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diagrams/data5.xml" ContentType="application/vnd.openxmlformats-officedocument.drawingml.diagramData+xml"/>
  <Override PartName="/word/diagrams/layout5.xml" ContentType="application/vnd.openxmlformats-officedocument.drawingml.diagramLayout+xml"/>
  <Override PartName="/word/diagrams/quickStyle5.xml" ContentType="application/vnd.openxmlformats-officedocument.drawingml.diagramStyle+xml"/>
  <Override PartName="/word/diagrams/colors5.xml" ContentType="application/vnd.openxmlformats-officedocument.drawingml.diagramColors+xml"/>
  <Override PartName="/word/diagrams/drawing5.xml" ContentType="application/vnd.ms-office.drawingml.diagramDrawing+xml"/>
  <Override PartName="/word/diagrams/data6.xml" ContentType="application/vnd.openxmlformats-officedocument.drawingml.diagramData+xml"/>
  <Override PartName="/word/diagrams/layout6.xml" ContentType="application/vnd.openxmlformats-officedocument.drawingml.diagramLayout+xml"/>
  <Override PartName="/word/diagrams/quickStyle6.xml" ContentType="application/vnd.openxmlformats-officedocument.drawingml.diagramStyle+xml"/>
  <Override PartName="/word/diagrams/colors6.xml" ContentType="application/vnd.openxmlformats-officedocument.drawingml.diagramColors+xml"/>
  <Override PartName="/word/diagrams/drawing6.xml" ContentType="application/vnd.ms-office.drawingml.diagramDrawing+xml"/>
  <Override PartName="/word/diagrams/data7.xml" ContentType="application/vnd.openxmlformats-officedocument.drawingml.diagramData+xml"/>
  <Override PartName="/word/diagrams/layout7.xml" ContentType="application/vnd.openxmlformats-officedocument.drawingml.diagramLayout+xml"/>
  <Override PartName="/word/diagrams/quickStyle7.xml" ContentType="application/vnd.openxmlformats-officedocument.drawingml.diagramStyle+xml"/>
  <Override PartName="/word/diagrams/colors7.xml" ContentType="application/vnd.openxmlformats-officedocument.drawingml.diagramColors+xml"/>
  <Override PartName="/word/diagrams/drawing7.xml" ContentType="application/vnd.ms-office.drawingml.diagramDrawing+xml"/>
  <Override PartName="/word/charts/chart2.xml" ContentType="application/vnd.openxmlformats-officedocument.drawingml.chart+xml"/>
  <Override PartName="/word/charts/chart3.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4.xml" ContentType="application/vnd.openxmlformats-officedocument.drawingml.chart+xml"/>
  <Override PartName="/word/charts/chart5.xml" ContentType="application/vnd.openxmlformats-officedocument.drawingml.chart+xml"/>
  <Override PartName="/word/drawings/drawing1.xml" ContentType="application/vnd.openxmlformats-officedocument.drawingml.chartshap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6263" w:rsidRPr="005D447C" w:rsidRDefault="00626263" w:rsidP="0019223C">
      <w:pPr>
        <w:spacing w:line="276" w:lineRule="auto"/>
        <w:jc w:val="center"/>
        <w:rPr>
          <w:b/>
          <w:bCs/>
          <w:sz w:val="32"/>
          <w:szCs w:val="32"/>
        </w:rPr>
      </w:pPr>
      <w:bookmarkStart w:id="0" w:name="_GoBack"/>
      <w:bookmarkEnd w:id="0"/>
      <w:r w:rsidRPr="005D447C">
        <w:rPr>
          <w:b/>
          <w:bCs/>
          <w:sz w:val="32"/>
          <w:szCs w:val="32"/>
        </w:rPr>
        <w:t>Пояснительная записка</w:t>
      </w:r>
    </w:p>
    <w:p w:rsidR="00626263" w:rsidRPr="005D447C" w:rsidRDefault="00626263" w:rsidP="0019223C">
      <w:pPr>
        <w:spacing w:line="276" w:lineRule="auto"/>
        <w:jc w:val="center"/>
        <w:rPr>
          <w:b/>
          <w:bCs/>
          <w:sz w:val="32"/>
          <w:szCs w:val="32"/>
        </w:rPr>
      </w:pPr>
      <w:r w:rsidRPr="005D447C">
        <w:rPr>
          <w:b/>
          <w:bCs/>
          <w:sz w:val="32"/>
          <w:szCs w:val="32"/>
        </w:rPr>
        <w:t xml:space="preserve"> к проекту бюджета Нижневартовского района </w:t>
      </w:r>
      <w:r w:rsidR="002D523A">
        <w:rPr>
          <w:b/>
          <w:bCs/>
          <w:sz w:val="32"/>
          <w:szCs w:val="32"/>
        </w:rPr>
        <w:t>на 2018 год и плановый период 2019 и 2020 годов</w:t>
      </w:r>
    </w:p>
    <w:p w:rsidR="008202CA" w:rsidRPr="005D447C" w:rsidRDefault="008202CA" w:rsidP="0019223C">
      <w:pPr>
        <w:spacing w:line="276" w:lineRule="auto"/>
        <w:jc w:val="center"/>
        <w:rPr>
          <w:b/>
          <w:bCs/>
          <w:sz w:val="32"/>
          <w:szCs w:val="32"/>
        </w:rPr>
      </w:pPr>
    </w:p>
    <w:p w:rsidR="008202CA" w:rsidRDefault="008202CA" w:rsidP="0019223C">
      <w:pPr>
        <w:spacing w:line="276" w:lineRule="auto"/>
        <w:jc w:val="center"/>
        <w:rPr>
          <w:bCs/>
          <w:sz w:val="32"/>
          <w:szCs w:val="32"/>
        </w:rPr>
      </w:pPr>
      <w:r w:rsidRPr="005D447C">
        <w:rPr>
          <w:bCs/>
          <w:sz w:val="32"/>
          <w:szCs w:val="32"/>
        </w:rPr>
        <w:t>Введение</w:t>
      </w:r>
    </w:p>
    <w:p w:rsidR="001E68CC" w:rsidRPr="005D447C" w:rsidRDefault="001E68CC" w:rsidP="0019223C">
      <w:pPr>
        <w:spacing w:line="276" w:lineRule="auto"/>
        <w:jc w:val="center"/>
        <w:rPr>
          <w:bCs/>
          <w:sz w:val="32"/>
          <w:szCs w:val="32"/>
        </w:rPr>
      </w:pPr>
    </w:p>
    <w:p w:rsidR="00817CC7" w:rsidRDefault="00FA6633" w:rsidP="00B7677B">
      <w:pPr>
        <w:pStyle w:val="a9"/>
        <w:tabs>
          <w:tab w:val="num" w:pos="0"/>
        </w:tabs>
        <w:spacing w:line="276" w:lineRule="auto"/>
        <w:ind w:firstLine="709"/>
        <w:jc w:val="both"/>
        <w:rPr>
          <w:sz w:val="28"/>
          <w:szCs w:val="28"/>
        </w:rPr>
      </w:pPr>
      <w:r>
        <w:rPr>
          <w:rFonts w:eastAsia="Calibri"/>
          <w:sz w:val="28"/>
          <w:szCs w:val="28"/>
        </w:rPr>
        <w:t>П</w:t>
      </w:r>
      <w:r w:rsidRPr="00EE2989">
        <w:rPr>
          <w:rFonts w:eastAsia="Calibri"/>
          <w:sz w:val="28"/>
          <w:szCs w:val="28"/>
        </w:rPr>
        <w:t>роект</w:t>
      </w:r>
      <w:r>
        <w:rPr>
          <w:rFonts w:eastAsia="Calibri"/>
          <w:sz w:val="28"/>
          <w:szCs w:val="28"/>
        </w:rPr>
        <w:t xml:space="preserve"> р</w:t>
      </w:r>
      <w:r w:rsidRPr="00EE2989">
        <w:rPr>
          <w:rFonts w:eastAsia="Calibri"/>
          <w:sz w:val="28"/>
          <w:szCs w:val="28"/>
        </w:rPr>
        <w:t xml:space="preserve">ешения Думы района «О бюджете района </w:t>
      </w:r>
      <w:r w:rsidR="002D523A">
        <w:rPr>
          <w:rFonts w:eastAsia="Calibri"/>
          <w:sz w:val="28"/>
          <w:szCs w:val="28"/>
        </w:rPr>
        <w:t>на 2018 год и плановый период 2019 и 2020 годов</w:t>
      </w:r>
      <w:r w:rsidRPr="00EE2989">
        <w:rPr>
          <w:rFonts w:eastAsia="Calibri"/>
          <w:sz w:val="28"/>
          <w:szCs w:val="28"/>
        </w:rPr>
        <w:t>»</w:t>
      </w:r>
      <w:r>
        <w:rPr>
          <w:rFonts w:eastAsia="Calibri"/>
          <w:sz w:val="28"/>
          <w:szCs w:val="28"/>
        </w:rPr>
        <w:t xml:space="preserve"> подготовлен в соответствии с</w:t>
      </w:r>
      <w:r w:rsidR="00817CC7" w:rsidRPr="000056E7">
        <w:rPr>
          <w:sz w:val="28"/>
          <w:szCs w:val="28"/>
        </w:rPr>
        <w:t xml:space="preserve"> решени</w:t>
      </w:r>
      <w:r w:rsidR="00727E2D">
        <w:rPr>
          <w:sz w:val="28"/>
          <w:szCs w:val="28"/>
        </w:rPr>
        <w:t>е</w:t>
      </w:r>
      <w:r>
        <w:rPr>
          <w:sz w:val="28"/>
          <w:szCs w:val="28"/>
        </w:rPr>
        <w:t>м</w:t>
      </w:r>
      <w:r w:rsidR="00817CC7" w:rsidRPr="000056E7">
        <w:rPr>
          <w:sz w:val="28"/>
          <w:szCs w:val="28"/>
        </w:rPr>
        <w:t xml:space="preserve"> Думы района от 05.10.2007 № 101 «Об отдельных вопросах организации и осуществления бюджетного процесса в Нижневартовском районе».</w:t>
      </w:r>
    </w:p>
    <w:p w:rsidR="002D523A" w:rsidRPr="002D523A" w:rsidRDefault="000724C1" w:rsidP="002D523A">
      <w:pPr>
        <w:autoSpaceDE w:val="0"/>
        <w:autoSpaceDN w:val="0"/>
        <w:adjustRightInd w:val="0"/>
        <w:ind w:firstLine="851"/>
        <w:jc w:val="both"/>
        <w:rPr>
          <w:sz w:val="28"/>
          <w:szCs w:val="28"/>
        </w:rPr>
      </w:pPr>
      <w:r w:rsidRPr="002D523A">
        <w:rPr>
          <w:sz w:val="28"/>
          <w:szCs w:val="28"/>
        </w:rPr>
        <w:t>П</w:t>
      </w:r>
      <w:r w:rsidR="000D3B10" w:rsidRPr="002D523A">
        <w:rPr>
          <w:sz w:val="28"/>
          <w:szCs w:val="28"/>
        </w:rPr>
        <w:t>роект</w:t>
      </w:r>
      <w:r w:rsidR="002B01CB" w:rsidRPr="002D523A">
        <w:rPr>
          <w:sz w:val="28"/>
          <w:szCs w:val="28"/>
        </w:rPr>
        <w:t xml:space="preserve"> </w:t>
      </w:r>
      <w:r w:rsidRPr="002D523A">
        <w:rPr>
          <w:sz w:val="28"/>
          <w:szCs w:val="28"/>
        </w:rPr>
        <w:t>р</w:t>
      </w:r>
      <w:r w:rsidR="00464918" w:rsidRPr="002D523A">
        <w:rPr>
          <w:sz w:val="28"/>
          <w:szCs w:val="28"/>
        </w:rPr>
        <w:t xml:space="preserve">ешения Думы района </w:t>
      </w:r>
      <w:r w:rsidR="000D3B10" w:rsidRPr="002D523A">
        <w:rPr>
          <w:sz w:val="28"/>
          <w:szCs w:val="28"/>
        </w:rPr>
        <w:t xml:space="preserve">«О бюджете района </w:t>
      </w:r>
      <w:r w:rsidR="002D523A" w:rsidRPr="002D523A">
        <w:rPr>
          <w:sz w:val="28"/>
          <w:szCs w:val="28"/>
        </w:rPr>
        <w:t>на 2018 год и плановый период 2019 и 2020 годов</w:t>
      </w:r>
      <w:r w:rsidR="000D3B10" w:rsidRPr="002D523A">
        <w:rPr>
          <w:sz w:val="28"/>
          <w:szCs w:val="28"/>
        </w:rPr>
        <w:t xml:space="preserve">» </w:t>
      </w:r>
      <w:r w:rsidR="00FA6633" w:rsidRPr="002D523A">
        <w:rPr>
          <w:sz w:val="28"/>
          <w:szCs w:val="28"/>
        </w:rPr>
        <w:t xml:space="preserve">основывается </w:t>
      </w:r>
      <w:r w:rsidR="002D523A" w:rsidRPr="002E1BD7">
        <w:rPr>
          <w:sz w:val="28"/>
          <w:szCs w:val="28"/>
        </w:rPr>
        <w:t>положения</w:t>
      </w:r>
      <w:r w:rsidR="002D523A">
        <w:rPr>
          <w:sz w:val="28"/>
          <w:szCs w:val="28"/>
        </w:rPr>
        <w:t>х</w:t>
      </w:r>
      <w:r w:rsidR="002D523A" w:rsidRPr="002E1BD7">
        <w:rPr>
          <w:sz w:val="28"/>
          <w:szCs w:val="28"/>
        </w:rPr>
        <w:t xml:space="preserve"> Послания Президента Российской </w:t>
      </w:r>
      <w:r w:rsidR="002D523A" w:rsidRPr="00927756">
        <w:rPr>
          <w:sz w:val="28"/>
          <w:szCs w:val="28"/>
        </w:rPr>
        <w:t xml:space="preserve">Федерации Федеральному Собранию Российской Федерации от </w:t>
      </w:r>
      <w:r w:rsidR="002D523A">
        <w:rPr>
          <w:sz w:val="28"/>
          <w:szCs w:val="28"/>
        </w:rPr>
        <w:t>1</w:t>
      </w:r>
      <w:r w:rsidR="002D523A" w:rsidRPr="00927756">
        <w:rPr>
          <w:sz w:val="28"/>
          <w:szCs w:val="28"/>
        </w:rPr>
        <w:t xml:space="preserve"> декабря 201</w:t>
      </w:r>
      <w:r w:rsidR="002D523A">
        <w:rPr>
          <w:sz w:val="28"/>
          <w:szCs w:val="28"/>
        </w:rPr>
        <w:t>6</w:t>
      </w:r>
      <w:r w:rsidR="002D523A" w:rsidRPr="00927756">
        <w:rPr>
          <w:sz w:val="28"/>
          <w:szCs w:val="28"/>
        </w:rPr>
        <w:t xml:space="preserve"> года,</w:t>
      </w:r>
      <w:r w:rsidR="002D523A" w:rsidRPr="002E1BD7">
        <w:rPr>
          <w:sz w:val="28"/>
          <w:szCs w:val="28"/>
        </w:rPr>
        <w:t xml:space="preserve"> Указов</w:t>
      </w:r>
      <w:r w:rsidR="002D523A">
        <w:rPr>
          <w:sz w:val="28"/>
          <w:szCs w:val="28"/>
        </w:rPr>
        <w:t xml:space="preserve"> Президента Российской Федерации от 2012 года,</w:t>
      </w:r>
      <w:r w:rsidR="002D523A" w:rsidRPr="008869C5">
        <w:rPr>
          <w:sz w:val="28"/>
          <w:szCs w:val="28"/>
        </w:rPr>
        <w:t xml:space="preserve"> </w:t>
      </w:r>
      <w:r w:rsidR="002D523A">
        <w:rPr>
          <w:sz w:val="28"/>
          <w:szCs w:val="28"/>
        </w:rPr>
        <w:t>О</w:t>
      </w:r>
      <w:r w:rsidR="002D523A" w:rsidRPr="008869C5">
        <w:rPr>
          <w:sz w:val="28"/>
          <w:szCs w:val="28"/>
        </w:rPr>
        <w:t>сновных</w:t>
      </w:r>
      <w:r w:rsidR="002D523A">
        <w:rPr>
          <w:sz w:val="28"/>
          <w:szCs w:val="28"/>
        </w:rPr>
        <w:t xml:space="preserve"> направлений</w:t>
      </w:r>
      <w:r w:rsidR="002D523A" w:rsidRPr="008869C5">
        <w:rPr>
          <w:sz w:val="28"/>
          <w:szCs w:val="28"/>
        </w:rPr>
        <w:t xml:space="preserve"> </w:t>
      </w:r>
      <w:r w:rsidR="002D523A" w:rsidRPr="002D523A">
        <w:rPr>
          <w:sz w:val="28"/>
          <w:szCs w:val="28"/>
        </w:rPr>
        <w:t>налоговой, бюджетной и долговой политики Нижневартовского района на 2018 и плановый период 2019 и 2020 годов</w:t>
      </w:r>
      <w:r w:rsidR="002D523A">
        <w:rPr>
          <w:sz w:val="28"/>
          <w:szCs w:val="28"/>
        </w:rPr>
        <w:t>,</w:t>
      </w:r>
      <w:r w:rsidR="00A6435D" w:rsidRPr="00A6435D">
        <w:rPr>
          <w:sz w:val="28"/>
          <w:szCs w:val="28"/>
        </w:rPr>
        <w:t xml:space="preserve"> </w:t>
      </w:r>
      <w:r w:rsidR="00A6435D">
        <w:rPr>
          <w:sz w:val="28"/>
          <w:szCs w:val="28"/>
        </w:rPr>
        <w:t>О</w:t>
      </w:r>
      <w:r w:rsidR="00A6435D" w:rsidRPr="008869C5">
        <w:rPr>
          <w:sz w:val="28"/>
          <w:szCs w:val="28"/>
        </w:rPr>
        <w:t>сновных направлений налоговой, бюджетной и долговой политики Ханты-Мансийского автономного округа – Югры на 201</w:t>
      </w:r>
      <w:r w:rsidR="00A6435D">
        <w:rPr>
          <w:sz w:val="28"/>
          <w:szCs w:val="28"/>
        </w:rPr>
        <w:t>8</w:t>
      </w:r>
      <w:r w:rsidR="00A6435D" w:rsidRPr="008869C5">
        <w:rPr>
          <w:sz w:val="28"/>
          <w:szCs w:val="28"/>
        </w:rPr>
        <w:t xml:space="preserve"> год и на плановый период 201</w:t>
      </w:r>
      <w:r w:rsidR="00A6435D">
        <w:rPr>
          <w:sz w:val="28"/>
          <w:szCs w:val="28"/>
        </w:rPr>
        <w:t xml:space="preserve">9 </w:t>
      </w:r>
      <w:r w:rsidR="00A6435D" w:rsidRPr="008869C5">
        <w:rPr>
          <w:sz w:val="28"/>
          <w:szCs w:val="28"/>
        </w:rPr>
        <w:t>и 20</w:t>
      </w:r>
      <w:r w:rsidR="00A6435D">
        <w:rPr>
          <w:sz w:val="28"/>
          <w:szCs w:val="28"/>
        </w:rPr>
        <w:t>20</w:t>
      </w:r>
      <w:r w:rsidR="00A6435D" w:rsidRPr="008869C5">
        <w:rPr>
          <w:sz w:val="28"/>
          <w:szCs w:val="28"/>
        </w:rPr>
        <w:t xml:space="preserve"> годов</w:t>
      </w:r>
      <w:r w:rsidR="00A6435D">
        <w:rPr>
          <w:sz w:val="28"/>
          <w:szCs w:val="28"/>
        </w:rPr>
        <w:t>,</w:t>
      </w:r>
      <w:r w:rsidR="002D523A">
        <w:rPr>
          <w:sz w:val="28"/>
          <w:szCs w:val="28"/>
        </w:rPr>
        <w:t xml:space="preserve"> Стратегии социально-экономического развития Нижневартовского района до 2020 года и на период до 2030 года.</w:t>
      </w:r>
    </w:p>
    <w:p w:rsidR="009B7503" w:rsidRPr="009B7503" w:rsidRDefault="009B7503" w:rsidP="002D523A">
      <w:pPr>
        <w:pStyle w:val="a5"/>
        <w:spacing w:after="0" w:line="276" w:lineRule="auto"/>
        <w:ind w:left="0" w:firstLine="851"/>
        <w:jc w:val="both"/>
        <w:rPr>
          <w:rFonts w:eastAsia="Calibri"/>
          <w:sz w:val="28"/>
          <w:szCs w:val="28"/>
        </w:rPr>
      </w:pPr>
    </w:p>
    <w:p w:rsidR="00B44AB7" w:rsidRDefault="00B44AB7" w:rsidP="00EC3901">
      <w:pPr>
        <w:tabs>
          <w:tab w:val="left" w:pos="300"/>
        </w:tabs>
        <w:spacing w:line="276" w:lineRule="auto"/>
        <w:ind w:firstLine="851"/>
        <w:jc w:val="both"/>
        <w:rPr>
          <w:rFonts w:eastAsia="Calibri"/>
          <w:sz w:val="28"/>
          <w:szCs w:val="28"/>
        </w:rPr>
      </w:pPr>
      <w:r>
        <w:rPr>
          <w:rFonts w:eastAsia="Calibri"/>
          <w:sz w:val="28"/>
          <w:szCs w:val="28"/>
        </w:rPr>
        <w:t xml:space="preserve">Основные параметры бюджета района по доходам и расходам увеличиваются </w:t>
      </w:r>
      <w:r w:rsidR="00AA7F7B">
        <w:rPr>
          <w:rFonts w:eastAsia="Calibri"/>
          <w:sz w:val="28"/>
          <w:szCs w:val="28"/>
        </w:rPr>
        <w:t>в 201</w:t>
      </w:r>
      <w:r w:rsidR="006F0941">
        <w:rPr>
          <w:rFonts w:eastAsia="Calibri"/>
          <w:sz w:val="28"/>
          <w:szCs w:val="28"/>
        </w:rPr>
        <w:t>8</w:t>
      </w:r>
      <w:r w:rsidR="00AA7F7B">
        <w:rPr>
          <w:rFonts w:eastAsia="Calibri"/>
          <w:sz w:val="28"/>
          <w:szCs w:val="28"/>
        </w:rPr>
        <w:t xml:space="preserve"> году </w:t>
      </w:r>
      <w:r w:rsidR="00AA7F7B" w:rsidRPr="00EC3901">
        <w:rPr>
          <w:rFonts w:eastAsia="Calibri"/>
          <w:sz w:val="28"/>
          <w:szCs w:val="28"/>
        </w:rPr>
        <w:t xml:space="preserve">на </w:t>
      </w:r>
      <w:r w:rsidR="00EC3901" w:rsidRPr="00EC3901">
        <w:rPr>
          <w:rFonts w:eastAsia="Calibri"/>
          <w:sz w:val="28"/>
          <w:szCs w:val="28"/>
        </w:rPr>
        <w:t>23 067,8</w:t>
      </w:r>
      <w:r w:rsidRPr="00EC3901">
        <w:rPr>
          <w:rFonts w:eastAsia="Calibri"/>
          <w:sz w:val="28"/>
          <w:szCs w:val="28"/>
        </w:rPr>
        <w:t xml:space="preserve"> тыс. рублей</w:t>
      </w:r>
      <w:r w:rsidR="00EC3901" w:rsidRPr="00EC3901">
        <w:rPr>
          <w:rFonts w:eastAsia="Calibri"/>
          <w:sz w:val="28"/>
          <w:szCs w:val="28"/>
        </w:rPr>
        <w:t xml:space="preserve"> (в том числе за счет средств </w:t>
      </w:r>
      <w:r w:rsidR="00EC3901" w:rsidRPr="00F3726E">
        <w:rPr>
          <w:rFonts w:eastAsia="Calibri"/>
          <w:sz w:val="28"/>
          <w:szCs w:val="28"/>
        </w:rPr>
        <w:t>федерального бюджета 10 878,1 тыс. руб.)</w:t>
      </w:r>
      <w:r w:rsidR="00AA7F7B" w:rsidRPr="00F3726E">
        <w:rPr>
          <w:rFonts w:eastAsia="Calibri"/>
          <w:sz w:val="28"/>
          <w:szCs w:val="28"/>
        </w:rPr>
        <w:t>, в 201</w:t>
      </w:r>
      <w:r w:rsidR="00EC3901" w:rsidRPr="00F3726E">
        <w:rPr>
          <w:rFonts w:eastAsia="Calibri"/>
          <w:sz w:val="28"/>
          <w:szCs w:val="28"/>
        </w:rPr>
        <w:t>9</w:t>
      </w:r>
      <w:r w:rsidR="00AA7F7B" w:rsidRPr="00F3726E">
        <w:rPr>
          <w:rFonts w:eastAsia="Calibri"/>
          <w:sz w:val="28"/>
          <w:szCs w:val="28"/>
        </w:rPr>
        <w:t xml:space="preserve"> году на </w:t>
      </w:r>
      <w:r w:rsidR="00EC3901" w:rsidRPr="00F3726E">
        <w:rPr>
          <w:rFonts w:eastAsia="Calibri"/>
          <w:sz w:val="28"/>
          <w:szCs w:val="28"/>
        </w:rPr>
        <w:t>13 846,2</w:t>
      </w:r>
      <w:r w:rsidR="00AA7F7B" w:rsidRPr="00F3726E">
        <w:rPr>
          <w:rFonts w:eastAsia="Calibri"/>
          <w:sz w:val="28"/>
          <w:szCs w:val="28"/>
        </w:rPr>
        <w:t xml:space="preserve"> тыс. рублей</w:t>
      </w:r>
      <w:r w:rsidR="00EC3901" w:rsidRPr="00F3726E">
        <w:rPr>
          <w:rFonts w:eastAsia="Calibri"/>
          <w:sz w:val="28"/>
          <w:szCs w:val="28"/>
        </w:rPr>
        <w:t xml:space="preserve"> (в том числе за счет средств федерального бюджета 9 936,9 тыс. руб.),</w:t>
      </w:r>
      <w:r w:rsidR="00AA7F7B" w:rsidRPr="00F3726E">
        <w:rPr>
          <w:rFonts w:eastAsia="Calibri"/>
          <w:sz w:val="28"/>
          <w:szCs w:val="28"/>
        </w:rPr>
        <w:t xml:space="preserve"> в 20</w:t>
      </w:r>
      <w:r w:rsidR="00EC3901" w:rsidRPr="00F3726E">
        <w:rPr>
          <w:rFonts w:eastAsia="Calibri"/>
          <w:sz w:val="28"/>
          <w:szCs w:val="28"/>
        </w:rPr>
        <w:t>20</w:t>
      </w:r>
      <w:r w:rsidR="00AA7F7B" w:rsidRPr="00F3726E">
        <w:rPr>
          <w:rFonts w:eastAsia="Calibri"/>
          <w:sz w:val="28"/>
          <w:szCs w:val="28"/>
        </w:rPr>
        <w:t xml:space="preserve"> году на </w:t>
      </w:r>
      <w:r w:rsidR="00EC3901" w:rsidRPr="00F3726E">
        <w:rPr>
          <w:rFonts w:eastAsia="Calibri"/>
          <w:sz w:val="28"/>
          <w:szCs w:val="28"/>
        </w:rPr>
        <w:t>7 679,1</w:t>
      </w:r>
      <w:r w:rsidR="00AA7F7B" w:rsidRPr="00F3726E">
        <w:rPr>
          <w:rFonts w:eastAsia="Calibri"/>
          <w:sz w:val="28"/>
          <w:szCs w:val="28"/>
        </w:rPr>
        <w:t xml:space="preserve"> тыс. рублей</w:t>
      </w:r>
      <w:r w:rsidR="00EC3901" w:rsidRPr="00F3726E">
        <w:rPr>
          <w:rFonts w:eastAsia="Calibri"/>
          <w:sz w:val="28"/>
          <w:szCs w:val="28"/>
        </w:rPr>
        <w:t xml:space="preserve"> (в том числе за счет средств федерального бюджета 9 765,3 тыс. руб</w:t>
      </w:r>
      <w:r w:rsidR="00AA7F7B" w:rsidRPr="00F3726E">
        <w:rPr>
          <w:rFonts w:eastAsia="Calibri"/>
          <w:sz w:val="28"/>
          <w:szCs w:val="28"/>
        </w:rPr>
        <w:t>.</w:t>
      </w:r>
      <w:r w:rsidR="00EC3901">
        <w:rPr>
          <w:rFonts w:eastAsia="Calibri"/>
          <w:sz w:val="28"/>
          <w:szCs w:val="28"/>
        </w:rPr>
        <w:t xml:space="preserve"> </w:t>
      </w:r>
    </w:p>
    <w:p w:rsidR="0045315A" w:rsidRDefault="0045315A" w:rsidP="00597D8F">
      <w:pPr>
        <w:spacing w:line="276" w:lineRule="auto"/>
        <w:ind w:firstLine="851"/>
        <w:jc w:val="both"/>
        <w:rPr>
          <w:sz w:val="28"/>
          <w:szCs w:val="28"/>
        </w:rPr>
      </w:pPr>
      <w:r w:rsidRPr="00800066">
        <w:rPr>
          <w:sz w:val="28"/>
          <w:szCs w:val="28"/>
        </w:rPr>
        <w:t>Основные характеристики проекта бюджета Нижневартовского района на 201</w:t>
      </w:r>
      <w:r w:rsidR="00555BD7">
        <w:rPr>
          <w:sz w:val="28"/>
          <w:szCs w:val="28"/>
        </w:rPr>
        <w:t>8</w:t>
      </w:r>
      <w:r w:rsidRPr="00800066">
        <w:rPr>
          <w:sz w:val="28"/>
          <w:szCs w:val="28"/>
        </w:rPr>
        <w:t xml:space="preserve"> год</w:t>
      </w:r>
      <w:r w:rsidR="00555BD7">
        <w:rPr>
          <w:sz w:val="28"/>
          <w:szCs w:val="28"/>
        </w:rPr>
        <w:t xml:space="preserve"> </w:t>
      </w:r>
      <w:r w:rsidR="00D606C4">
        <w:rPr>
          <w:sz w:val="28"/>
          <w:szCs w:val="28"/>
        </w:rPr>
        <w:t>и плановый период 201</w:t>
      </w:r>
      <w:r w:rsidR="00555BD7">
        <w:rPr>
          <w:sz w:val="28"/>
          <w:szCs w:val="28"/>
        </w:rPr>
        <w:t>9</w:t>
      </w:r>
      <w:r w:rsidR="00D606C4">
        <w:rPr>
          <w:sz w:val="28"/>
          <w:szCs w:val="28"/>
        </w:rPr>
        <w:t xml:space="preserve"> – 20</w:t>
      </w:r>
      <w:r w:rsidR="00555BD7">
        <w:rPr>
          <w:sz w:val="28"/>
          <w:szCs w:val="28"/>
        </w:rPr>
        <w:t>20</w:t>
      </w:r>
      <w:r w:rsidR="00D606C4">
        <w:rPr>
          <w:sz w:val="28"/>
          <w:szCs w:val="28"/>
        </w:rPr>
        <w:t xml:space="preserve"> годов </w:t>
      </w:r>
      <w:r w:rsidRPr="00800066">
        <w:rPr>
          <w:sz w:val="28"/>
          <w:szCs w:val="28"/>
        </w:rPr>
        <w:t>представлены в таблице 1.</w:t>
      </w:r>
    </w:p>
    <w:p w:rsidR="00F80C7E" w:rsidRDefault="00F80C7E" w:rsidP="0019223C">
      <w:pPr>
        <w:spacing w:line="276" w:lineRule="auto"/>
        <w:ind w:firstLine="720"/>
        <w:jc w:val="right"/>
        <w:rPr>
          <w:sz w:val="28"/>
          <w:szCs w:val="28"/>
        </w:rPr>
      </w:pPr>
    </w:p>
    <w:p w:rsidR="00626263" w:rsidRDefault="00626263" w:rsidP="0019223C">
      <w:pPr>
        <w:spacing w:line="276" w:lineRule="auto"/>
        <w:ind w:firstLine="720"/>
        <w:jc w:val="right"/>
        <w:rPr>
          <w:sz w:val="28"/>
          <w:szCs w:val="28"/>
        </w:rPr>
      </w:pPr>
      <w:r w:rsidRPr="00800066">
        <w:rPr>
          <w:sz w:val="28"/>
          <w:szCs w:val="28"/>
        </w:rPr>
        <w:t>Таблица 1.</w:t>
      </w:r>
    </w:p>
    <w:p w:rsidR="00BF1C47" w:rsidRPr="00800066" w:rsidRDefault="00BF1C47" w:rsidP="0019223C">
      <w:pPr>
        <w:spacing w:line="276" w:lineRule="auto"/>
        <w:ind w:firstLine="720"/>
        <w:jc w:val="right"/>
        <w:rPr>
          <w:sz w:val="28"/>
          <w:szCs w:val="28"/>
        </w:rPr>
      </w:pPr>
    </w:p>
    <w:p w:rsidR="00D606C4" w:rsidRDefault="00626263" w:rsidP="0019223C">
      <w:pPr>
        <w:spacing w:line="276" w:lineRule="auto"/>
        <w:ind w:firstLine="720"/>
        <w:jc w:val="center"/>
        <w:rPr>
          <w:sz w:val="28"/>
          <w:szCs w:val="28"/>
        </w:rPr>
      </w:pPr>
      <w:r w:rsidRPr="00800066">
        <w:rPr>
          <w:sz w:val="28"/>
          <w:szCs w:val="28"/>
        </w:rPr>
        <w:t>Основные характеристики проекта бюджета</w:t>
      </w:r>
      <w:r w:rsidR="00555BD7">
        <w:rPr>
          <w:sz w:val="28"/>
          <w:szCs w:val="28"/>
        </w:rPr>
        <w:t xml:space="preserve"> </w:t>
      </w:r>
      <w:r w:rsidRPr="00800066">
        <w:rPr>
          <w:sz w:val="28"/>
          <w:szCs w:val="28"/>
        </w:rPr>
        <w:t>Нижневартовского района</w:t>
      </w:r>
    </w:p>
    <w:p w:rsidR="00626263" w:rsidRPr="00800066" w:rsidRDefault="00BF1C47" w:rsidP="0019223C">
      <w:pPr>
        <w:spacing w:line="276" w:lineRule="auto"/>
        <w:ind w:firstLine="720"/>
        <w:jc w:val="center"/>
        <w:rPr>
          <w:sz w:val="28"/>
          <w:szCs w:val="28"/>
        </w:rPr>
      </w:pPr>
      <w:r w:rsidRPr="00800066">
        <w:rPr>
          <w:sz w:val="28"/>
          <w:szCs w:val="28"/>
        </w:rPr>
        <w:t>на 201</w:t>
      </w:r>
      <w:r>
        <w:rPr>
          <w:sz w:val="28"/>
          <w:szCs w:val="28"/>
        </w:rPr>
        <w:t>8</w:t>
      </w:r>
      <w:r w:rsidRPr="00800066">
        <w:rPr>
          <w:sz w:val="28"/>
          <w:szCs w:val="28"/>
        </w:rPr>
        <w:t xml:space="preserve"> год</w:t>
      </w:r>
      <w:r>
        <w:rPr>
          <w:sz w:val="28"/>
          <w:szCs w:val="28"/>
        </w:rPr>
        <w:t xml:space="preserve"> и плановый период 2019 – 2020 </w:t>
      </w:r>
      <w:r w:rsidR="00D606C4">
        <w:rPr>
          <w:sz w:val="28"/>
          <w:szCs w:val="28"/>
        </w:rPr>
        <w:t>годов</w:t>
      </w:r>
    </w:p>
    <w:p w:rsidR="00626263" w:rsidRPr="00800066" w:rsidRDefault="00626263" w:rsidP="0019223C">
      <w:pPr>
        <w:spacing w:line="276" w:lineRule="auto"/>
        <w:ind w:firstLine="720"/>
        <w:jc w:val="right"/>
      </w:pPr>
      <w:r w:rsidRPr="00800066">
        <w:t>(тыс. рублей)</w:t>
      </w:r>
    </w:p>
    <w:tbl>
      <w:tblPr>
        <w:tblW w:w="94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74"/>
        <w:gridCol w:w="2337"/>
        <w:gridCol w:w="1984"/>
        <w:gridCol w:w="1702"/>
        <w:gridCol w:w="1701"/>
      </w:tblGrid>
      <w:tr w:rsidR="00E16FA5" w:rsidRPr="00E16FA5" w:rsidTr="00E16FA5">
        <w:tc>
          <w:tcPr>
            <w:tcW w:w="1774" w:type="dxa"/>
            <w:vMerge w:val="restart"/>
            <w:shd w:val="clear" w:color="auto" w:fill="auto"/>
          </w:tcPr>
          <w:p w:rsidR="009D2AFD" w:rsidRPr="00E16FA5" w:rsidRDefault="009D2AFD" w:rsidP="00597D8F">
            <w:pPr>
              <w:spacing w:line="276" w:lineRule="auto"/>
              <w:jc w:val="center"/>
            </w:pPr>
            <w:r w:rsidRPr="00E16FA5">
              <w:t>Наименование показателя</w:t>
            </w:r>
          </w:p>
        </w:tc>
        <w:tc>
          <w:tcPr>
            <w:tcW w:w="2337" w:type="dxa"/>
            <w:vMerge w:val="restart"/>
            <w:shd w:val="clear" w:color="auto" w:fill="auto"/>
          </w:tcPr>
          <w:p w:rsidR="009D2AFD" w:rsidRPr="00E16FA5" w:rsidRDefault="009D2AFD" w:rsidP="00B73402">
            <w:pPr>
              <w:spacing w:line="276" w:lineRule="auto"/>
              <w:jc w:val="center"/>
            </w:pPr>
            <w:r w:rsidRPr="00E16FA5">
              <w:t>201</w:t>
            </w:r>
            <w:r w:rsidR="00B73402" w:rsidRPr="00E16FA5">
              <w:t>7</w:t>
            </w:r>
            <w:r w:rsidRPr="00E16FA5">
              <w:t xml:space="preserve"> год (решение Думы района от </w:t>
            </w:r>
            <w:r w:rsidR="00B73402" w:rsidRPr="00E16FA5">
              <w:t>23.11.2016</w:t>
            </w:r>
            <w:r w:rsidRPr="00E16FA5">
              <w:t xml:space="preserve"> № </w:t>
            </w:r>
            <w:r w:rsidR="00B73402" w:rsidRPr="00E16FA5">
              <w:t>102</w:t>
            </w:r>
            <w:r w:rsidRPr="00E16FA5">
              <w:t>)</w:t>
            </w:r>
          </w:p>
        </w:tc>
        <w:tc>
          <w:tcPr>
            <w:tcW w:w="1984" w:type="dxa"/>
            <w:vMerge w:val="restart"/>
            <w:shd w:val="clear" w:color="auto" w:fill="auto"/>
          </w:tcPr>
          <w:p w:rsidR="009D2AFD" w:rsidRPr="00E16FA5" w:rsidRDefault="009D2AFD" w:rsidP="00B73402">
            <w:pPr>
              <w:spacing w:line="276" w:lineRule="auto"/>
              <w:jc w:val="center"/>
            </w:pPr>
            <w:r w:rsidRPr="00E16FA5">
              <w:t>201</w:t>
            </w:r>
            <w:r w:rsidR="00B73402" w:rsidRPr="00E16FA5">
              <w:t>8</w:t>
            </w:r>
            <w:r w:rsidRPr="00E16FA5">
              <w:t xml:space="preserve"> год (проект)</w:t>
            </w:r>
          </w:p>
        </w:tc>
        <w:tc>
          <w:tcPr>
            <w:tcW w:w="3403" w:type="dxa"/>
            <w:gridSpan w:val="2"/>
            <w:shd w:val="clear" w:color="auto" w:fill="auto"/>
          </w:tcPr>
          <w:p w:rsidR="009D2AFD" w:rsidRPr="00E16FA5" w:rsidRDefault="009D2AFD" w:rsidP="00EA11E2">
            <w:pPr>
              <w:spacing w:line="276" w:lineRule="auto"/>
              <w:jc w:val="center"/>
            </w:pPr>
            <w:r w:rsidRPr="00E16FA5">
              <w:t>Плановый период</w:t>
            </w:r>
          </w:p>
        </w:tc>
      </w:tr>
      <w:tr w:rsidR="00E16FA5" w:rsidRPr="00E16FA5" w:rsidTr="00E16FA5">
        <w:tc>
          <w:tcPr>
            <w:tcW w:w="1774" w:type="dxa"/>
            <w:vMerge/>
            <w:shd w:val="clear" w:color="auto" w:fill="auto"/>
          </w:tcPr>
          <w:p w:rsidR="009D2AFD" w:rsidRPr="00E16FA5" w:rsidRDefault="009D2AFD" w:rsidP="0019223C">
            <w:pPr>
              <w:spacing w:line="276" w:lineRule="auto"/>
              <w:jc w:val="both"/>
              <w:rPr>
                <w:sz w:val="28"/>
                <w:szCs w:val="28"/>
              </w:rPr>
            </w:pPr>
          </w:p>
        </w:tc>
        <w:tc>
          <w:tcPr>
            <w:tcW w:w="2337" w:type="dxa"/>
            <w:vMerge/>
            <w:shd w:val="clear" w:color="auto" w:fill="auto"/>
          </w:tcPr>
          <w:p w:rsidR="009D2AFD" w:rsidRPr="00E16FA5" w:rsidRDefault="009D2AFD" w:rsidP="00CA0D59">
            <w:pPr>
              <w:spacing w:line="276" w:lineRule="auto"/>
              <w:jc w:val="center"/>
              <w:rPr>
                <w:sz w:val="28"/>
                <w:szCs w:val="28"/>
              </w:rPr>
            </w:pPr>
          </w:p>
        </w:tc>
        <w:tc>
          <w:tcPr>
            <w:tcW w:w="1984" w:type="dxa"/>
            <w:vMerge/>
            <w:shd w:val="clear" w:color="auto" w:fill="auto"/>
          </w:tcPr>
          <w:p w:rsidR="009D2AFD" w:rsidRPr="00E16FA5" w:rsidRDefault="009D2AFD" w:rsidP="00BA2AFA">
            <w:pPr>
              <w:spacing w:line="276" w:lineRule="auto"/>
              <w:jc w:val="center"/>
              <w:rPr>
                <w:sz w:val="28"/>
                <w:szCs w:val="28"/>
              </w:rPr>
            </w:pPr>
          </w:p>
        </w:tc>
        <w:tc>
          <w:tcPr>
            <w:tcW w:w="1702" w:type="dxa"/>
            <w:shd w:val="clear" w:color="auto" w:fill="auto"/>
          </w:tcPr>
          <w:p w:rsidR="009D2AFD" w:rsidRPr="00E16FA5" w:rsidRDefault="009D2AFD" w:rsidP="00B73402">
            <w:pPr>
              <w:spacing w:line="276" w:lineRule="auto"/>
              <w:jc w:val="center"/>
              <w:rPr>
                <w:sz w:val="28"/>
                <w:szCs w:val="28"/>
              </w:rPr>
            </w:pPr>
            <w:r w:rsidRPr="00E16FA5">
              <w:t>201</w:t>
            </w:r>
            <w:r w:rsidR="00B73402" w:rsidRPr="00E16FA5">
              <w:t>9</w:t>
            </w:r>
            <w:r w:rsidRPr="00E16FA5">
              <w:t xml:space="preserve"> год (проект)</w:t>
            </w:r>
          </w:p>
        </w:tc>
        <w:tc>
          <w:tcPr>
            <w:tcW w:w="1701" w:type="dxa"/>
            <w:shd w:val="clear" w:color="auto" w:fill="auto"/>
          </w:tcPr>
          <w:p w:rsidR="009D2AFD" w:rsidRPr="00E16FA5" w:rsidRDefault="009D2AFD" w:rsidP="00B73402">
            <w:pPr>
              <w:spacing w:line="276" w:lineRule="auto"/>
              <w:jc w:val="center"/>
              <w:rPr>
                <w:sz w:val="28"/>
                <w:szCs w:val="28"/>
              </w:rPr>
            </w:pPr>
            <w:r w:rsidRPr="00E16FA5">
              <w:t>20</w:t>
            </w:r>
            <w:r w:rsidR="00B73402" w:rsidRPr="00E16FA5">
              <w:t>20</w:t>
            </w:r>
            <w:r w:rsidRPr="00E16FA5">
              <w:t xml:space="preserve"> год (проект)</w:t>
            </w:r>
          </w:p>
        </w:tc>
      </w:tr>
      <w:tr w:rsidR="00E16FA5" w:rsidRPr="00E16FA5" w:rsidTr="00E16FA5">
        <w:tc>
          <w:tcPr>
            <w:tcW w:w="1774" w:type="dxa"/>
            <w:shd w:val="clear" w:color="auto" w:fill="auto"/>
          </w:tcPr>
          <w:p w:rsidR="0090198F" w:rsidRPr="00E16FA5" w:rsidRDefault="0090198F" w:rsidP="0019223C">
            <w:pPr>
              <w:spacing w:line="276" w:lineRule="auto"/>
              <w:jc w:val="both"/>
              <w:rPr>
                <w:sz w:val="28"/>
                <w:szCs w:val="28"/>
              </w:rPr>
            </w:pPr>
            <w:r w:rsidRPr="00E16FA5">
              <w:rPr>
                <w:sz w:val="28"/>
                <w:szCs w:val="28"/>
              </w:rPr>
              <w:t>Доходы</w:t>
            </w:r>
          </w:p>
        </w:tc>
        <w:tc>
          <w:tcPr>
            <w:tcW w:w="2337" w:type="dxa"/>
            <w:shd w:val="clear" w:color="auto" w:fill="auto"/>
          </w:tcPr>
          <w:p w:rsidR="0090198F" w:rsidRPr="00E16FA5" w:rsidRDefault="0090198F" w:rsidP="00B73402">
            <w:pPr>
              <w:spacing w:line="276" w:lineRule="auto"/>
              <w:jc w:val="center"/>
              <w:rPr>
                <w:sz w:val="28"/>
                <w:szCs w:val="28"/>
              </w:rPr>
            </w:pPr>
            <w:r w:rsidRPr="00E16FA5">
              <w:rPr>
                <w:sz w:val="28"/>
                <w:szCs w:val="28"/>
              </w:rPr>
              <w:t>3 561 702,9</w:t>
            </w:r>
          </w:p>
        </w:tc>
        <w:tc>
          <w:tcPr>
            <w:tcW w:w="1984" w:type="dxa"/>
            <w:shd w:val="clear" w:color="auto" w:fill="auto"/>
            <w:vAlign w:val="bottom"/>
          </w:tcPr>
          <w:p w:rsidR="0090198F" w:rsidRPr="00E16FA5" w:rsidRDefault="0090198F">
            <w:pPr>
              <w:jc w:val="right"/>
              <w:rPr>
                <w:rFonts w:ascii="Times New Roman CYR" w:hAnsi="Times New Roman CYR" w:cs="Times New Roman CYR"/>
                <w:sz w:val="28"/>
                <w:szCs w:val="28"/>
              </w:rPr>
            </w:pPr>
            <w:r w:rsidRPr="00E16FA5">
              <w:rPr>
                <w:rFonts w:ascii="Times New Roman CYR" w:hAnsi="Times New Roman CYR" w:cs="Times New Roman CYR"/>
                <w:sz w:val="28"/>
                <w:szCs w:val="28"/>
              </w:rPr>
              <w:t>3 446 336,3</w:t>
            </w:r>
          </w:p>
        </w:tc>
        <w:tc>
          <w:tcPr>
            <w:tcW w:w="1702" w:type="dxa"/>
            <w:shd w:val="clear" w:color="auto" w:fill="auto"/>
            <w:vAlign w:val="bottom"/>
          </w:tcPr>
          <w:p w:rsidR="0090198F" w:rsidRPr="00E16FA5" w:rsidRDefault="0090198F">
            <w:pPr>
              <w:jc w:val="right"/>
              <w:rPr>
                <w:rFonts w:ascii="Times New Roman CYR" w:hAnsi="Times New Roman CYR" w:cs="Times New Roman CYR"/>
                <w:sz w:val="28"/>
                <w:szCs w:val="28"/>
              </w:rPr>
            </w:pPr>
            <w:r w:rsidRPr="00E16FA5">
              <w:rPr>
                <w:rFonts w:ascii="Times New Roman CYR" w:hAnsi="Times New Roman CYR" w:cs="Times New Roman CYR"/>
                <w:sz w:val="28"/>
                <w:szCs w:val="28"/>
              </w:rPr>
              <w:t>3 387 734,9</w:t>
            </w:r>
          </w:p>
        </w:tc>
        <w:tc>
          <w:tcPr>
            <w:tcW w:w="1701" w:type="dxa"/>
            <w:shd w:val="clear" w:color="auto" w:fill="auto"/>
            <w:vAlign w:val="bottom"/>
          </w:tcPr>
          <w:p w:rsidR="0090198F" w:rsidRPr="00E16FA5" w:rsidRDefault="0090198F">
            <w:pPr>
              <w:jc w:val="right"/>
              <w:rPr>
                <w:rFonts w:ascii="Times New Roman CYR" w:hAnsi="Times New Roman CYR" w:cs="Times New Roman CYR"/>
                <w:sz w:val="28"/>
                <w:szCs w:val="28"/>
              </w:rPr>
            </w:pPr>
            <w:r w:rsidRPr="00E16FA5">
              <w:rPr>
                <w:rFonts w:ascii="Times New Roman CYR" w:hAnsi="Times New Roman CYR" w:cs="Times New Roman CYR"/>
                <w:sz w:val="28"/>
                <w:szCs w:val="28"/>
              </w:rPr>
              <w:t>3 385 858,0</w:t>
            </w:r>
          </w:p>
        </w:tc>
      </w:tr>
      <w:tr w:rsidR="00E16FA5" w:rsidRPr="00E16FA5" w:rsidTr="00E16FA5">
        <w:tc>
          <w:tcPr>
            <w:tcW w:w="1774" w:type="dxa"/>
            <w:shd w:val="clear" w:color="auto" w:fill="auto"/>
          </w:tcPr>
          <w:p w:rsidR="0090198F" w:rsidRPr="00E16FA5" w:rsidRDefault="0090198F" w:rsidP="0019223C">
            <w:pPr>
              <w:spacing w:line="276" w:lineRule="auto"/>
              <w:jc w:val="both"/>
              <w:rPr>
                <w:sz w:val="28"/>
                <w:szCs w:val="28"/>
              </w:rPr>
            </w:pPr>
            <w:r w:rsidRPr="00E16FA5">
              <w:rPr>
                <w:sz w:val="28"/>
                <w:szCs w:val="28"/>
              </w:rPr>
              <w:lastRenderedPageBreak/>
              <w:t>Расходы</w:t>
            </w:r>
          </w:p>
        </w:tc>
        <w:tc>
          <w:tcPr>
            <w:tcW w:w="2337" w:type="dxa"/>
            <w:shd w:val="clear" w:color="auto" w:fill="auto"/>
          </w:tcPr>
          <w:p w:rsidR="0090198F" w:rsidRPr="00E16FA5" w:rsidRDefault="0090198F" w:rsidP="00B73402">
            <w:pPr>
              <w:spacing w:line="276" w:lineRule="auto"/>
              <w:jc w:val="center"/>
              <w:rPr>
                <w:sz w:val="28"/>
                <w:szCs w:val="28"/>
              </w:rPr>
            </w:pPr>
            <w:r w:rsidRPr="00E16FA5">
              <w:rPr>
                <w:sz w:val="28"/>
                <w:szCs w:val="28"/>
              </w:rPr>
              <w:t>3 635 402,9</w:t>
            </w:r>
          </w:p>
        </w:tc>
        <w:tc>
          <w:tcPr>
            <w:tcW w:w="1984" w:type="dxa"/>
            <w:shd w:val="clear" w:color="auto" w:fill="auto"/>
            <w:vAlign w:val="bottom"/>
          </w:tcPr>
          <w:p w:rsidR="0090198F" w:rsidRPr="00E16FA5" w:rsidRDefault="0090198F">
            <w:pPr>
              <w:jc w:val="right"/>
              <w:rPr>
                <w:rFonts w:ascii="Times New Roman CYR" w:hAnsi="Times New Roman CYR" w:cs="Times New Roman CYR"/>
                <w:sz w:val="28"/>
                <w:szCs w:val="28"/>
              </w:rPr>
            </w:pPr>
            <w:r w:rsidRPr="00E16FA5">
              <w:rPr>
                <w:rFonts w:ascii="Times New Roman CYR" w:hAnsi="Times New Roman CYR" w:cs="Times New Roman CYR"/>
                <w:sz w:val="28"/>
                <w:szCs w:val="28"/>
              </w:rPr>
              <w:t>3 519 936,3</w:t>
            </w:r>
          </w:p>
        </w:tc>
        <w:tc>
          <w:tcPr>
            <w:tcW w:w="1702" w:type="dxa"/>
            <w:shd w:val="clear" w:color="auto" w:fill="auto"/>
            <w:vAlign w:val="bottom"/>
          </w:tcPr>
          <w:p w:rsidR="0090198F" w:rsidRPr="00E16FA5" w:rsidRDefault="0090198F">
            <w:pPr>
              <w:jc w:val="right"/>
              <w:rPr>
                <w:rFonts w:ascii="Times New Roman CYR" w:hAnsi="Times New Roman CYR" w:cs="Times New Roman CYR"/>
                <w:sz w:val="28"/>
                <w:szCs w:val="28"/>
              </w:rPr>
            </w:pPr>
            <w:r w:rsidRPr="00E16FA5">
              <w:rPr>
                <w:rFonts w:ascii="Times New Roman CYR" w:hAnsi="Times New Roman CYR" w:cs="Times New Roman CYR"/>
                <w:sz w:val="28"/>
                <w:szCs w:val="28"/>
              </w:rPr>
              <w:t>3 461 234,9</w:t>
            </w:r>
          </w:p>
        </w:tc>
        <w:tc>
          <w:tcPr>
            <w:tcW w:w="1701" w:type="dxa"/>
            <w:shd w:val="clear" w:color="auto" w:fill="auto"/>
            <w:vAlign w:val="bottom"/>
          </w:tcPr>
          <w:p w:rsidR="0090198F" w:rsidRPr="00E16FA5" w:rsidRDefault="0090198F">
            <w:pPr>
              <w:jc w:val="right"/>
              <w:rPr>
                <w:rFonts w:ascii="Times New Roman CYR" w:hAnsi="Times New Roman CYR" w:cs="Times New Roman CYR"/>
                <w:sz w:val="28"/>
                <w:szCs w:val="28"/>
              </w:rPr>
            </w:pPr>
            <w:r w:rsidRPr="00E16FA5">
              <w:rPr>
                <w:rFonts w:ascii="Times New Roman CYR" w:hAnsi="Times New Roman CYR" w:cs="Times New Roman CYR"/>
                <w:sz w:val="28"/>
                <w:szCs w:val="28"/>
              </w:rPr>
              <w:t>3 459 258,0</w:t>
            </w:r>
          </w:p>
        </w:tc>
      </w:tr>
      <w:tr w:rsidR="00E16FA5" w:rsidRPr="00E16FA5" w:rsidTr="00E16FA5">
        <w:tc>
          <w:tcPr>
            <w:tcW w:w="1774" w:type="dxa"/>
            <w:shd w:val="clear" w:color="auto" w:fill="auto"/>
          </w:tcPr>
          <w:p w:rsidR="0090198F" w:rsidRPr="00E16FA5" w:rsidRDefault="0090198F" w:rsidP="00597D8F">
            <w:pPr>
              <w:spacing w:line="276" w:lineRule="auto"/>
              <w:jc w:val="both"/>
              <w:rPr>
                <w:sz w:val="28"/>
                <w:szCs w:val="28"/>
              </w:rPr>
            </w:pPr>
            <w:r w:rsidRPr="00E16FA5">
              <w:rPr>
                <w:sz w:val="28"/>
                <w:szCs w:val="28"/>
              </w:rPr>
              <w:t xml:space="preserve">Дефицит </w:t>
            </w:r>
          </w:p>
        </w:tc>
        <w:tc>
          <w:tcPr>
            <w:tcW w:w="2337" w:type="dxa"/>
            <w:shd w:val="clear" w:color="auto" w:fill="auto"/>
          </w:tcPr>
          <w:p w:rsidR="0090198F" w:rsidRPr="00E16FA5" w:rsidRDefault="0090198F" w:rsidP="00B73402">
            <w:pPr>
              <w:spacing w:line="276" w:lineRule="auto"/>
              <w:jc w:val="center"/>
              <w:rPr>
                <w:sz w:val="28"/>
                <w:szCs w:val="28"/>
              </w:rPr>
            </w:pPr>
            <w:r w:rsidRPr="00E16FA5">
              <w:rPr>
                <w:sz w:val="28"/>
                <w:szCs w:val="28"/>
              </w:rPr>
              <w:t>- 73 700,0</w:t>
            </w:r>
          </w:p>
        </w:tc>
        <w:tc>
          <w:tcPr>
            <w:tcW w:w="1984" w:type="dxa"/>
            <w:shd w:val="clear" w:color="auto" w:fill="auto"/>
            <w:vAlign w:val="bottom"/>
          </w:tcPr>
          <w:p w:rsidR="0090198F" w:rsidRPr="00E16FA5" w:rsidRDefault="0090198F">
            <w:pPr>
              <w:jc w:val="right"/>
              <w:rPr>
                <w:rFonts w:ascii="Times New Roman CYR" w:hAnsi="Times New Roman CYR" w:cs="Times New Roman CYR"/>
                <w:sz w:val="28"/>
                <w:szCs w:val="28"/>
              </w:rPr>
            </w:pPr>
            <w:r w:rsidRPr="00E16FA5">
              <w:rPr>
                <w:rFonts w:ascii="Times New Roman CYR" w:hAnsi="Times New Roman CYR" w:cs="Times New Roman CYR"/>
                <w:sz w:val="28"/>
                <w:szCs w:val="28"/>
              </w:rPr>
              <w:t>-73 600,0</w:t>
            </w:r>
          </w:p>
        </w:tc>
        <w:tc>
          <w:tcPr>
            <w:tcW w:w="1702" w:type="dxa"/>
            <w:shd w:val="clear" w:color="auto" w:fill="auto"/>
            <w:vAlign w:val="bottom"/>
          </w:tcPr>
          <w:p w:rsidR="0090198F" w:rsidRPr="00E16FA5" w:rsidRDefault="0090198F">
            <w:pPr>
              <w:jc w:val="right"/>
              <w:rPr>
                <w:rFonts w:ascii="Times New Roman CYR" w:hAnsi="Times New Roman CYR" w:cs="Times New Roman CYR"/>
                <w:sz w:val="28"/>
                <w:szCs w:val="28"/>
              </w:rPr>
            </w:pPr>
            <w:r w:rsidRPr="00E16FA5">
              <w:rPr>
                <w:rFonts w:ascii="Times New Roman CYR" w:hAnsi="Times New Roman CYR" w:cs="Times New Roman CYR"/>
                <w:sz w:val="28"/>
                <w:szCs w:val="28"/>
              </w:rPr>
              <w:t>-73 500,0</w:t>
            </w:r>
          </w:p>
        </w:tc>
        <w:tc>
          <w:tcPr>
            <w:tcW w:w="1701" w:type="dxa"/>
            <w:shd w:val="clear" w:color="auto" w:fill="auto"/>
            <w:vAlign w:val="bottom"/>
          </w:tcPr>
          <w:p w:rsidR="0090198F" w:rsidRPr="00E16FA5" w:rsidRDefault="0090198F">
            <w:pPr>
              <w:jc w:val="right"/>
              <w:rPr>
                <w:rFonts w:ascii="Times New Roman CYR" w:hAnsi="Times New Roman CYR" w:cs="Times New Roman CYR"/>
                <w:sz w:val="28"/>
                <w:szCs w:val="28"/>
              </w:rPr>
            </w:pPr>
            <w:r w:rsidRPr="00E16FA5">
              <w:rPr>
                <w:rFonts w:ascii="Times New Roman CYR" w:hAnsi="Times New Roman CYR" w:cs="Times New Roman CYR"/>
                <w:sz w:val="28"/>
                <w:szCs w:val="28"/>
              </w:rPr>
              <w:t>-73 400,0</w:t>
            </w:r>
          </w:p>
        </w:tc>
      </w:tr>
    </w:tbl>
    <w:p w:rsidR="00D80039" w:rsidRPr="00BF1C47" w:rsidRDefault="00D80039" w:rsidP="00D80039">
      <w:pPr>
        <w:tabs>
          <w:tab w:val="left" w:pos="300"/>
        </w:tabs>
        <w:ind w:firstLine="709"/>
        <w:jc w:val="both"/>
        <w:rPr>
          <w:color w:val="002060"/>
          <w:sz w:val="28"/>
          <w:szCs w:val="28"/>
        </w:rPr>
      </w:pPr>
    </w:p>
    <w:p w:rsidR="007203B8" w:rsidRPr="00BF1C47" w:rsidRDefault="007203B8" w:rsidP="007203B8">
      <w:pPr>
        <w:pStyle w:val="ConsPlusNormal"/>
        <w:spacing w:line="276" w:lineRule="auto"/>
        <w:ind w:firstLine="851"/>
        <w:jc w:val="both"/>
        <w:rPr>
          <w:rFonts w:ascii="Times New Roman" w:eastAsia="Calibri" w:hAnsi="Times New Roman" w:cs="Times New Roman"/>
          <w:sz w:val="28"/>
          <w:szCs w:val="28"/>
        </w:rPr>
      </w:pPr>
      <w:r w:rsidRPr="00BF1C47">
        <w:rPr>
          <w:rFonts w:ascii="Times New Roman" w:hAnsi="Times New Roman" w:cs="Times New Roman"/>
          <w:sz w:val="28"/>
          <w:szCs w:val="28"/>
          <w:lang w:eastAsia="en-US"/>
        </w:rPr>
        <w:t>В целях соблюдения принципа сбалансированности бюджета, при составлении бюджета района на 201</w:t>
      </w:r>
      <w:r w:rsidR="00BF1C47" w:rsidRPr="00BF1C47">
        <w:rPr>
          <w:rFonts w:ascii="Times New Roman" w:hAnsi="Times New Roman" w:cs="Times New Roman"/>
          <w:sz w:val="28"/>
          <w:szCs w:val="28"/>
          <w:lang w:eastAsia="en-US"/>
        </w:rPr>
        <w:t>8</w:t>
      </w:r>
      <w:r w:rsidR="0069345A" w:rsidRPr="00BF1C47">
        <w:rPr>
          <w:rFonts w:ascii="Times New Roman" w:hAnsi="Times New Roman" w:cs="Times New Roman"/>
          <w:sz w:val="28"/>
          <w:szCs w:val="28"/>
          <w:lang w:eastAsia="en-US"/>
        </w:rPr>
        <w:t>- 20</w:t>
      </w:r>
      <w:r w:rsidR="00BF1C47" w:rsidRPr="00BF1C47">
        <w:rPr>
          <w:rFonts w:ascii="Times New Roman" w:hAnsi="Times New Roman" w:cs="Times New Roman"/>
          <w:sz w:val="28"/>
          <w:szCs w:val="28"/>
          <w:lang w:eastAsia="en-US"/>
        </w:rPr>
        <w:t>20</w:t>
      </w:r>
      <w:r w:rsidRPr="00BF1C47">
        <w:rPr>
          <w:rFonts w:ascii="Times New Roman" w:hAnsi="Times New Roman" w:cs="Times New Roman"/>
          <w:sz w:val="28"/>
          <w:szCs w:val="28"/>
          <w:lang w:eastAsia="en-US"/>
        </w:rPr>
        <w:t xml:space="preserve"> год</w:t>
      </w:r>
      <w:r w:rsidR="0069345A" w:rsidRPr="00BF1C47">
        <w:rPr>
          <w:rFonts w:ascii="Times New Roman" w:hAnsi="Times New Roman" w:cs="Times New Roman"/>
          <w:sz w:val="28"/>
          <w:szCs w:val="28"/>
          <w:lang w:eastAsia="en-US"/>
        </w:rPr>
        <w:t>ы</w:t>
      </w:r>
      <w:r w:rsidR="00BF1C47" w:rsidRPr="00BF1C47">
        <w:rPr>
          <w:rFonts w:ascii="Times New Roman" w:hAnsi="Times New Roman" w:cs="Times New Roman"/>
          <w:sz w:val="28"/>
          <w:szCs w:val="28"/>
          <w:lang w:eastAsia="en-US"/>
        </w:rPr>
        <w:t xml:space="preserve"> </w:t>
      </w:r>
      <w:r w:rsidRPr="00BF1C47">
        <w:rPr>
          <w:rFonts w:ascii="Times New Roman" w:hAnsi="Times New Roman" w:cs="Times New Roman"/>
          <w:sz w:val="28"/>
          <w:szCs w:val="28"/>
          <w:lang w:eastAsia="en-US"/>
        </w:rPr>
        <w:t>исходил</w:t>
      </w:r>
      <w:r w:rsidR="002E4BC4" w:rsidRPr="00BF1C47">
        <w:rPr>
          <w:rFonts w:ascii="Times New Roman" w:hAnsi="Times New Roman" w:cs="Times New Roman"/>
          <w:sz w:val="28"/>
          <w:szCs w:val="28"/>
          <w:lang w:eastAsia="en-US"/>
        </w:rPr>
        <w:t>и</w:t>
      </w:r>
      <w:r w:rsidRPr="00BF1C47">
        <w:rPr>
          <w:rFonts w:ascii="Times New Roman" w:hAnsi="Times New Roman" w:cs="Times New Roman"/>
          <w:sz w:val="28"/>
          <w:szCs w:val="28"/>
          <w:lang w:eastAsia="en-US"/>
        </w:rPr>
        <w:t xml:space="preserve"> из необходимости </w:t>
      </w:r>
      <w:r w:rsidRPr="00BF1C47">
        <w:rPr>
          <w:rFonts w:ascii="Times New Roman" w:eastAsia="Calibri" w:hAnsi="Times New Roman" w:cs="Times New Roman"/>
          <w:sz w:val="28"/>
          <w:szCs w:val="28"/>
        </w:rPr>
        <w:t>минимизации размера дефицита бюджета.</w:t>
      </w:r>
      <w:r w:rsidR="002E4BC4" w:rsidRPr="00BF1C47">
        <w:rPr>
          <w:rFonts w:ascii="Times New Roman" w:eastAsia="Calibri" w:hAnsi="Times New Roman" w:cs="Times New Roman"/>
          <w:sz w:val="28"/>
          <w:szCs w:val="28"/>
        </w:rPr>
        <w:t xml:space="preserve"> В 201</w:t>
      </w:r>
      <w:r w:rsidR="00BF1C47" w:rsidRPr="00BF1C47">
        <w:rPr>
          <w:rFonts w:ascii="Times New Roman" w:eastAsia="Calibri" w:hAnsi="Times New Roman" w:cs="Times New Roman"/>
          <w:sz w:val="28"/>
          <w:szCs w:val="28"/>
        </w:rPr>
        <w:t>7</w:t>
      </w:r>
      <w:r w:rsidR="002E4BC4" w:rsidRPr="00BF1C47">
        <w:rPr>
          <w:rFonts w:ascii="Times New Roman" w:eastAsia="Calibri" w:hAnsi="Times New Roman" w:cs="Times New Roman"/>
          <w:sz w:val="28"/>
          <w:szCs w:val="28"/>
        </w:rPr>
        <w:t xml:space="preserve"> году дефицит бюджета района составлял 73 </w:t>
      </w:r>
      <w:r w:rsidR="00BF1C47" w:rsidRPr="00BF1C47">
        <w:rPr>
          <w:rFonts w:ascii="Times New Roman" w:eastAsia="Calibri" w:hAnsi="Times New Roman" w:cs="Times New Roman"/>
          <w:sz w:val="28"/>
          <w:szCs w:val="28"/>
        </w:rPr>
        <w:t>7</w:t>
      </w:r>
      <w:r w:rsidR="002E4BC4" w:rsidRPr="00BF1C47">
        <w:rPr>
          <w:rFonts w:ascii="Times New Roman" w:eastAsia="Calibri" w:hAnsi="Times New Roman" w:cs="Times New Roman"/>
          <w:sz w:val="28"/>
          <w:szCs w:val="28"/>
        </w:rPr>
        <w:t>00,0 тыс. рублей, в 201</w:t>
      </w:r>
      <w:r w:rsidR="00BF1C47" w:rsidRPr="00BF1C47">
        <w:rPr>
          <w:rFonts w:ascii="Times New Roman" w:eastAsia="Calibri" w:hAnsi="Times New Roman" w:cs="Times New Roman"/>
          <w:sz w:val="28"/>
          <w:szCs w:val="28"/>
        </w:rPr>
        <w:t>8</w:t>
      </w:r>
      <w:r w:rsidR="002E4BC4" w:rsidRPr="00BF1C47">
        <w:rPr>
          <w:rFonts w:ascii="Times New Roman" w:eastAsia="Calibri" w:hAnsi="Times New Roman" w:cs="Times New Roman"/>
          <w:sz w:val="28"/>
          <w:szCs w:val="28"/>
        </w:rPr>
        <w:t xml:space="preserve"> году</w:t>
      </w:r>
      <w:r w:rsidR="0069345A" w:rsidRPr="00BF1C47">
        <w:rPr>
          <w:rFonts w:ascii="Times New Roman" w:eastAsia="Calibri" w:hAnsi="Times New Roman" w:cs="Times New Roman"/>
          <w:sz w:val="28"/>
          <w:szCs w:val="28"/>
        </w:rPr>
        <w:t xml:space="preserve"> запланировано</w:t>
      </w:r>
      <w:r w:rsidR="002E4BC4" w:rsidRPr="00BF1C47">
        <w:rPr>
          <w:rFonts w:ascii="Times New Roman" w:hAnsi="Times New Roman" w:cs="Times New Roman"/>
          <w:sz w:val="28"/>
          <w:szCs w:val="28"/>
        </w:rPr>
        <w:t xml:space="preserve">73 </w:t>
      </w:r>
      <w:r w:rsidR="00BF1C47" w:rsidRPr="00BF1C47">
        <w:rPr>
          <w:rFonts w:ascii="Times New Roman" w:hAnsi="Times New Roman" w:cs="Times New Roman"/>
          <w:sz w:val="28"/>
          <w:szCs w:val="28"/>
        </w:rPr>
        <w:t>6</w:t>
      </w:r>
      <w:r w:rsidR="002E4BC4" w:rsidRPr="00BF1C47">
        <w:rPr>
          <w:rFonts w:ascii="Times New Roman" w:hAnsi="Times New Roman" w:cs="Times New Roman"/>
          <w:sz w:val="28"/>
          <w:szCs w:val="28"/>
        </w:rPr>
        <w:t xml:space="preserve">00 тыс. рублей, </w:t>
      </w:r>
      <w:r w:rsidR="0069345A" w:rsidRPr="00BF1C47">
        <w:rPr>
          <w:rFonts w:ascii="Times New Roman" w:hAnsi="Times New Roman" w:cs="Times New Roman"/>
          <w:sz w:val="28"/>
          <w:szCs w:val="28"/>
        </w:rPr>
        <w:t>в 201</w:t>
      </w:r>
      <w:r w:rsidR="00BF1C47" w:rsidRPr="00BF1C47">
        <w:rPr>
          <w:rFonts w:ascii="Times New Roman" w:hAnsi="Times New Roman" w:cs="Times New Roman"/>
          <w:sz w:val="28"/>
          <w:szCs w:val="28"/>
        </w:rPr>
        <w:t>9</w:t>
      </w:r>
      <w:r w:rsidR="0069345A" w:rsidRPr="00BF1C47">
        <w:rPr>
          <w:rFonts w:ascii="Times New Roman" w:hAnsi="Times New Roman" w:cs="Times New Roman"/>
          <w:sz w:val="28"/>
          <w:szCs w:val="28"/>
        </w:rPr>
        <w:t xml:space="preserve"> году – 73 </w:t>
      </w:r>
      <w:r w:rsidR="00BF1C47" w:rsidRPr="00BF1C47">
        <w:rPr>
          <w:rFonts w:ascii="Times New Roman" w:hAnsi="Times New Roman" w:cs="Times New Roman"/>
          <w:sz w:val="28"/>
          <w:szCs w:val="28"/>
        </w:rPr>
        <w:t>5</w:t>
      </w:r>
      <w:r w:rsidR="0069345A" w:rsidRPr="00BF1C47">
        <w:rPr>
          <w:rFonts w:ascii="Times New Roman" w:hAnsi="Times New Roman" w:cs="Times New Roman"/>
          <w:sz w:val="28"/>
          <w:szCs w:val="28"/>
        </w:rPr>
        <w:t>00 тыс. рублей, в 20</w:t>
      </w:r>
      <w:r w:rsidR="00BF1C47" w:rsidRPr="00BF1C47">
        <w:rPr>
          <w:rFonts w:ascii="Times New Roman" w:hAnsi="Times New Roman" w:cs="Times New Roman"/>
          <w:sz w:val="28"/>
          <w:szCs w:val="28"/>
        </w:rPr>
        <w:t>20</w:t>
      </w:r>
      <w:r w:rsidR="0069345A" w:rsidRPr="00BF1C47">
        <w:rPr>
          <w:rFonts w:ascii="Times New Roman" w:hAnsi="Times New Roman" w:cs="Times New Roman"/>
          <w:sz w:val="28"/>
          <w:szCs w:val="28"/>
        </w:rPr>
        <w:t xml:space="preserve"> году – 73 </w:t>
      </w:r>
      <w:r w:rsidR="00BF1C47" w:rsidRPr="00BF1C47">
        <w:rPr>
          <w:rFonts w:ascii="Times New Roman" w:hAnsi="Times New Roman" w:cs="Times New Roman"/>
          <w:sz w:val="28"/>
          <w:szCs w:val="28"/>
        </w:rPr>
        <w:t>4</w:t>
      </w:r>
      <w:r w:rsidR="0069345A" w:rsidRPr="00BF1C47">
        <w:rPr>
          <w:rFonts w:ascii="Times New Roman" w:hAnsi="Times New Roman" w:cs="Times New Roman"/>
          <w:sz w:val="28"/>
          <w:szCs w:val="28"/>
        </w:rPr>
        <w:t>00,0 тыс. рублей</w:t>
      </w:r>
      <w:r w:rsidR="005A5A72" w:rsidRPr="00BF1C47">
        <w:rPr>
          <w:rFonts w:ascii="Times New Roman" w:hAnsi="Times New Roman" w:cs="Times New Roman"/>
          <w:sz w:val="28"/>
          <w:szCs w:val="28"/>
        </w:rPr>
        <w:t>,</w:t>
      </w:r>
      <w:r w:rsidR="00BF1C47" w:rsidRPr="00BF1C47">
        <w:rPr>
          <w:rFonts w:ascii="Times New Roman" w:hAnsi="Times New Roman" w:cs="Times New Roman"/>
          <w:sz w:val="28"/>
          <w:szCs w:val="28"/>
        </w:rPr>
        <w:t xml:space="preserve"> </w:t>
      </w:r>
      <w:r w:rsidR="002E4BC4" w:rsidRPr="00BF1C47">
        <w:rPr>
          <w:rFonts w:ascii="Times New Roman" w:hAnsi="Times New Roman" w:cs="Times New Roman"/>
          <w:sz w:val="28"/>
          <w:szCs w:val="28"/>
        </w:rPr>
        <w:t xml:space="preserve">т.е. с учетом </w:t>
      </w:r>
      <w:r w:rsidR="00E2292F" w:rsidRPr="00BF1C47">
        <w:rPr>
          <w:rFonts w:ascii="Times New Roman" w:hAnsi="Times New Roman" w:cs="Times New Roman"/>
          <w:sz w:val="28"/>
          <w:szCs w:val="28"/>
        </w:rPr>
        <w:t xml:space="preserve">ежегодного </w:t>
      </w:r>
      <w:r w:rsidR="002E4BC4" w:rsidRPr="00BF1C47">
        <w:rPr>
          <w:rFonts w:ascii="Times New Roman" w:hAnsi="Times New Roman" w:cs="Times New Roman"/>
          <w:sz w:val="28"/>
          <w:szCs w:val="28"/>
        </w:rPr>
        <w:t>сокращения на 0,1 %.</w:t>
      </w:r>
    </w:p>
    <w:p w:rsidR="0088251A" w:rsidRPr="00BF1C47" w:rsidRDefault="0088251A" w:rsidP="0019223C">
      <w:pPr>
        <w:spacing w:line="276" w:lineRule="auto"/>
        <w:ind w:firstLine="851"/>
        <w:rPr>
          <w:color w:val="002060"/>
          <w:sz w:val="28"/>
          <w:szCs w:val="28"/>
          <w:lang w:eastAsia="en-US"/>
        </w:rPr>
      </w:pPr>
    </w:p>
    <w:p w:rsidR="004B38B2" w:rsidRPr="00E8636A" w:rsidRDefault="004B38B2" w:rsidP="0019223C">
      <w:pPr>
        <w:spacing w:line="276" w:lineRule="auto"/>
        <w:ind w:firstLine="851"/>
        <w:rPr>
          <w:sz w:val="28"/>
          <w:szCs w:val="28"/>
          <w:lang w:eastAsia="en-US"/>
        </w:rPr>
      </w:pPr>
      <w:r w:rsidRPr="00E8636A">
        <w:rPr>
          <w:sz w:val="28"/>
          <w:szCs w:val="28"/>
          <w:lang w:eastAsia="en-US"/>
        </w:rPr>
        <w:t>Динамика доходной и расходной части бюджет</w:t>
      </w:r>
      <w:r w:rsidR="002C6EB5" w:rsidRPr="00E8636A">
        <w:rPr>
          <w:sz w:val="28"/>
          <w:szCs w:val="28"/>
          <w:lang w:eastAsia="en-US"/>
        </w:rPr>
        <w:t xml:space="preserve">а Нижневартовского района за </w:t>
      </w:r>
      <w:r w:rsidR="00E8636A">
        <w:rPr>
          <w:sz w:val="28"/>
          <w:szCs w:val="28"/>
          <w:lang w:eastAsia="en-US"/>
        </w:rPr>
        <w:t>2017 - 2020</w:t>
      </w:r>
      <w:r w:rsidRPr="00E8636A">
        <w:rPr>
          <w:sz w:val="28"/>
          <w:szCs w:val="28"/>
          <w:lang w:eastAsia="en-US"/>
        </w:rPr>
        <w:t xml:space="preserve"> годы отражена в диаграмме</w:t>
      </w:r>
      <w:r w:rsidR="00CE5DE7" w:rsidRPr="00E8636A">
        <w:rPr>
          <w:sz w:val="28"/>
          <w:szCs w:val="28"/>
          <w:lang w:eastAsia="en-US"/>
        </w:rPr>
        <w:t xml:space="preserve"> 1</w:t>
      </w:r>
      <w:r w:rsidRPr="00E8636A">
        <w:rPr>
          <w:sz w:val="28"/>
          <w:szCs w:val="28"/>
          <w:lang w:eastAsia="en-US"/>
        </w:rPr>
        <w:t>.</w:t>
      </w:r>
    </w:p>
    <w:p w:rsidR="004B38B2" w:rsidRPr="00E8636A" w:rsidRDefault="004B38B2" w:rsidP="0019223C">
      <w:pPr>
        <w:spacing w:line="276" w:lineRule="auto"/>
        <w:ind w:firstLine="851"/>
        <w:jc w:val="right"/>
        <w:rPr>
          <w:bCs/>
          <w:sz w:val="28"/>
          <w:szCs w:val="28"/>
          <w:lang w:eastAsia="en-US"/>
        </w:rPr>
      </w:pPr>
      <w:r w:rsidRPr="00E8636A">
        <w:rPr>
          <w:bCs/>
          <w:sz w:val="28"/>
          <w:szCs w:val="28"/>
          <w:lang w:eastAsia="en-US"/>
        </w:rPr>
        <w:t>Диаграмма</w:t>
      </w:r>
      <w:r w:rsidR="00CE5DE7" w:rsidRPr="00E8636A">
        <w:rPr>
          <w:bCs/>
          <w:sz w:val="28"/>
          <w:szCs w:val="28"/>
          <w:lang w:eastAsia="en-US"/>
        </w:rPr>
        <w:t xml:space="preserve"> 1</w:t>
      </w:r>
    </w:p>
    <w:p w:rsidR="004B38B2" w:rsidRPr="00BF1C47" w:rsidRDefault="00E8636A" w:rsidP="00E8636A">
      <w:pPr>
        <w:spacing w:line="276" w:lineRule="auto"/>
        <w:ind w:left="-284" w:hanging="142"/>
        <w:jc w:val="both"/>
        <w:rPr>
          <w:b/>
          <w:bCs/>
          <w:color w:val="002060"/>
          <w:sz w:val="28"/>
          <w:szCs w:val="28"/>
        </w:rPr>
      </w:pPr>
      <w:r>
        <w:rPr>
          <w:noProof/>
        </w:rPr>
        <w:drawing>
          <wp:inline distT="0" distB="0" distL="0" distR="0" wp14:anchorId="3C144B1D" wp14:editId="790082D4">
            <wp:extent cx="6429375" cy="3362325"/>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F80C7E" w:rsidRPr="00BF1C47" w:rsidRDefault="00F80C7E" w:rsidP="0019223C">
      <w:pPr>
        <w:spacing w:line="276" w:lineRule="auto"/>
        <w:ind w:firstLine="567"/>
        <w:jc w:val="center"/>
        <w:rPr>
          <w:b/>
          <w:bCs/>
          <w:color w:val="002060"/>
          <w:sz w:val="28"/>
          <w:szCs w:val="28"/>
        </w:rPr>
      </w:pPr>
    </w:p>
    <w:p w:rsidR="001D2BEA" w:rsidRPr="00E8636A" w:rsidRDefault="001D2BEA" w:rsidP="001D2BEA">
      <w:pPr>
        <w:spacing w:line="276" w:lineRule="auto"/>
        <w:ind w:firstLine="567"/>
        <w:jc w:val="center"/>
        <w:rPr>
          <w:b/>
          <w:bCs/>
          <w:sz w:val="28"/>
          <w:szCs w:val="28"/>
        </w:rPr>
      </w:pPr>
      <w:r w:rsidRPr="00E8636A">
        <w:rPr>
          <w:b/>
          <w:bCs/>
          <w:sz w:val="28"/>
          <w:szCs w:val="28"/>
        </w:rPr>
        <w:t>ДОХОДЫ БЮДЖЕТА</w:t>
      </w:r>
    </w:p>
    <w:p w:rsidR="001D2BEA" w:rsidRPr="00BF1C47" w:rsidRDefault="001D2BEA" w:rsidP="001D2BEA">
      <w:pPr>
        <w:widowControl w:val="0"/>
        <w:autoSpaceDE w:val="0"/>
        <w:autoSpaceDN w:val="0"/>
        <w:adjustRightInd w:val="0"/>
        <w:spacing w:line="276" w:lineRule="auto"/>
        <w:ind w:firstLine="720"/>
        <w:jc w:val="both"/>
        <w:rPr>
          <w:color w:val="002060"/>
          <w:sz w:val="28"/>
          <w:szCs w:val="28"/>
        </w:rPr>
      </w:pPr>
    </w:p>
    <w:p w:rsidR="00E8636A" w:rsidRPr="00597098" w:rsidRDefault="00E8636A" w:rsidP="00E8636A">
      <w:pPr>
        <w:widowControl w:val="0"/>
        <w:autoSpaceDE w:val="0"/>
        <w:autoSpaceDN w:val="0"/>
        <w:adjustRightInd w:val="0"/>
        <w:spacing w:line="276" w:lineRule="auto"/>
        <w:ind w:firstLine="720"/>
        <w:jc w:val="both"/>
        <w:rPr>
          <w:sz w:val="28"/>
          <w:szCs w:val="28"/>
        </w:rPr>
      </w:pPr>
      <w:r w:rsidRPr="00597098">
        <w:rPr>
          <w:sz w:val="28"/>
          <w:szCs w:val="28"/>
        </w:rPr>
        <w:t>Формирование доходной базы бюджет</w:t>
      </w:r>
      <w:r>
        <w:rPr>
          <w:sz w:val="28"/>
          <w:szCs w:val="28"/>
        </w:rPr>
        <w:t>а Нижневартовского района на 2018</w:t>
      </w:r>
      <w:r w:rsidRPr="00597098">
        <w:rPr>
          <w:sz w:val="28"/>
          <w:szCs w:val="28"/>
        </w:rPr>
        <w:t xml:space="preserve"> год</w:t>
      </w:r>
      <w:r>
        <w:rPr>
          <w:sz w:val="28"/>
          <w:szCs w:val="28"/>
        </w:rPr>
        <w:t xml:space="preserve"> и плановый период 2019-2020 годов</w:t>
      </w:r>
      <w:r w:rsidRPr="00597098">
        <w:rPr>
          <w:sz w:val="28"/>
          <w:szCs w:val="28"/>
        </w:rPr>
        <w:t xml:space="preserve"> осуществлено </w:t>
      </w:r>
      <w:r>
        <w:rPr>
          <w:sz w:val="28"/>
          <w:szCs w:val="28"/>
        </w:rPr>
        <w:t xml:space="preserve">исходя из сценарных условий экономического развития Российской Федерации, прогноза социально-экономического развития района, налоговой политики района, с учетом изменений, вносимых в бюджетное и налоговое законодательство. </w:t>
      </w:r>
    </w:p>
    <w:p w:rsidR="00E8636A" w:rsidRPr="009709E0" w:rsidRDefault="00E8636A" w:rsidP="00E8636A">
      <w:pPr>
        <w:spacing w:line="276" w:lineRule="auto"/>
        <w:ind w:firstLine="708"/>
        <w:jc w:val="both"/>
        <w:rPr>
          <w:sz w:val="28"/>
          <w:szCs w:val="28"/>
        </w:rPr>
      </w:pPr>
    </w:p>
    <w:p w:rsidR="00E8636A" w:rsidRPr="00597098" w:rsidRDefault="00E8636A" w:rsidP="00E8636A">
      <w:pPr>
        <w:spacing w:line="276" w:lineRule="auto"/>
        <w:ind w:firstLine="708"/>
        <w:jc w:val="both"/>
        <w:rPr>
          <w:b/>
          <w:bCs/>
          <w:sz w:val="28"/>
          <w:szCs w:val="28"/>
        </w:rPr>
      </w:pPr>
      <w:r>
        <w:rPr>
          <w:sz w:val="28"/>
          <w:szCs w:val="28"/>
        </w:rPr>
        <w:lastRenderedPageBreak/>
        <w:t>П</w:t>
      </w:r>
      <w:r w:rsidRPr="00597098">
        <w:rPr>
          <w:sz w:val="28"/>
          <w:szCs w:val="28"/>
        </w:rPr>
        <w:t>рогнозные назначения доходной части бюджета Нижневартовского района на 201</w:t>
      </w:r>
      <w:r>
        <w:rPr>
          <w:sz w:val="28"/>
          <w:szCs w:val="28"/>
        </w:rPr>
        <w:t>8</w:t>
      </w:r>
      <w:r w:rsidRPr="00597098">
        <w:rPr>
          <w:sz w:val="28"/>
          <w:szCs w:val="28"/>
        </w:rPr>
        <w:t xml:space="preserve"> год составили </w:t>
      </w:r>
      <w:r>
        <w:rPr>
          <w:sz w:val="28"/>
          <w:szCs w:val="28"/>
        </w:rPr>
        <w:t>3 446 336,3</w:t>
      </w:r>
      <w:r w:rsidRPr="00597098">
        <w:rPr>
          <w:sz w:val="28"/>
          <w:szCs w:val="28"/>
        </w:rPr>
        <w:t xml:space="preserve"> тыс. рублей</w:t>
      </w:r>
      <w:r>
        <w:rPr>
          <w:sz w:val="28"/>
          <w:szCs w:val="28"/>
        </w:rPr>
        <w:t xml:space="preserve">, </w:t>
      </w:r>
      <w:r w:rsidRPr="00B2749E">
        <w:rPr>
          <w:sz w:val="28"/>
          <w:szCs w:val="28"/>
        </w:rPr>
        <w:t xml:space="preserve">что </w:t>
      </w:r>
      <w:r>
        <w:rPr>
          <w:sz w:val="28"/>
          <w:szCs w:val="28"/>
        </w:rPr>
        <w:t>ниже</w:t>
      </w:r>
      <w:r w:rsidRPr="00B2749E">
        <w:rPr>
          <w:sz w:val="28"/>
          <w:szCs w:val="28"/>
        </w:rPr>
        <w:t xml:space="preserve"> уровня 201</w:t>
      </w:r>
      <w:r>
        <w:rPr>
          <w:sz w:val="28"/>
          <w:szCs w:val="28"/>
        </w:rPr>
        <w:t>7</w:t>
      </w:r>
      <w:r w:rsidRPr="00B2749E">
        <w:rPr>
          <w:sz w:val="28"/>
          <w:szCs w:val="28"/>
        </w:rPr>
        <w:t xml:space="preserve"> года на </w:t>
      </w:r>
      <w:r>
        <w:rPr>
          <w:sz w:val="28"/>
          <w:szCs w:val="28"/>
        </w:rPr>
        <w:t>115 366,6</w:t>
      </w:r>
      <w:r w:rsidRPr="004E66FB">
        <w:rPr>
          <w:sz w:val="28"/>
          <w:szCs w:val="28"/>
        </w:rPr>
        <w:t xml:space="preserve"> тыс. рублей или на </w:t>
      </w:r>
      <w:r>
        <w:rPr>
          <w:sz w:val="28"/>
          <w:szCs w:val="28"/>
        </w:rPr>
        <w:t xml:space="preserve">– 3,2 </w:t>
      </w:r>
      <w:r w:rsidRPr="004E66FB">
        <w:rPr>
          <w:sz w:val="28"/>
          <w:szCs w:val="28"/>
        </w:rPr>
        <w:t>%</w:t>
      </w:r>
      <w:r w:rsidRPr="00B2749E">
        <w:rPr>
          <w:sz w:val="28"/>
          <w:szCs w:val="28"/>
        </w:rPr>
        <w:t xml:space="preserve"> </w:t>
      </w:r>
      <w:r w:rsidRPr="00597098">
        <w:rPr>
          <w:sz w:val="28"/>
          <w:szCs w:val="28"/>
        </w:rPr>
        <w:t>(Диаграмма</w:t>
      </w:r>
      <w:r>
        <w:rPr>
          <w:sz w:val="28"/>
          <w:szCs w:val="28"/>
        </w:rPr>
        <w:t xml:space="preserve"> 2</w:t>
      </w:r>
      <w:r w:rsidRPr="00597098">
        <w:rPr>
          <w:sz w:val="28"/>
          <w:szCs w:val="28"/>
        </w:rPr>
        <w:t>).</w:t>
      </w:r>
    </w:p>
    <w:p w:rsidR="00E8636A" w:rsidRDefault="00E8636A" w:rsidP="00E8636A">
      <w:pPr>
        <w:spacing w:line="276" w:lineRule="auto"/>
        <w:ind w:firstLine="708"/>
        <w:jc w:val="right"/>
        <w:rPr>
          <w:b/>
          <w:bCs/>
          <w:sz w:val="28"/>
          <w:szCs w:val="28"/>
        </w:rPr>
      </w:pPr>
    </w:p>
    <w:p w:rsidR="00E8636A" w:rsidRPr="009D15D0" w:rsidRDefault="00E8636A" w:rsidP="00E8636A">
      <w:pPr>
        <w:spacing w:line="276" w:lineRule="auto"/>
        <w:ind w:firstLine="708"/>
        <w:jc w:val="right"/>
        <w:rPr>
          <w:b/>
          <w:bCs/>
        </w:rPr>
      </w:pPr>
      <w:r w:rsidRPr="00597098">
        <w:rPr>
          <w:b/>
          <w:bCs/>
          <w:sz w:val="28"/>
          <w:szCs w:val="28"/>
        </w:rPr>
        <w:t xml:space="preserve">Диаграмма </w:t>
      </w:r>
      <w:r>
        <w:rPr>
          <w:b/>
          <w:bCs/>
          <w:sz w:val="28"/>
          <w:szCs w:val="28"/>
        </w:rPr>
        <w:t>2</w:t>
      </w:r>
    </w:p>
    <w:p w:rsidR="00E8636A" w:rsidRPr="00003FFA" w:rsidRDefault="00E8636A" w:rsidP="00E8636A">
      <w:pPr>
        <w:spacing w:line="276" w:lineRule="auto"/>
        <w:ind w:left="-426"/>
        <w:jc w:val="both"/>
      </w:pPr>
    </w:p>
    <w:p w:rsidR="00E8636A" w:rsidRDefault="00E8636A" w:rsidP="00E8636A">
      <w:pPr>
        <w:spacing w:line="276" w:lineRule="auto"/>
        <w:jc w:val="both"/>
        <w:rPr>
          <w:sz w:val="28"/>
          <w:szCs w:val="28"/>
        </w:rPr>
      </w:pPr>
      <w:r>
        <w:rPr>
          <w:noProof/>
        </w:rPr>
        <w:drawing>
          <wp:inline distT="0" distB="0" distL="0" distR="0" wp14:anchorId="1895D83B" wp14:editId="47951498">
            <wp:extent cx="6019800" cy="4114800"/>
            <wp:effectExtent l="0" t="0" r="0" b="0"/>
            <wp:docPr id="7" name="Схема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rsidR="00E8636A" w:rsidRDefault="00E8636A" w:rsidP="00E8636A">
      <w:pPr>
        <w:spacing w:line="276" w:lineRule="auto"/>
        <w:ind w:firstLine="709"/>
        <w:jc w:val="both"/>
        <w:rPr>
          <w:sz w:val="28"/>
          <w:szCs w:val="28"/>
        </w:rPr>
      </w:pPr>
    </w:p>
    <w:p w:rsidR="00E8636A" w:rsidRPr="004E66FB" w:rsidRDefault="00E8636A" w:rsidP="00E8636A">
      <w:pPr>
        <w:spacing w:line="276" w:lineRule="auto"/>
        <w:ind w:firstLine="709"/>
        <w:jc w:val="both"/>
        <w:rPr>
          <w:sz w:val="28"/>
          <w:szCs w:val="28"/>
        </w:rPr>
      </w:pPr>
      <w:r>
        <w:rPr>
          <w:sz w:val="28"/>
          <w:szCs w:val="28"/>
        </w:rPr>
        <w:t>На 2018</w:t>
      </w:r>
      <w:r w:rsidRPr="00597098">
        <w:rPr>
          <w:sz w:val="28"/>
          <w:szCs w:val="28"/>
        </w:rPr>
        <w:t xml:space="preserve"> и 201</w:t>
      </w:r>
      <w:r>
        <w:rPr>
          <w:sz w:val="28"/>
          <w:szCs w:val="28"/>
        </w:rPr>
        <w:t>9</w:t>
      </w:r>
      <w:r w:rsidRPr="00597098">
        <w:rPr>
          <w:sz w:val="28"/>
          <w:szCs w:val="28"/>
        </w:rPr>
        <w:t xml:space="preserve"> годы доходы бюджета района прогнозируются в следующих объемах: </w:t>
      </w:r>
      <w:r w:rsidRPr="004E66FB">
        <w:rPr>
          <w:sz w:val="28"/>
          <w:szCs w:val="28"/>
        </w:rPr>
        <w:t>3</w:t>
      </w:r>
      <w:r>
        <w:rPr>
          <w:sz w:val="28"/>
          <w:szCs w:val="28"/>
        </w:rPr>
        <w:t> 449 952,5</w:t>
      </w:r>
      <w:r w:rsidRPr="004E66FB">
        <w:rPr>
          <w:sz w:val="28"/>
          <w:szCs w:val="28"/>
        </w:rPr>
        <w:t xml:space="preserve"> тыс. рублей и 3</w:t>
      </w:r>
      <w:r>
        <w:rPr>
          <w:sz w:val="28"/>
          <w:szCs w:val="28"/>
        </w:rPr>
        <w:t> 385 858,0</w:t>
      </w:r>
      <w:r w:rsidRPr="004E66FB">
        <w:rPr>
          <w:sz w:val="28"/>
          <w:szCs w:val="28"/>
        </w:rPr>
        <w:t xml:space="preserve"> тыс. рублей соответственно. </w:t>
      </w:r>
      <w:r>
        <w:rPr>
          <w:sz w:val="28"/>
          <w:szCs w:val="28"/>
        </w:rPr>
        <w:t>Снижение</w:t>
      </w:r>
      <w:r w:rsidRPr="004E66FB">
        <w:rPr>
          <w:sz w:val="28"/>
          <w:szCs w:val="28"/>
        </w:rPr>
        <w:t xml:space="preserve"> плановых показателей в 201</w:t>
      </w:r>
      <w:r>
        <w:rPr>
          <w:sz w:val="28"/>
          <w:szCs w:val="28"/>
        </w:rPr>
        <w:t>9</w:t>
      </w:r>
      <w:r w:rsidRPr="004E66FB">
        <w:rPr>
          <w:sz w:val="28"/>
          <w:szCs w:val="28"/>
        </w:rPr>
        <w:t xml:space="preserve"> </w:t>
      </w:r>
      <w:r>
        <w:rPr>
          <w:sz w:val="28"/>
          <w:szCs w:val="28"/>
        </w:rPr>
        <w:t xml:space="preserve">и 2020 </w:t>
      </w:r>
      <w:r w:rsidRPr="004E66FB">
        <w:rPr>
          <w:sz w:val="28"/>
          <w:szCs w:val="28"/>
        </w:rPr>
        <w:t>год</w:t>
      </w:r>
      <w:r>
        <w:rPr>
          <w:sz w:val="28"/>
          <w:szCs w:val="28"/>
        </w:rPr>
        <w:t>ах</w:t>
      </w:r>
      <w:r w:rsidRPr="004E66FB">
        <w:rPr>
          <w:sz w:val="28"/>
          <w:szCs w:val="28"/>
        </w:rPr>
        <w:t xml:space="preserve"> к уровню 201</w:t>
      </w:r>
      <w:r>
        <w:rPr>
          <w:sz w:val="28"/>
          <w:szCs w:val="28"/>
        </w:rPr>
        <w:t>7</w:t>
      </w:r>
      <w:r w:rsidRPr="004E66FB">
        <w:rPr>
          <w:sz w:val="28"/>
          <w:szCs w:val="28"/>
        </w:rPr>
        <w:t xml:space="preserve"> года составит </w:t>
      </w:r>
      <w:r>
        <w:rPr>
          <w:sz w:val="28"/>
          <w:szCs w:val="28"/>
        </w:rPr>
        <w:t>-4,9</w:t>
      </w:r>
      <w:proofErr w:type="gramStart"/>
      <w:r>
        <w:rPr>
          <w:sz w:val="28"/>
          <w:szCs w:val="28"/>
        </w:rPr>
        <w:t>%</w:t>
      </w:r>
      <w:r w:rsidRPr="004E66FB">
        <w:rPr>
          <w:sz w:val="28"/>
          <w:szCs w:val="28"/>
        </w:rPr>
        <w:t>,.</w:t>
      </w:r>
      <w:proofErr w:type="gramEnd"/>
    </w:p>
    <w:p w:rsidR="00E8636A" w:rsidRDefault="00E8636A" w:rsidP="00E8636A">
      <w:pPr>
        <w:spacing w:line="276" w:lineRule="auto"/>
        <w:ind w:firstLine="709"/>
        <w:jc w:val="both"/>
        <w:rPr>
          <w:sz w:val="28"/>
          <w:szCs w:val="28"/>
        </w:rPr>
      </w:pPr>
      <w:r w:rsidRPr="00597098">
        <w:rPr>
          <w:sz w:val="28"/>
          <w:szCs w:val="28"/>
        </w:rPr>
        <w:t xml:space="preserve">Предполагаемые изменения в составе доходных источников бюджета района в </w:t>
      </w:r>
      <w:r>
        <w:rPr>
          <w:sz w:val="28"/>
          <w:szCs w:val="28"/>
        </w:rPr>
        <w:t>2017</w:t>
      </w:r>
      <w:r w:rsidRPr="00597098">
        <w:rPr>
          <w:sz w:val="28"/>
          <w:szCs w:val="28"/>
        </w:rPr>
        <w:t xml:space="preserve"> – 20</w:t>
      </w:r>
      <w:r>
        <w:rPr>
          <w:sz w:val="28"/>
          <w:szCs w:val="28"/>
        </w:rPr>
        <w:t>20</w:t>
      </w:r>
      <w:r w:rsidRPr="00597098">
        <w:rPr>
          <w:sz w:val="28"/>
          <w:szCs w:val="28"/>
        </w:rPr>
        <w:t xml:space="preserve"> годах наглядно </w:t>
      </w:r>
      <w:r>
        <w:rPr>
          <w:sz w:val="28"/>
          <w:szCs w:val="28"/>
        </w:rPr>
        <w:t>представлены в таблице 2</w:t>
      </w:r>
      <w:r w:rsidRPr="00597098">
        <w:rPr>
          <w:sz w:val="28"/>
          <w:szCs w:val="28"/>
        </w:rPr>
        <w:t>.</w:t>
      </w:r>
    </w:p>
    <w:p w:rsidR="00E8636A" w:rsidRDefault="00E8636A" w:rsidP="00E8636A">
      <w:pPr>
        <w:spacing w:line="276" w:lineRule="auto"/>
        <w:ind w:firstLine="709"/>
        <w:jc w:val="both"/>
        <w:rPr>
          <w:sz w:val="28"/>
          <w:szCs w:val="28"/>
        </w:rPr>
      </w:pPr>
    </w:p>
    <w:p w:rsidR="00E8636A" w:rsidRDefault="00E8636A" w:rsidP="00E8636A">
      <w:pPr>
        <w:spacing w:line="276" w:lineRule="auto"/>
        <w:ind w:firstLine="709"/>
        <w:jc w:val="both"/>
        <w:rPr>
          <w:b/>
          <w:bCs/>
        </w:rPr>
      </w:pPr>
    </w:p>
    <w:p w:rsidR="00E8636A" w:rsidRPr="00285570" w:rsidRDefault="00E8636A" w:rsidP="00E8636A">
      <w:pPr>
        <w:spacing w:line="276" w:lineRule="auto"/>
        <w:ind w:firstLine="709"/>
        <w:jc w:val="right"/>
        <w:rPr>
          <w:b/>
          <w:bCs/>
        </w:rPr>
      </w:pPr>
      <w:r w:rsidRPr="00285570">
        <w:rPr>
          <w:b/>
          <w:bCs/>
        </w:rPr>
        <w:t xml:space="preserve">Таблица </w:t>
      </w:r>
      <w:r>
        <w:rPr>
          <w:b/>
          <w:bCs/>
        </w:rPr>
        <w:t>2</w:t>
      </w:r>
    </w:p>
    <w:tbl>
      <w:tblPr>
        <w:tblStyle w:val="-551"/>
        <w:tblW w:w="10622" w:type="dxa"/>
        <w:tblInd w:w="-176" w:type="dxa"/>
        <w:tblLayout w:type="fixed"/>
        <w:tblLook w:val="04A0" w:firstRow="1" w:lastRow="0" w:firstColumn="1" w:lastColumn="0" w:noHBand="0" w:noVBand="1"/>
      </w:tblPr>
      <w:tblGrid>
        <w:gridCol w:w="1702"/>
        <w:gridCol w:w="1452"/>
        <w:gridCol w:w="1417"/>
        <w:gridCol w:w="1134"/>
        <w:gridCol w:w="1418"/>
        <w:gridCol w:w="986"/>
        <w:gridCol w:w="1424"/>
        <w:gridCol w:w="1089"/>
      </w:tblGrid>
      <w:tr w:rsidR="00E8636A" w:rsidRPr="008C2E97" w:rsidTr="009300FD">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702" w:type="dxa"/>
            <w:vMerge w:val="restart"/>
            <w:noWrap/>
            <w:hideMark/>
          </w:tcPr>
          <w:p w:rsidR="00E8636A" w:rsidRPr="008C2E97" w:rsidRDefault="00E8636A" w:rsidP="00E8636A">
            <w:pPr>
              <w:jc w:val="center"/>
              <w:rPr>
                <w:color w:val="000000"/>
              </w:rPr>
            </w:pPr>
            <w:r w:rsidRPr="008C2E97">
              <w:rPr>
                <w:color w:val="000000"/>
              </w:rPr>
              <w:t>Вид дохода</w:t>
            </w:r>
          </w:p>
        </w:tc>
        <w:tc>
          <w:tcPr>
            <w:tcW w:w="1452" w:type="dxa"/>
            <w:vMerge w:val="restart"/>
            <w:hideMark/>
          </w:tcPr>
          <w:p w:rsidR="00E8636A" w:rsidRPr="008C2E97" w:rsidRDefault="00E8636A" w:rsidP="00E8636A">
            <w:pPr>
              <w:jc w:val="center"/>
              <w:cnfStyle w:val="100000000000" w:firstRow="1" w:lastRow="0" w:firstColumn="0" w:lastColumn="0" w:oddVBand="0" w:evenVBand="0" w:oddHBand="0" w:evenHBand="0" w:firstRowFirstColumn="0" w:firstRowLastColumn="0" w:lastRowFirstColumn="0" w:lastRowLastColumn="0"/>
              <w:rPr>
                <w:color w:val="000000"/>
              </w:rPr>
            </w:pPr>
            <w:r w:rsidRPr="008C2E97">
              <w:rPr>
                <w:color w:val="000000"/>
              </w:rPr>
              <w:t xml:space="preserve">2017 год </w:t>
            </w:r>
            <w:r w:rsidRPr="008C2E97">
              <w:rPr>
                <w:color w:val="000000"/>
                <w:sz w:val="18"/>
                <w:szCs w:val="18"/>
              </w:rPr>
              <w:t>(первоначальный)</w:t>
            </w:r>
          </w:p>
        </w:tc>
        <w:tc>
          <w:tcPr>
            <w:tcW w:w="2551" w:type="dxa"/>
            <w:gridSpan w:val="2"/>
            <w:noWrap/>
            <w:hideMark/>
          </w:tcPr>
          <w:p w:rsidR="00E8636A" w:rsidRPr="008C2E97" w:rsidRDefault="00E8636A" w:rsidP="00E8636A">
            <w:pPr>
              <w:jc w:val="center"/>
              <w:cnfStyle w:val="100000000000" w:firstRow="1" w:lastRow="0" w:firstColumn="0" w:lastColumn="0" w:oddVBand="0" w:evenVBand="0" w:oddHBand="0" w:evenHBand="0" w:firstRowFirstColumn="0" w:firstRowLastColumn="0" w:lastRowFirstColumn="0" w:lastRowLastColumn="0"/>
              <w:rPr>
                <w:color w:val="000000"/>
              </w:rPr>
            </w:pPr>
            <w:r w:rsidRPr="008C2E97">
              <w:rPr>
                <w:color w:val="000000"/>
              </w:rPr>
              <w:t>2018 год</w:t>
            </w:r>
          </w:p>
        </w:tc>
        <w:tc>
          <w:tcPr>
            <w:tcW w:w="2404" w:type="dxa"/>
            <w:gridSpan w:val="2"/>
            <w:noWrap/>
            <w:hideMark/>
          </w:tcPr>
          <w:p w:rsidR="00E8636A" w:rsidRPr="008C2E97" w:rsidRDefault="00E8636A" w:rsidP="00E8636A">
            <w:pPr>
              <w:jc w:val="center"/>
              <w:cnfStyle w:val="100000000000" w:firstRow="1" w:lastRow="0" w:firstColumn="0" w:lastColumn="0" w:oddVBand="0" w:evenVBand="0" w:oddHBand="0" w:evenHBand="0" w:firstRowFirstColumn="0" w:firstRowLastColumn="0" w:lastRowFirstColumn="0" w:lastRowLastColumn="0"/>
              <w:rPr>
                <w:color w:val="000000"/>
              </w:rPr>
            </w:pPr>
            <w:r w:rsidRPr="008C2E97">
              <w:rPr>
                <w:color w:val="000000"/>
              </w:rPr>
              <w:t>2019 год</w:t>
            </w:r>
          </w:p>
        </w:tc>
        <w:tc>
          <w:tcPr>
            <w:tcW w:w="2513" w:type="dxa"/>
            <w:gridSpan w:val="2"/>
            <w:noWrap/>
            <w:hideMark/>
          </w:tcPr>
          <w:p w:rsidR="00E8636A" w:rsidRPr="008C2E97" w:rsidRDefault="00E8636A" w:rsidP="00E8636A">
            <w:pPr>
              <w:jc w:val="center"/>
              <w:cnfStyle w:val="100000000000" w:firstRow="1" w:lastRow="0" w:firstColumn="0" w:lastColumn="0" w:oddVBand="0" w:evenVBand="0" w:oddHBand="0" w:evenHBand="0" w:firstRowFirstColumn="0" w:firstRowLastColumn="0" w:lastRowFirstColumn="0" w:lastRowLastColumn="0"/>
              <w:rPr>
                <w:color w:val="000000"/>
              </w:rPr>
            </w:pPr>
            <w:r w:rsidRPr="008C2E97">
              <w:rPr>
                <w:color w:val="000000"/>
              </w:rPr>
              <w:t>2020 год</w:t>
            </w:r>
          </w:p>
        </w:tc>
      </w:tr>
      <w:tr w:rsidR="00E8636A" w:rsidRPr="008C2E97" w:rsidTr="009300FD">
        <w:trPr>
          <w:cnfStyle w:val="000000100000" w:firstRow="0" w:lastRow="0" w:firstColumn="0" w:lastColumn="0" w:oddVBand="0" w:evenVBand="0" w:oddHBand="1" w:evenHBand="0" w:firstRowFirstColumn="0" w:firstRowLastColumn="0" w:lastRowFirstColumn="0" w:lastRowLastColumn="0"/>
          <w:trHeight w:val="525"/>
        </w:trPr>
        <w:tc>
          <w:tcPr>
            <w:cnfStyle w:val="001000000000" w:firstRow="0" w:lastRow="0" w:firstColumn="1" w:lastColumn="0" w:oddVBand="0" w:evenVBand="0" w:oddHBand="0" w:evenHBand="0" w:firstRowFirstColumn="0" w:firstRowLastColumn="0" w:lastRowFirstColumn="0" w:lastRowLastColumn="0"/>
            <w:tcW w:w="1702" w:type="dxa"/>
            <w:vMerge/>
            <w:hideMark/>
          </w:tcPr>
          <w:p w:rsidR="00E8636A" w:rsidRPr="008C2E97" w:rsidRDefault="00E8636A" w:rsidP="00E8636A">
            <w:pPr>
              <w:rPr>
                <w:color w:val="000000"/>
              </w:rPr>
            </w:pPr>
          </w:p>
        </w:tc>
        <w:tc>
          <w:tcPr>
            <w:tcW w:w="1452" w:type="dxa"/>
            <w:vMerge/>
            <w:hideMark/>
          </w:tcPr>
          <w:p w:rsidR="00E8636A" w:rsidRPr="008C2E97" w:rsidRDefault="00E8636A" w:rsidP="00E8636A">
            <w:pPr>
              <w:cnfStyle w:val="000000100000" w:firstRow="0" w:lastRow="0" w:firstColumn="0" w:lastColumn="0" w:oddVBand="0" w:evenVBand="0" w:oddHBand="1" w:evenHBand="0" w:firstRowFirstColumn="0" w:firstRowLastColumn="0" w:lastRowFirstColumn="0" w:lastRowLastColumn="0"/>
              <w:rPr>
                <w:color w:val="000000"/>
              </w:rPr>
            </w:pPr>
          </w:p>
        </w:tc>
        <w:tc>
          <w:tcPr>
            <w:tcW w:w="1417" w:type="dxa"/>
            <w:hideMark/>
          </w:tcPr>
          <w:p w:rsidR="00E8636A" w:rsidRPr="008C2E97" w:rsidRDefault="00E8636A" w:rsidP="00E8636A">
            <w:pPr>
              <w:jc w:val="center"/>
              <w:cnfStyle w:val="000000100000" w:firstRow="0" w:lastRow="0" w:firstColumn="0" w:lastColumn="0" w:oddVBand="0" w:evenVBand="0" w:oddHBand="1" w:evenHBand="0" w:firstRowFirstColumn="0" w:firstRowLastColumn="0" w:lastRowFirstColumn="0" w:lastRowLastColumn="0"/>
              <w:rPr>
                <w:color w:val="000000"/>
                <w:sz w:val="20"/>
                <w:szCs w:val="20"/>
              </w:rPr>
            </w:pPr>
            <w:r w:rsidRPr="008C2E97">
              <w:rPr>
                <w:color w:val="000000"/>
                <w:sz w:val="20"/>
                <w:szCs w:val="20"/>
              </w:rPr>
              <w:t>план (тыс.</w:t>
            </w:r>
            <w:r>
              <w:rPr>
                <w:color w:val="000000"/>
                <w:sz w:val="20"/>
                <w:szCs w:val="20"/>
              </w:rPr>
              <w:t xml:space="preserve"> </w:t>
            </w:r>
            <w:r w:rsidRPr="008C2E97">
              <w:rPr>
                <w:color w:val="000000"/>
                <w:sz w:val="20"/>
                <w:szCs w:val="20"/>
              </w:rPr>
              <w:t>руб.)</w:t>
            </w:r>
          </w:p>
        </w:tc>
        <w:tc>
          <w:tcPr>
            <w:tcW w:w="1134" w:type="dxa"/>
            <w:hideMark/>
          </w:tcPr>
          <w:p w:rsidR="00E8636A" w:rsidRPr="008C2E97" w:rsidRDefault="00E8636A" w:rsidP="00E8636A">
            <w:pPr>
              <w:jc w:val="center"/>
              <w:cnfStyle w:val="000000100000" w:firstRow="0" w:lastRow="0" w:firstColumn="0" w:lastColumn="0" w:oddVBand="0" w:evenVBand="0" w:oddHBand="1" w:evenHBand="0" w:firstRowFirstColumn="0" w:firstRowLastColumn="0" w:lastRowFirstColumn="0" w:lastRowLastColumn="0"/>
              <w:rPr>
                <w:color w:val="000000"/>
                <w:sz w:val="20"/>
                <w:szCs w:val="20"/>
              </w:rPr>
            </w:pPr>
            <w:r w:rsidRPr="008C2E97">
              <w:rPr>
                <w:color w:val="000000"/>
                <w:sz w:val="20"/>
                <w:szCs w:val="20"/>
              </w:rPr>
              <w:t>% к 2017 году</w:t>
            </w:r>
          </w:p>
        </w:tc>
        <w:tc>
          <w:tcPr>
            <w:tcW w:w="1418" w:type="dxa"/>
            <w:hideMark/>
          </w:tcPr>
          <w:p w:rsidR="00E8636A" w:rsidRPr="008C2E97" w:rsidRDefault="00E8636A" w:rsidP="00E8636A">
            <w:pPr>
              <w:jc w:val="center"/>
              <w:cnfStyle w:val="000000100000" w:firstRow="0" w:lastRow="0" w:firstColumn="0" w:lastColumn="0" w:oddVBand="0" w:evenVBand="0" w:oddHBand="1" w:evenHBand="0" w:firstRowFirstColumn="0" w:firstRowLastColumn="0" w:lastRowFirstColumn="0" w:lastRowLastColumn="0"/>
              <w:rPr>
                <w:color w:val="000000"/>
                <w:sz w:val="20"/>
                <w:szCs w:val="20"/>
              </w:rPr>
            </w:pPr>
            <w:r w:rsidRPr="008C2E97">
              <w:rPr>
                <w:color w:val="000000"/>
                <w:sz w:val="20"/>
                <w:szCs w:val="20"/>
              </w:rPr>
              <w:t>план (тыс.</w:t>
            </w:r>
            <w:r>
              <w:rPr>
                <w:color w:val="000000"/>
                <w:sz w:val="20"/>
                <w:szCs w:val="20"/>
              </w:rPr>
              <w:t xml:space="preserve"> </w:t>
            </w:r>
            <w:r w:rsidRPr="008C2E97">
              <w:rPr>
                <w:color w:val="000000"/>
                <w:sz w:val="20"/>
                <w:szCs w:val="20"/>
              </w:rPr>
              <w:t>руб.)</w:t>
            </w:r>
          </w:p>
        </w:tc>
        <w:tc>
          <w:tcPr>
            <w:tcW w:w="986" w:type="dxa"/>
            <w:hideMark/>
          </w:tcPr>
          <w:p w:rsidR="00E8636A" w:rsidRPr="008C2E97" w:rsidRDefault="00E8636A" w:rsidP="00E8636A">
            <w:pPr>
              <w:jc w:val="center"/>
              <w:cnfStyle w:val="000000100000" w:firstRow="0" w:lastRow="0" w:firstColumn="0" w:lastColumn="0" w:oddVBand="0" w:evenVBand="0" w:oddHBand="1" w:evenHBand="0" w:firstRowFirstColumn="0" w:firstRowLastColumn="0" w:lastRowFirstColumn="0" w:lastRowLastColumn="0"/>
              <w:rPr>
                <w:color w:val="000000"/>
                <w:sz w:val="20"/>
                <w:szCs w:val="20"/>
              </w:rPr>
            </w:pPr>
            <w:r w:rsidRPr="008C2E97">
              <w:rPr>
                <w:color w:val="000000"/>
                <w:sz w:val="20"/>
                <w:szCs w:val="20"/>
              </w:rPr>
              <w:t>% к 2017 году</w:t>
            </w:r>
          </w:p>
        </w:tc>
        <w:tc>
          <w:tcPr>
            <w:tcW w:w="1424" w:type="dxa"/>
            <w:hideMark/>
          </w:tcPr>
          <w:p w:rsidR="00E8636A" w:rsidRPr="008C2E97" w:rsidRDefault="00E8636A" w:rsidP="00E8636A">
            <w:pPr>
              <w:jc w:val="center"/>
              <w:cnfStyle w:val="000000100000" w:firstRow="0" w:lastRow="0" w:firstColumn="0" w:lastColumn="0" w:oddVBand="0" w:evenVBand="0" w:oddHBand="1" w:evenHBand="0" w:firstRowFirstColumn="0" w:firstRowLastColumn="0" w:lastRowFirstColumn="0" w:lastRowLastColumn="0"/>
              <w:rPr>
                <w:color w:val="000000"/>
                <w:sz w:val="20"/>
                <w:szCs w:val="20"/>
              </w:rPr>
            </w:pPr>
            <w:r w:rsidRPr="008C2E97">
              <w:rPr>
                <w:color w:val="000000"/>
                <w:sz w:val="20"/>
                <w:szCs w:val="20"/>
              </w:rPr>
              <w:t>план (тыс.</w:t>
            </w:r>
            <w:r>
              <w:rPr>
                <w:color w:val="000000"/>
                <w:sz w:val="20"/>
                <w:szCs w:val="20"/>
              </w:rPr>
              <w:t xml:space="preserve"> </w:t>
            </w:r>
            <w:r w:rsidRPr="008C2E97">
              <w:rPr>
                <w:color w:val="000000"/>
                <w:sz w:val="20"/>
                <w:szCs w:val="20"/>
              </w:rPr>
              <w:t>руб.)</w:t>
            </w:r>
          </w:p>
        </w:tc>
        <w:tc>
          <w:tcPr>
            <w:tcW w:w="1089" w:type="dxa"/>
            <w:hideMark/>
          </w:tcPr>
          <w:p w:rsidR="00E8636A" w:rsidRPr="008C2E97" w:rsidRDefault="00E8636A" w:rsidP="00E8636A">
            <w:pPr>
              <w:jc w:val="center"/>
              <w:cnfStyle w:val="000000100000" w:firstRow="0" w:lastRow="0" w:firstColumn="0" w:lastColumn="0" w:oddVBand="0" w:evenVBand="0" w:oddHBand="1" w:evenHBand="0" w:firstRowFirstColumn="0" w:firstRowLastColumn="0" w:lastRowFirstColumn="0" w:lastRowLastColumn="0"/>
              <w:rPr>
                <w:color w:val="000000"/>
                <w:sz w:val="20"/>
                <w:szCs w:val="20"/>
              </w:rPr>
            </w:pPr>
            <w:r w:rsidRPr="008C2E97">
              <w:rPr>
                <w:color w:val="000000"/>
                <w:sz w:val="20"/>
                <w:szCs w:val="20"/>
              </w:rPr>
              <w:t>% к 2017 году</w:t>
            </w:r>
          </w:p>
        </w:tc>
      </w:tr>
      <w:tr w:rsidR="00E8636A" w:rsidRPr="008C2E97" w:rsidTr="009300FD">
        <w:trPr>
          <w:trHeight w:val="600"/>
        </w:trPr>
        <w:tc>
          <w:tcPr>
            <w:cnfStyle w:val="001000000000" w:firstRow="0" w:lastRow="0" w:firstColumn="1" w:lastColumn="0" w:oddVBand="0" w:evenVBand="0" w:oddHBand="0" w:evenHBand="0" w:firstRowFirstColumn="0" w:firstRowLastColumn="0" w:lastRowFirstColumn="0" w:lastRowLastColumn="0"/>
            <w:tcW w:w="1702" w:type="dxa"/>
            <w:hideMark/>
          </w:tcPr>
          <w:p w:rsidR="00E8636A" w:rsidRPr="008C2E97" w:rsidRDefault="00E8636A" w:rsidP="00E8636A">
            <w:pPr>
              <w:rPr>
                <w:color w:val="000000"/>
              </w:rPr>
            </w:pPr>
            <w:r w:rsidRPr="008C2E97">
              <w:rPr>
                <w:color w:val="000000"/>
              </w:rPr>
              <w:t>Налоговые доходы</w:t>
            </w:r>
          </w:p>
        </w:tc>
        <w:tc>
          <w:tcPr>
            <w:tcW w:w="1452" w:type="dxa"/>
            <w:noWrap/>
            <w:hideMark/>
          </w:tcPr>
          <w:p w:rsidR="00E8636A" w:rsidRPr="008C2E97" w:rsidRDefault="00E8636A" w:rsidP="00E8636A">
            <w:pPr>
              <w:jc w:val="right"/>
              <w:cnfStyle w:val="000000000000" w:firstRow="0" w:lastRow="0" w:firstColumn="0" w:lastColumn="0" w:oddVBand="0" w:evenVBand="0" w:oddHBand="0" w:evenHBand="0" w:firstRowFirstColumn="0" w:firstRowLastColumn="0" w:lastRowFirstColumn="0" w:lastRowLastColumn="0"/>
              <w:rPr>
                <w:color w:val="000000"/>
              </w:rPr>
            </w:pPr>
            <w:r w:rsidRPr="008C2E97">
              <w:rPr>
                <w:color w:val="000000"/>
              </w:rPr>
              <w:t>1 239 892,0</w:t>
            </w:r>
          </w:p>
        </w:tc>
        <w:tc>
          <w:tcPr>
            <w:tcW w:w="1417" w:type="dxa"/>
            <w:noWrap/>
            <w:hideMark/>
          </w:tcPr>
          <w:p w:rsidR="00E8636A" w:rsidRPr="008C2E97" w:rsidRDefault="00E8636A" w:rsidP="00E8636A">
            <w:pPr>
              <w:jc w:val="right"/>
              <w:cnfStyle w:val="000000000000" w:firstRow="0" w:lastRow="0" w:firstColumn="0" w:lastColumn="0" w:oddVBand="0" w:evenVBand="0" w:oddHBand="0" w:evenHBand="0" w:firstRowFirstColumn="0" w:firstRowLastColumn="0" w:lastRowFirstColumn="0" w:lastRowLastColumn="0"/>
              <w:rPr>
                <w:color w:val="000000"/>
              </w:rPr>
            </w:pPr>
            <w:r w:rsidRPr="008C2E97">
              <w:rPr>
                <w:color w:val="000000"/>
              </w:rPr>
              <w:t>1 273 954,0</w:t>
            </w:r>
          </w:p>
        </w:tc>
        <w:tc>
          <w:tcPr>
            <w:tcW w:w="1134" w:type="dxa"/>
            <w:noWrap/>
            <w:hideMark/>
          </w:tcPr>
          <w:p w:rsidR="00E8636A" w:rsidRPr="008C2E97" w:rsidRDefault="00E8636A" w:rsidP="00E8636A">
            <w:pPr>
              <w:jc w:val="right"/>
              <w:cnfStyle w:val="000000000000" w:firstRow="0" w:lastRow="0" w:firstColumn="0" w:lastColumn="0" w:oddVBand="0" w:evenVBand="0" w:oddHBand="0" w:evenHBand="0" w:firstRowFirstColumn="0" w:firstRowLastColumn="0" w:lastRowFirstColumn="0" w:lastRowLastColumn="0"/>
              <w:rPr>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27940</wp:posOffset>
                      </wp:positionH>
                      <wp:positionV relativeFrom="paragraph">
                        <wp:posOffset>91440</wp:posOffset>
                      </wp:positionV>
                      <wp:extent cx="219075" cy="180975"/>
                      <wp:effectExtent l="25400" t="82550" r="69850" b="22225"/>
                      <wp:wrapNone/>
                      <wp:docPr id="28" name="Прямая со стрелкой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9075" cy="180975"/>
                              </a:xfrm>
                              <a:prstGeom prst="straightConnector1">
                                <a:avLst/>
                              </a:prstGeom>
                              <a:noFill/>
                              <a:ln w="38100">
                                <a:solidFill>
                                  <a:srgbClr val="00B0F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chemeClr val="accent5">
                                          <a:lumMod val="50000"/>
                                          <a:lumOff val="0"/>
                                          <a:alpha val="50000"/>
                                        </a:scheme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03400313" id="_x0000_t32" coordsize="21600,21600" o:spt="32" o:oned="t" path="m,l21600,21600e" filled="f">
                      <v:path arrowok="t" fillok="f" o:connecttype="none"/>
                      <o:lock v:ext="edit" shapetype="t"/>
                    </v:shapetype>
                    <v:shape id="Прямая со стрелкой 28" o:spid="_x0000_s1026" type="#_x0000_t32" style="position:absolute;margin-left:2.2pt;margin-top:7.2pt;width:17.25pt;height:14.25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" strokecolor="#00b0f0" strokeweight="3pt">
                      <v:stroke endarrow="block"/>
                      <v:shadow color="#205867 [1608]" opacity=".5" offset="1pt"/>
                    </v:shape>
                  </w:pict>
                </mc:Fallback>
              </mc:AlternateContent>
            </w:r>
            <w:r w:rsidRPr="008C2E97">
              <w:rPr>
                <w:color w:val="000000"/>
              </w:rPr>
              <w:t>2,7</w:t>
            </w:r>
          </w:p>
        </w:tc>
        <w:tc>
          <w:tcPr>
            <w:tcW w:w="1418" w:type="dxa"/>
            <w:noWrap/>
            <w:hideMark/>
          </w:tcPr>
          <w:p w:rsidR="00E8636A" w:rsidRPr="008C2E97" w:rsidRDefault="00E8636A" w:rsidP="00E8636A">
            <w:pPr>
              <w:jc w:val="right"/>
              <w:cnfStyle w:val="000000000000" w:firstRow="0" w:lastRow="0" w:firstColumn="0" w:lastColumn="0" w:oddVBand="0" w:evenVBand="0" w:oddHBand="0" w:evenHBand="0" w:firstRowFirstColumn="0" w:firstRowLastColumn="0" w:lastRowFirstColumn="0" w:lastRowLastColumn="0"/>
              <w:rPr>
                <w:color w:val="000000"/>
              </w:rPr>
            </w:pPr>
            <w:r w:rsidRPr="008C2E97">
              <w:rPr>
                <w:color w:val="000000"/>
              </w:rPr>
              <w:t>1 288 830,0</w:t>
            </w:r>
          </w:p>
        </w:tc>
        <w:tc>
          <w:tcPr>
            <w:tcW w:w="986" w:type="dxa"/>
            <w:noWrap/>
            <w:hideMark/>
          </w:tcPr>
          <w:p w:rsidR="00E8636A" w:rsidRPr="008C2E97" w:rsidRDefault="00E8636A" w:rsidP="00E8636A">
            <w:pPr>
              <w:jc w:val="right"/>
              <w:cnfStyle w:val="000000000000" w:firstRow="0" w:lastRow="0" w:firstColumn="0" w:lastColumn="0" w:oddVBand="0" w:evenVBand="0" w:oddHBand="0" w:evenHBand="0" w:firstRowFirstColumn="0" w:firstRowLastColumn="0" w:lastRowFirstColumn="0" w:lastRowLastColumn="0"/>
              <w:rPr>
                <w:color w:val="000000"/>
              </w:rPr>
            </w:pPr>
            <w:r>
              <w:rPr>
                <w:noProof/>
                <w:color w:val="000000"/>
              </w:rPr>
              <mc:AlternateContent>
                <mc:Choice Requires="wps">
                  <w:drawing>
                    <wp:anchor distT="0" distB="0" distL="114300" distR="114300" simplePos="0" relativeHeight="251665408" behindDoc="0" locked="0" layoutInCell="1" allowOverlap="1">
                      <wp:simplePos x="0" y="0"/>
                      <wp:positionH relativeFrom="column">
                        <wp:posOffset>26670</wp:posOffset>
                      </wp:positionH>
                      <wp:positionV relativeFrom="paragraph">
                        <wp:posOffset>91440</wp:posOffset>
                      </wp:positionV>
                      <wp:extent cx="219075" cy="180975"/>
                      <wp:effectExtent l="25400" t="82550" r="69850" b="22225"/>
                      <wp:wrapNone/>
                      <wp:docPr id="27" name="Прямая со стрелкой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9075" cy="180975"/>
                              </a:xfrm>
                              <a:prstGeom prst="straightConnector1">
                                <a:avLst/>
                              </a:prstGeom>
                              <a:noFill/>
                              <a:ln w="38100">
                                <a:solidFill>
                                  <a:srgbClr val="00B0F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chemeClr val="accent5">
                                          <a:lumMod val="50000"/>
                                          <a:lumOff val="0"/>
                                          <a:alpha val="50000"/>
                                        </a:scheme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5434C3C1" id="Прямая со стрелкой 27" o:spid="_x0000_s1026" type="#_x0000_t32" style="position:absolute;margin-left:2.1pt;margin-top:7.2pt;width:17.25pt;height:14.25pt;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" strokecolor="#00b0f0" strokeweight="3pt">
                      <v:stroke endarrow="block"/>
                      <v:shadow color="#205867 [1608]" opacity=".5" offset="1pt"/>
                    </v:shape>
                  </w:pict>
                </mc:Fallback>
              </mc:AlternateContent>
            </w:r>
            <w:r w:rsidRPr="008C2E97">
              <w:rPr>
                <w:color w:val="000000"/>
              </w:rPr>
              <w:t>3,9</w:t>
            </w:r>
          </w:p>
        </w:tc>
        <w:tc>
          <w:tcPr>
            <w:tcW w:w="1424" w:type="dxa"/>
            <w:noWrap/>
            <w:hideMark/>
          </w:tcPr>
          <w:p w:rsidR="00E8636A" w:rsidRPr="008C2E97" w:rsidRDefault="00E8636A" w:rsidP="00E8636A">
            <w:pPr>
              <w:jc w:val="right"/>
              <w:cnfStyle w:val="000000000000" w:firstRow="0" w:lastRow="0" w:firstColumn="0" w:lastColumn="0" w:oddVBand="0" w:evenVBand="0" w:oddHBand="0" w:evenHBand="0" w:firstRowFirstColumn="0" w:firstRowLastColumn="0" w:lastRowFirstColumn="0" w:lastRowLastColumn="0"/>
              <w:rPr>
                <w:color w:val="000000"/>
              </w:rPr>
            </w:pPr>
            <w:r w:rsidRPr="008C2E97">
              <w:rPr>
                <w:color w:val="000000"/>
              </w:rPr>
              <w:t>1 302 620,0</w:t>
            </w:r>
          </w:p>
        </w:tc>
        <w:tc>
          <w:tcPr>
            <w:tcW w:w="1089" w:type="dxa"/>
            <w:noWrap/>
            <w:hideMark/>
          </w:tcPr>
          <w:p w:rsidR="00E8636A" w:rsidRPr="008C2E97" w:rsidRDefault="00E8636A" w:rsidP="00E8636A">
            <w:pPr>
              <w:jc w:val="right"/>
              <w:cnfStyle w:val="000000000000" w:firstRow="0" w:lastRow="0" w:firstColumn="0" w:lastColumn="0" w:oddVBand="0" w:evenVBand="0" w:oddHBand="0" w:evenHBand="0" w:firstRowFirstColumn="0" w:firstRowLastColumn="0" w:lastRowFirstColumn="0" w:lastRowLastColumn="0"/>
              <w:rPr>
                <w:color w:val="000000"/>
              </w:rPr>
            </w:pPr>
            <w:r>
              <w:rPr>
                <w:noProof/>
                <w:color w:val="000000"/>
              </w:rPr>
              <mc:AlternateContent>
                <mc:Choice Requires="wps">
                  <w:drawing>
                    <wp:anchor distT="0" distB="0" distL="114300" distR="114300" simplePos="0" relativeHeight="251667456" behindDoc="0" locked="0" layoutInCell="1" allowOverlap="1">
                      <wp:simplePos x="0" y="0"/>
                      <wp:positionH relativeFrom="column">
                        <wp:posOffset>29845</wp:posOffset>
                      </wp:positionH>
                      <wp:positionV relativeFrom="paragraph">
                        <wp:posOffset>81915</wp:posOffset>
                      </wp:positionV>
                      <wp:extent cx="219075" cy="180975"/>
                      <wp:effectExtent l="25400" t="82550" r="69850" b="22225"/>
                      <wp:wrapNone/>
                      <wp:docPr id="26" name="Прямая со стрелкой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9075" cy="180975"/>
                              </a:xfrm>
                              <a:prstGeom prst="straightConnector1">
                                <a:avLst/>
                              </a:prstGeom>
                              <a:noFill/>
                              <a:ln w="38100">
                                <a:solidFill>
                                  <a:srgbClr val="00B0F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chemeClr val="accent5">
                                          <a:lumMod val="50000"/>
                                          <a:lumOff val="0"/>
                                          <a:alpha val="50000"/>
                                        </a:scheme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2E7048CC" id="Прямая со стрелкой 26" o:spid="_x0000_s1026" type="#_x0000_t32" style="position:absolute;margin-left:2.35pt;margin-top:6.45pt;width:17.25pt;height:14.25pt;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" strokecolor="#00b0f0" strokeweight="3pt">
                      <v:stroke endarrow="block"/>
                      <v:shadow color="#205867 [1608]" opacity=".5" offset="1pt"/>
                    </v:shape>
                  </w:pict>
                </mc:Fallback>
              </mc:AlternateContent>
            </w:r>
            <w:r w:rsidRPr="008C2E97">
              <w:rPr>
                <w:color w:val="000000"/>
              </w:rPr>
              <w:t>5,1</w:t>
            </w:r>
          </w:p>
        </w:tc>
      </w:tr>
      <w:tr w:rsidR="00E8636A" w:rsidRPr="008C2E97" w:rsidTr="009300FD">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702" w:type="dxa"/>
            <w:hideMark/>
          </w:tcPr>
          <w:p w:rsidR="00E8636A" w:rsidRPr="008C2E97" w:rsidRDefault="00E8636A" w:rsidP="00E8636A">
            <w:pPr>
              <w:rPr>
                <w:color w:val="000000"/>
              </w:rPr>
            </w:pPr>
            <w:r w:rsidRPr="008C2E97">
              <w:rPr>
                <w:color w:val="000000"/>
              </w:rPr>
              <w:t>Неналоговые доходы</w:t>
            </w:r>
          </w:p>
        </w:tc>
        <w:tc>
          <w:tcPr>
            <w:tcW w:w="1452" w:type="dxa"/>
            <w:noWrap/>
            <w:hideMark/>
          </w:tcPr>
          <w:p w:rsidR="00E8636A" w:rsidRPr="008C2E97" w:rsidRDefault="00E8636A" w:rsidP="00E8636A">
            <w:pPr>
              <w:jc w:val="right"/>
              <w:cnfStyle w:val="000000100000" w:firstRow="0" w:lastRow="0" w:firstColumn="0" w:lastColumn="0" w:oddVBand="0" w:evenVBand="0" w:oddHBand="1" w:evenHBand="0" w:firstRowFirstColumn="0" w:firstRowLastColumn="0" w:lastRowFirstColumn="0" w:lastRowLastColumn="0"/>
              <w:rPr>
                <w:color w:val="000000"/>
              </w:rPr>
            </w:pPr>
            <w:r w:rsidRPr="008C2E97">
              <w:rPr>
                <w:color w:val="000000"/>
              </w:rPr>
              <w:t>449 341,0</w:t>
            </w:r>
          </w:p>
        </w:tc>
        <w:tc>
          <w:tcPr>
            <w:tcW w:w="1417" w:type="dxa"/>
            <w:noWrap/>
            <w:hideMark/>
          </w:tcPr>
          <w:p w:rsidR="00E8636A" w:rsidRPr="008C2E97" w:rsidRDefault="00E8636A" w:rsidP="00E8636A">
            <w:pPr>
              <w:jc w:val="right"/>
              <w:cnfStyle w:val="000000100000" w:firstRow="0" w:lastRow="0" w:firstColumn="0" w:lastColumn="0" w:oddVBand="0" w:evenVBand="0" w:oddHBand="1" w:evenHBand="0" w:firstRowFirstColumn="0" w:firstRowLastColumn="0" w:lastRowFirstColumn="0" w:lastRowLastColumn="0"/>
              <w:rPr>
                <w:color w:val="000000"/>
              </w:rPr>
            </w:pPr>
            <w:r w:rsidRPr="008C2E97">
              <w:rPr>
                <w:color w:val="000000"/>
              </w:rPr>
              <w:t>439 449,0</w:t>
            </w:r>
          </w:p>
        </w:tc>
        <w:tc>
          <w:tcPr>
            <w:tcW w:w="1134" w:type="dxa"/>
            <w:noWrap/>
            <w:hideMark/>
          </w:tcPr>
          <w:p w:rsidR="00E8636A" w:rsidRPr="008C2E97" w:rsidRDefault="00E8636A" w:rsidP="00E8636A">
            <w:pPr>
              <w:jc w:val="right"/>
              <w:cnfStyle w:val="000000100000" w:firstRow="0" w:lastRow="0" w:firstColumn="0" w:lastColumn="0" w:oddVBand="0" w:evenVBand="0" w:oddHBand="1" w:evenHBand="0" w:firstRowFirstColumn="0" w:firstRowLastColumn="0" w:lastRowFirstColumn="0" w:lastRowLastColumn="0"/>
              <w:rPr>
                <w:color w:val="000000"/>
              </w:rPr>
            </w:pPr>
            <w:r>
              <w:rPr>
                <w:noProof/>
              </w:rPr>
              <mc:AlternateContent>
                <mc:Choice Requires="wps">
                  <w:drawing>
                    <wp:anchor distT="0" distB="0" distL="114300" distR="114300" simplePos="0" relativeHeight="251646976" behindDoc="0" locked="0" layoutInCell="1" allowOverlap="1">
                      <wp:simplePos x="0" y="0"/>
                      <wp:positionH relativeFrom="column">
                        <wp:posOffset>-635</wp:posOffset>
                      </wp:positionH>
                      <wp:positionV relativeFrom="paragraph">
                        <wp:posOffset>75565</wp:posOffset>
                      </wp:positionV>
                      <wp:extent cx="219075" cy="190500"/>
                      <wp:effectExtent l="25400" t="25400" r="79375" b="79375"/>
                      <wp:wrapNone/>
                      <wp:docPr id="25" name="Прямая со стрелкой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 cy="190500"/>
                              </a:xfrm>
                              <a:prstGeom prst="straightConnector1">
                                <a:avLst/>
                              </a:prstGeom>
                              <a:noFill/>
                              <a:ln w="38100">
                                <a:solidFill>
                                  <a:srgbClr val="FF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chemeClr val="accent2">
                                          <a:lumMod val="50000"/>
                                          <a:lumOff val="0"/>
                                          <a:alpha val="50000"/>
                                        </a:scheme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7D279582" id="Прямая со стрелкой 25" o:spid="_x0000_s1026" type="#_x0000_t32" style="position:absolute;margin-left:-.05pt;margin-top:5.95pt;width:17.25pt;height:1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" strokecolor="red" strokeweight="3pt">
                      <v:stroke endarrow="block"/>
                      <v:shadow color="#622423 [1605]" opacity=".5" offset="1pt"/>
                    </v:shape>
                  </w:pict>
                </mc:Fallback>
              </mc:AlternateContent>
            </w:r>
            <w:r w:rsidRPr="008C2E97">
              <w:rPr>
                <w:color w:val="000000"/>
              </w:rPr>
              <w:t>-2,2</w:t>
            </w:r>
          </w:p>
        </w:tc>
        <w:tc>
          <w:tcPr>
            <w:tcW w:w="1418" w:type="dxa"/>
            <w:noWrap/>
            <w:hideMark/>
          </w:tcPr>
          <w:p w:rsidR="00E8636A" w:rsidRPr="008C2E97" w:rsidRDefault="00E8636A" w:rsidP="00E8636A">
            <w:pPr>
              <w:jc w:val="right"/>
              <w:cnfStyle w:val="000000100000" w:firstRow="0" w:lastRow="0" w:firstColumn="0" w:lastColumn="0" w:oddVBand="0" w:evenVBand="0" w:oddHBand="1" w:evenHBand="0" w:firstRowFirstColumn="0" w:firstRowLastColumn="0" w:lastRowFirstColumn="0" w:lastRowLastColumn="0"/>
              <w:rPr>
                <w:color w:val="000000"/>
              </w:rPr>
            </w:pPr>
            <w:r w:rsidRPr="008C2E97">
              <w:rPr>
                <w:color w:val="000000"/>
              </w:rPr>
              <w:t>444 078,0</w:t>
            </w:r>
          </w:p>
        </w:tc>
        <w:tc>
          <w:tcPr>
            <w:tcW w:w="986" w:type="dxa"/>
            <w:noWrap/>
            <w:hideMark/>
          </w:tcPr>
          <w:p w:rsidR="00E8636A" w:rsidRPr="008C2E97" w:rsidRDefault="00E8636A" w:rsidP="00E8636A">
            <w:pPr>
              <w:jc w:val="right"/>
              <w:cnfStyle w:val="000000100000" w:firstRow="0" w:lastRow="0" w:firstColumn="0" w:lastColumn="0" w:oddVBand="0" w:evenVBand="0" w:oddHBand="1" w:evenHBand="0" w:firstRowFirstColumn="0" w:firstRowLastColumn="0" w:lastRowFirstColumn="0" w:lastRowLastColumn="0"/>
              <w:rPr>
                <w:color w:val="000000"/>
              </w:rPr>
            </w:pPr>
            <w:r>
              <w:rPr>
                <w:noProof/>
                <w:color w:val="000000"/>
              </w:rPr>
              <mc:AlternateContent>
                <mc:Choice Requires="wps">
                  <w:drawing>
                    <wp:anchor distT="0" distB="0" distL="114300" distR="114300" simplePos="0" relativeHeight="251653120" behindDoc="0" locked="0" layoutInCell="1" allowOverlap="1">
                      <wp:simplePos x="0" y="0"/>
                      <wp:positionH relativeFrom="column">
                        <wp:posOffset>-11430</wp:posOffset>
                      </wp:positionH>
                      <wp:positionV relativeFrom="paragraph">
                        <wp:posOffset>46990</wp:posOffset>
                      </wp:positionV>
                      <wp:extent cx="219075" cy="190500"/>
                      <wp:effectExtent l="25400" t="25400" r="79375" b="79375"/>
                      <wp:wrapNone/>
                      <wp:docPr id="24" name="Прямая со стрелкой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 cy="190500"/>
                              </a:xfrm>
                              <a:prstGeom prst="straightConnector1">
                                <a:avLst/>
                              </a:prstGeom>
                              <a:noFill/>
                              <a:ln w="38100">
                                <a:solidFill>
                                  <a:srgbClr val="FF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chemeClr val="accent2">
                                          <a:lumMod val="50000"/>
                                          <a:lumOff val="0"/>
                                          <a:alpha val="50000"/>
                                        </a:scheme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571D7F3B" id="Прямая со стрелкой 24" o:spid="_x0000_s1026" type="#_x0000_t32" style="position:absolute;margin-left:-.9pt;margin-top:3.7pt;width:17.25pt;height:1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" strokecolor="red" strokeweight="3pt">
                      <v:stroke endarrow="block"/>
                      <v:shadow color="#622423 [1605]" opacity=".5" offset="1pt"/>
                    </v:shape>
                  </w:pict>
                </mc:Fallback>
              </mc:AlternateContent>
            </w:r>
            <w:r w:rsidRPr="008C2E97">
              <w:rPr>
                <w:color w:val="000000"/>
              </w:rPr>
              <w:t>-1,2</w:t>
            </w:r>
          </w:p>
        </w:tc>
        <w:tc>
          <w:tcPr>
            <w:tcW w:w="1424" w:type="dxa"/>
            <w:noWrap/>
            <w:hideMark/>
          </w:tcPr>
          <w:p w:rsidR="00E8636A" w:rsidRPr="008C2E97" w:rsidRDefault="00E8636A" w:rsidP="00E8636A">
            <w:pPr>
              <w:jc w:val="right"/>
              <w:cnfStyle w:val="000000100000" w:firstRow="0" w:lastRow="0" w:firstColumn="0" w:lastColumn="0" w:oddVBand="0" w:evenVBand="0" w:oddHBand="1" w:evenHBand="0" w:firstRowFirstColumn="0" w:firstRowLastColumn="0" w:lastRowFirstColumn="0" w:lastRowLastColumn="0"/>
              <w:rPr>
                <w:color w:val="000000"/>
              </w:rPr>
            </w:pPr>
            <w:r w:rsidRPr="008C2E97">
              <w:rPr>
                <w:color w:val="000000"/>
              </w:rPr>
              <w:t>459 326,0</w:t>
            </w:r>
          </w:p>
        </w:tc>
        <w:tc>
          <w:tcPr>
            <w:tcW w:w="1089" w:type="dxa"/>
            <w:noWrap/>
            <w:hideMark/>
          </w:tcPr>
          <w:p w:rsidR="00E8636A" w:rsidRPr="008C2E97" w:rsidRDefault="00E8636A" w:rsidP="00E8636A">
            <w:pPr>
              <w:jc w:val="right"/>
              <w:cnfStyle w:val="000000100000" w:firstRow="0" w:lastRow="0" w:firstColumn="0" w:lastColumn="0" w:oddVBand="0" w:evenVBand="0" w:oddHBand="1" w:evenHBand="0" w:firstRowFirstColumn="0" w:firstRowLastColumn="0" w:lastRowFirstColumn="0" w:lastRowLastColumn="0"/>
              <w:rPr>
                <w:color w:val="000000"/>
              </w:rPr>
            </w:pPr>
            <w:r>
              <w:rPr>
                <w:noProof/>
                <w:color w:val="000000"/>
              </w:rPr>
              <mc:AlternateContent>
                <mc:Choice Requires="wps">
                  <w:drawing>
                    <wp:anchor distT="0" distB="0" distL="114300" distR="114300" simplePos="0" relativeHeight="251669504" behindDoc="0" locked="0" layoutInCell="1" allowOverlap="1">
                      <wp:simplePos x="0" y="0"/>
                      <wp:positionH relativeFrom="column">
                        <wp:posOffset>29845</wp:posOffset>
                      </wp:positionH>
                      <wp:positionV relativeFrom="paragraph">
                        <wp:posOffset>113665</wp:posOffset>
                      </wp:positionV>
                      <wp:extent cx="219075" cy="180975"/>
                      <wp:effectExtent l="25400" t="82550" r="69850" b="22225"/>
                      <wp:wrapNone/>
                      <wp:docPr id="23" name="Прямая со стрелкой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9075" cy="180975"/>
                              </a:xfrm>
                              <a:prstGeom prst="straightConnector1">
                                <a:avLst/>
                              </a:prstGeom>
                              <a:noFill/>
                              <a:ln w="38100">
                                <a:solidFill>
                                  <a:srgbClr val="00B0F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chemeClr val="accent5">
                                          <a:lumMod val="50000"/>
                                          <a:lumOff val="0"/>
                                          <a:alpha val="50000"/>
                                        </a:scheme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60A70B4C" id="Прямая со стрелкой 23" o:spid="_x0000_s1026" type="#_x0000_t32" style="position:absolute;margin-left:2.35pt;margin-top:8.95pt;width:17.25pt;height:14.25pt;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" strokecolor="#00b0f0" strokeweight="3pt">
                      <v:stroke endarrow="block"/>
                      <v:shadow color="#205867 [1608]" opacity=".5" offset="1pt"/>
                    </v:shape>
                  </w:pict>
                </mc:Fallback>
              </mc:AlternateContent>
            </w:r>
            <w:r w:rsidRPr="008C2E97">
              <w:rPr>
                <w:color w:val="000000"/>
              </w:rPr>
              <w:t>2,2</w:t>
            </w:r>
          </w:p>
        </w:tc>
      </w:tr>
      <w:tr w:rsidR="00E8636A" w:rsidRPr="008C2E97" w:rsidTr="009300FD">
        <w:trPr>
          <w:trHeight w:val="600"/>
        </w:trPr>
        <w:tc>
          <w:tcPr>
            <w:cnfStyle w:val="001000000000" w:firstRow="0" w:lastRow="0" w:firstColumn="1" w:lastColumn="0" w:oddVBand="0" w:evenVBand="0" w:oddHBand="0" w:evenHBand="0" w:firstRowFirstColumn="0" w:firstRowLastColumn="0" w:lastRowFirstColumn="0" w:lastRowLastColumn="0"/>
            <w:tcW w:w="1702" w:type="dxa"/>
            <w:hideMark/>
          </w:tcPr>
          <w:p w:rsidR="00E8636A" w:rsidRPr="008C2E97" w:rsidRDefault="00E8636A" w:rsidP="00E8636A">
            <w:pPr>
              <w:rPr>
                <w:color w:val="000000"/>
              </w:rPr>
            </w:pPr>
            <w:r w:rsidRPr="008C2E97">
              <w:rPr>
                <w:color w:val="000000"/>
              </w:rPr>
              <w:lastRenderedPageBreak/>
              <w:t>Безвозмездные поступления</w:t>
            </w:r>
          </w:p>
        </w:tc>
        <w:tc>
          <w:tcPr>
            <w:tcW w:w="1452" w:type="dxa"/>
            <w:noWrap/>
            <w:hideMark/>
          </w:tcPr>
          <w:p w:rsidR="00E8636A" w:rsidRPr="008C2E97" w:rsidRDefault="00E8636A" w:rsidP="00E8636A">
            <w:pPr>
              <w:jc w:val="right"/>
              <w:cnfStyle w:val="000000000000" w:firstRow="0" w:lastRow="0" w:firstColumn="0" w:lastColumn="0" w:oddVBand="0" w:evenVBand="0" w:oddHBand="0" w:evenHBand="0" w:firstRowFirstColumn="0" w:firstRowLastColumn="0" w:lastRowFirstColumn="0" w:lastRowLastColumn="0"/>
              <w:rPr>
                <w:color w:val="000000"/>
              </w:rPr>
            </w:pPr>
            <w:r w:rsidRPr="008C2E97">
              <w:rPr>
                <w:color w:val="000000"/>
              </w:rPr>
              <w:t>1 872 469,9</w:t>
            </w:r>
          </w:p>
        </w:tc>
        <w:tc>
          <w:tcPr>
            <w:tcW w:w="1417" w:type="dxa"/>
            <w:noWrap/>
            <w:hideMark/>
          </w:tcPr>
          <w:p w:rsidR="00E8636A" w:rsidRPr="008C2E97" w:rsidRDefault="00E8636A" w:rsidP="00E8636A">
            <w:pPr>
              <w:jc w:val="right"/>
              <w:cnfStyle w:val="000000000000" w:firstRow="0" w:lastRow="0" w:firstColumn="0" w:lastColumn="0" w:oddVBand="0" w:evenVBand="0" w:oddHBand="0" w:evenHBand="0" w:firstRowFirstColumn="0" w:firstRowLastColumn="0" w:lastRowFirstColumn="0" w:lastRowLastColumn="0"/>
              <w:rPr>
                <w:color w:val="000000"/>
              </w:rPr>
            </w:pPr>
            <w:r w:rsidRPr="008C2E97">
              <w:rPr>
                <w:color w:val="000000"/>
              </w:rPr>
              <w:t>1 732 933,3</w:t>
            </w:r>
          </w:p>
        </w:tc>
        <w:tc>
          <w:tcPr>
            <w:tcW w:w="1134" w:type="dxa"/>
            <w:noWrap/>
            <w:hideMark/>
          </w:tcPr>
          <w:p w:rsidR="00E8636A" w:rsidRPr="008C2E97" w:rsidRDefault="00E8636A" w:rsidP="00E8636A">
            <w:pPr>
              <w:jc w:val="right"/>
              <w:cnfStyle w:val="000000000000" w:firstRow="0" w:lastRow="0" w:firstColumn="0" w:lastColumn="0" w:oddVBand="0" w:evenVBand="0" w:oddHBand="0" w:evenHBand="0" w:firstRowFirstColumn="0" w:firstRowLastColumn="0" w:lastRowFirstColumn="0" w:lastRowLastColumn="0"/>
              <w:rPr>
                <w:color w:val="000000"/>
              </w:rPr>
            </w:pPr>
            <w:r>
              <w:rPr>
                <w:noProof/>
                <w:color w:val="000000"/>
              </w:rPr>
              <mc:AlternateContent>
                <mc:Choice Requires="wps">
                  <w:drawing>
                    <wp:anchor distT="0" distB="0" distL="114300" distR="114300" simplePos="0" relativeHeight="251649024" behindDoc="0" locked="0" layoutInCell="1" allowOverlap="1">
                      <wp:simplePos x="0" y="0"/>
                      <wp:positionH relativeFrom="column">
                        <wp:posOffset>27940</wp:posOffset>
                      </wp:positionH>
                      <wp:positionV relativeFrom="paragraph">
                        <wp:posOffset>88265</wp:posOffset>
                      </wp:positionV>
                      <wp:extent cx="219075" cy="190500"/>
                      <wp:effectExtent l="25400" t="25400" r="79375" b="79375"/>
                      <wp:wrapNone/>
                      <wp:docPr id="22" name="Прямая со стрелкой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 cy="190500"/>
                              </a:xfrm>
                              <a:prstGeom prst="straightConnector1">
                                <a:avLst/>
                              </a:prstGeom>
                              <a:noFill/>
                              <a:ln w="38100">
                                <a:solidFill>
                                  <a:srgbClr val="FF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chemeClr val="accent2">
                                          <a:lumMod val="50000"/>
                                          <a:lumOff val="0"/>
                                          <a:alpha val="50000"/>
                                        </a:scheme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65B63853" id="Прямая со стрелкой 22" o:spid="_x0000_s1026" type="#_x0000_t32" style="position:absolute;margin-left:2.2pt;margin-top:6.95pt;width:17.25pt;height:1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" strokecolor="red" strokeweight="3pt">
                      <v:stroke endarrow="block"/>
                      <v:shadow color="#622423 [1605]" opacity=".5" offset="1pt"/>
                    </v:shape>
                  </w:pict>
                </mc:Fallback>
              </mc:AlternateContent>
            </w:r>
            <w:r w:rsidRPr="008C2E97">
              <w:rPr>
                <w:color w:val="000000"/>
              </w:rPr>
              <w:t>-7,5</w:t>
            </w:r>
          </w:p>
        </w:tc>
        <w:tc>
          <w:tcPr>
            <w:tcW w:w="1418" w:type="dxa"/>
            <w:noWrap/>
            <w:hideMark/>
          </w:tcPr>
          <w:p w:rsidR="00E8636A" w:rsidRPr="008C2E97" w:rsidRDefault="00E8636A" w:rsidP="00E8636A">
            <w:pPr>
              <w:jc w:val="right"/>
              <w:cnfStyle w:val="000000000000" w:firstRow="0" w:lastRow="0" w:firstColumn="0" w:lastColumn="0" w:oddVBand="0" w:evenVBand="0" w:oddHBand="0" w:evenHBand="0" w:firstRowFirstColumn="0" w:firstRowLastColumn="0" w:lastRowFirstColumn="0" w:lastRowLastColumn="0"/>
              <w:rPr>
                <w:color w:val="000000"/>
              </w:rPr>
            </w:pPr>
            <w:r w:rsidRPr="008C2E97">
              <w:rPr>
                <w:color w:val="000000"/>
              </w:rPr>
              <w:t>1 654 826,9</w:t>
            </w:r>
          </w:p>
        </w:tc>
        <w:tc>
          <w:tcPr>
            <w:tcW w:w="986" w:type="dxa"/>
            <w:noWrap/>
            <w:hideMark/>
          </w:tcPr>
          <w:p w:rsidR="00E8636A" w:rsidRPr="008C2E97" w:rsidRDefault="00E8636A" w:rsidP="00E8636A">
            <w:pPr>
              <w:jc w:val="right"/>
              <w:cnfStyle w:val="000000000000" w:firstRow="0" w:lastRow="0" w:firstColumn="0" w:lastColumn="0" w:oddVBand="0" w:evenVBand="0" w:oddHBand="0" w:evenHBand="0" w:firstRowFirstColumn="0" w:firstRowLastColumn="0" w:lastRowFirstColumn="0" w:lastRowLastColumn="0"/>
              <w:rPr>
                <w:color w:val="000000"/>
              </w:rPr>
            </w:pPr>
            <w:r>
              <w:rPr>
                <w:noProof/>
                <w:color w:val="000000"/>
              </w:rPr>
              <mc:AlternateContent>
                <mc:Choice Requires="wps">
                  <w:drawing>
                    <wp:anchor distT="0" distB="0" distL="114300" distR="114300" simplePos="0" relativeHeight="251655168" behindDoc="0" locked="0" layoutInCell="1" allowOverlap="1">
                      <wp:simplePos x="0" y="0"/>
                      <wp:positionH relativeFrom="column">
                        <wp:posOffset>7620</wp:posOffset>
                      </wp:positionH>
                      <wp:positionV relativeFrom="paragraph">
                        <wp:posOffset>50165</wp:posOffset>
                      </wp:positionV>
                      <wp:extent cx="219075" cy="190500"/>
                      <wp:effectExtent l="25400" t="25400" r="79375" b="79375"/>
                      <wp:wrapNone/>
                      <wp:docPr id="21" name="Прямая со стрелкой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 cy="190500"/>
                              </a:xfrm>
                              <a:prstGeom prst="straightConnector1">
                                <a:avLst/>
                              </a:prstGeom>
                              <a:noFill/>
                              <a:ln w="38100">
                                <a:solidFill>
                                  <a:srgbClr val="FF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chemeClr val="accent2">
                                          <a:lumMod val="50000"/>
                                          <a:lumOff val="0"/>
                                          <a:alpha val="50000"/>
                                        </a:scheme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2FCE0F36" id="Прямая со стрелкой 21" o:spid="_x0000_s1026" type="#_x0000_t32" style="position:absolute;margin-left:.6pt;margin-top:3.95pt;width:17.25pt;height:1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" strokecolor="red" strokeweight="3pt">
                      <v:stroke endarrow="block"/>
                      <v:shadow color="#622423 [1605]" opacity=".5" offset="1pt"/>
                    </v:shape>
                  </w:pict>
                </mc:Fallback>
              </mc:AlternateContent>
            </w:r>
            <w:r w:rsidRPr="008C2E97">
              <w:rPr>
                <w:color w:val="000000"/>
              </w:rPr>
              <w:t>-11,6</w:t>
            </w:r>
          </w:p>
        </w:tc>
        <w:tc>
          <w:tcPr>
            <w:tcW w:w="1424" w:type="dxa"/>
            <w:noWrap/>
            <w:hideMark/>
          </w:tcPr>
          <w:p w:rsidR="00E8636A" w:rsidRPr="008C2E97" w:rsidRDefault="00E8636A" w:rsidP="00E8636A">
            <w:pPr>
              <w:jc w:val="right"/>
              <w:cnfStyle w:val="000000000000" w:firstRow="0" w:lastRow="0" w:firstColumn="0" w:lastColumn="0" w:oddVBand="0" w:evenVBand="0" w:oddHBand="0" w:evenHBand="0" w:firstRowFirstColumn="0" w:firstRowLastColumn="0" w:lastRowFirstColumn="0" w:lastRowLastColumn="0"/>
              <w:rPr>
                <w:color w:val="000000"/>
              </w:rPr>
            </w:pPr>
            <w:r w:rsidRPr="008C2E97">
              <w:rPr>
                <w:color w:val="000000"/>
              </w:rPr>
              <w:t>1 623 912,0</w:t>
            </w:r>
          </w:p>
        </w:tc>
        <w:tc>
          <w:tcPr>
            <w:tcW w:w="1089" w:type="dxa"/>
            <w:noWrap/>
            <w:hideMark/>
          </w:tcPr>
          <w:p w:rsidR="00E8636A" w:rsidRPr="008C2E97" w:rsidRDefault="00E8636A" w:rsidP="00E8636A">
            <w:pPr>
              <w:jc w:val="right"/>
              <w:cnfStyle w:val="000000000000" w:firstRow="0" w:lastRow="0" w:firstColumn="0" w:lastColumn="0" w:oddVBand="0" w:evenVBand="0" w:oddHBand="0" w:evenHBand="0" w:firstRowFirstColumn="0" w:firstRowLastColumn="0" w:lastRowFirstColumn="0" w:lastRowLastColumn="0"/>
              <w:rPr>
                <w:color w:val="000000"/>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1270</wp:posOffset>
                      </wp:positionH>
                      <wp:positionV relativeFrom="paragraph">
                        <wp:posOffset>97790</wp:posOffset>
                      </wp:positionV>
                      <wp:extent cx="219075" cy="190500"/>
                      <wp:effectExtent l="25400" t="25400" r="79375" b="79375"/>
                      <wp:wrapNone/>
                      <wp:docPr id="20" name="Прямая со стрелкой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 cy="190500"/>
                              </a:xfrm>
                              <a:prstGeom prst="straightConnector1">
                                <a:avLst/>
                              </a:prstGeom>
                              <a:noFill/>
                              <a:ln w="38100">
                                <a:solidFill>
                                  <a:srgbClr val="FF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chemeClr val="accent2">
                                          <a:lumMod val="50000"/>
                                          <a:lumOff val="0"/>
                                          <a:alpha val="50000"/>
                                        </a:scheme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5350067B" id="Прямая со стрелкой 20" o:spid="_x0000_s1026" type="#_x0000_t32" style="position:absolute;margin-left:.1pt;margin-top:7.7pt;width:17.25pt;height: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" strokecolor="red" strokeweight="3pt">
                      <v:stroke endarrow="block"/>
                      <v:shadow color="#622423 [1605]" opacity=".5" offset="1pt"/>
                    </v:shape>
                  </w:pict>
                </mc:Fallback>
              </mc:AlternateContent>
            </w:r>
            <w:r w:rsidRPr="008C2E97">
              <w:rPr>
                <w:color w:val="000000"/>
              </w:rPr>
              <w:t>-13,3</w:t>
            </w:r>
          </w:p>
        </w:tc>
      </w:tr>
      <w:tr w:rsidR="00E8636A" w:rsidRPr="008C2E97" w:rsidTr="009300FD">
        <w:trPr>
          <w:cnfStyle w:val="000000100000" w:firstRow="0" w:lastRow="0" w:firstColumn="0" w:lastColumn="0" w:oddVBand="0" w:evenVBand="0" w:oddHBand="1" w:evenHBand="0" w:firstRowFirstColumn="0" w:firstRowLastColumn="0" w:lastRowFirstColumn="0" w:lastRowLastColumn="0"/>
          <w:trHeight w:val="465"/>
        </w:trPr>
        <w:tc>
          <w:tcPr>
            <w:cnfStyle w:val="001000000000" w:firstRow="0" w:lastRow="0" w:firstColumn="1" w:lastColumn="0" w:oddVBand="0" w:evenVBand="0" w:oddHBand="0" w:evenHBand="0" w:firstRowFirstColumn="0" w:firstRowLastColumn="0" w:lastRowFirstColumn="0" w:lastRowLastColumn="0"/>
            <w:tcW w:w="1702" w:type="dxa"/>
            <w:hideMark/>
          </w:tcPr>
          <w:p w:rsidR="00E8636A" w:rsidRPr="008C2E97" w:rsidRDefault="00E8636A" w:rsidP="00E8636A">
            <w:pPr>
              <w:rPr>
                <w:b w:val="0"/>
                <w:color w:val="000000"/>
              </w:rPr>
            </w:pPr>
            <w:r w:rsidRPr="008C2E97">
              <w:rPr>
                <w:b w:val="0"/>
                <w:color w:val="000000"/>
              </w:rPr>
              <w:t>ВСЕГО:</w:t>
            </w:r>
          </w:p>
        </w:tc>
        <w:tc>
          <w:tcPr>
            <w:tcW w:w="1452" w:type="dxa"/>
            <w:noWrap/>
            <w:hideMark/>
          </w:tcPr>
          <w:p w:rsidR="00E8636A" w:rsidRPr="008C2E97" w:rsidRDefault="00E8636A" w:rsidP="00E8636A">
            <w:pPr>
              <w:jc w:val="right"/>
              <w:cnfStyle w:val="000000100000" w:firstRow="0" w:lastRow="0" w:firstColumn="0" w:lastColumn="0" w:oddVBand="0" w:evenVBand="0" w:oddHBand="1" w:evenHBand="0" w:firstRowFirstColumn="0" w:firstRowLastColumn="0" w:lastRowFirstColumn="0" w:lastRowLastColumn="0"/>
              <w:rPr>
                <w:b/>
                <w:color w:val="000000"/>
              </w:rPr>
            </w:pPr>
            <w:r w:rsidRPr="008C2E97">
              <w:rPr>
                <w:b/>
                <w:color w:val="000000"/>
              </w:rPr>
              <w:t>3 561 702,9</w:t>
            </w:r>
          </w:p>
        </w:tc>
        <w:tc>
          <w:tcPr>
            <w:tcW w:w="1417" w:type="dxa"/>
            <w:noWrap/>
            <w:hideMark/>
          </w:tcPr>
          <w:p w:rsidR="00E8636A" w:rsidRPr="008C2E97" w:rsidRDefault="00E8636A" w:rsidP="00E8636A">
            <w:pPr>
              <w:jc w:val="right"/>
              <w:cnfStyle w:val="000000100000" w:firstRow="0" w:lastRow="0" w:firstColumn="0" w:lastColumn="0" w:oddVBand="0" w:evenVBand="0" w:oddHBand="1" w:evenHBand="0" w:firstRowFirstColumn="0" w:firstRowLastColumn="0" w:lastRowFirstColumn="0" w:lastRowLastColumn="0"/>
              <w:rPr>
                <w:b/>
                <w:color w:val="000000"/>
              </w:rPr>
            </w:pPr>
            <w:r w:rsidRPr="008C2E97">
              <w:rPr>
                <w:b/>
                <w:color w:val="000000"/>
              </w:rPr>
              <w:t>3 446 336,3</w:t>
            </w:r>
          </w:p>
        </w:tc>
        <w:tc>
          <w:tcPr>
            <w:tcW w:w="1134" w:type="dxa"/>
            <w:noWrap/>
            <w:hideMark/>
          </w:tcPr>
          <w:p w:rsidR="00E8636A" w:rsidRPr="008C2E97" w:rsidRDefault="00E8636A" w:rsidP="00E8636A">
            <w:pPr>
              <w:jc w:val="right"/>
              <w:cnfStyle w:val="000000100000" w:firstRow="0" w:lastRow="0" w:firstColumn="0" w:lastColumn="0" w:oddVBand="0" w:evenVBand="0" w:oddHBand="1" w:evenHBand="0" w:firstRowFirstColumn="0" w:firstRowLastColumn="0" w:lastRowFirstColumn="0" w:lastRowLastColumn="0"/>
              <w:rPr>
                <w:b/>
                <w:color w:val="000000"/>
              </w:rPr>
            </w:pPr>
            <w:r>
              <w:rPr>
                <w:b/>
                <w:noProof/>
                <w:color w:val="000000"/>
              </w:rPr>
              <mc:AlternateContent>
                <mc:Choice Requires="wps">
                  <w:drawing>
                    <wp:anchor distT="0" distB="0" distL="114300" distR="114300" simplePos="0" relativeHeight="251651072" behindDoc="0" locked="0" layoutInCell="1" allowOverlap="1">
                      <wp:simplePos x="0" y="0"/>
                      <wp:positionH relativeFrom="column">
                        <wp:posOffset>-10160</wp:posOffset>
                      </wp:positionH>
                      <wp:positionV relativeFrom="paragraph">
                        <wp:posOffset>67310</wp:posOffset>
                      </wp:positionV>
                      <wp:extent cx="219075" cy="190500"/>
                      <wp:effectExtent l="25400" t="26035" r="79375" b="78740"/>
                      <wp:wrapNone/>
                      <wp:docPr id="17" name="Прямая со стрелкой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 cy="190500"/>
                              </a:xfrm>
                              <a:prstGeom prst="straightConnector1">
                                <a:avLst/>
                              </a:prstGeom>
                              <a:noFill/>
                              <a:ln w="38100">
                                <a:solidFill>
                                  <a:srgbClr val="FF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chemeClr val="accent2">
                                          <a:lumMod val="50000"/>
                                          <a:lumOff val="0"/>
                                          <a:alpha val="50000"/>
                                        </a:scheme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62359A72" id="Прямая со стрелкой 17" o:spid="_x0000_s1026" type="#_x0000_t32" style="position:absolute;margin-left:-.8pt;margin-top:5.3pt;width:17.25pt;height:1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" strokecolor="red" strokeweight="3pt">
                      <v:stroke endarrow="block"/>
                      <v:shadow color="#622423 [1605]" opacity=".5" offset="1pt"/>
                    </v:shape>
                  </w:pict>
                </mc:Fallback>
              </mc:AlternateContent>
            </w:r>
            <w:r w:rsidRPr="008C2E97">
              <w:rPr>
                <w:b/>
                <w:color w:val="000000"/>
              </w:rPr>
              <w:t>-3,2</w:t>
            </w:r>
          </w:p>
        </w:tc>
        <w:tc>
          <w:tcPr>
            <w:tcW w:w="1418" w:type="dxa"/>
            <w:noWrap/>
            <w:hideMark/>
          </w:tcPr>
          <w:p w:rsidR="00E8636A" w:rsidRPr="008C2E97" w:rsidRDefault="00E8636A" w:rsidP="00E8636A">
            <w:pPr>
              <w:jc w:val="right"/>
              <w:cnfStyle w:val="000000100000" w:firstRow="0" w:lastRow="0" w:firstColumn="0" w:lastColumn="0" w:oddVBand="0" w:evenVBand="0" w:oddHBand="1" w:evenHBand="0" w:firstRowFirstColumn="0" w:firstRowLastColumn="0" w:lastRowFirstColumn="0" w:lastRowLastColumn="0"/>
              <w:rPr>
                <w:b/>
                <w:color w:val="000000"/>
              </w:rPr>
            </w:pPr>
            <w:r w:rsidRPr="008C2E97">
              <w:rPr>
                <w:b/>
                <w:color w:val="000000"/>
              </w:rPr>
              <w:t>3 387 734,9</w:t>
            </w:r>
          </w:p>
        </w:tc>
        <w:tc>
          <w:tcPr>
            <w:tcW w:w="986" w:type="dxa"/>
            <w:noWrap/>
            <w:hideMark/>
          </w:tcPr>
          <w:p w:rsidR="00E8636A" w:rsidRPr="008C2E97" w:rsidRDefault="00E8636A" w:rsidP="00E8636A">
            <w:pPr>
              <w:jc w:val="right"/>
              <w:cnfStyle w:val="000000100000" w:firstRow="0" w:lastRow="0" w:firstColumn="0" w:lastColumn="0" w:oddVBand="0" w:evenVBand="0" w:oddHBand="1" w:evenHBand="0" w:firstRowFirstColumn="0" w:firstRowLastColumn="0" w:lastRowFirstColumn="0" w:lastRowLastColumn="0"/>
              <w:rPr>
                <w:b/>
                <w:color w:val="000000"/>
              </w:rPr>
            </w:pPr>
            <w:r>
              <w:rPr>
                <w:noProof/>
                <w:color w:val="000000"/>
              </w:rPr>
              <mc:AlternateContent>
                <mc:Choice Requires="wps">
                  <w:drawing>
                    <wp:anchor distT="0" distB="0" distL="114300" distR="114300" simplePos="0" relativeHeight="251657216" behindDoc="0" locked="0" layoutInCell="1" allowOverlap="1">
                      <wp:simplePos x="0" y="0"/>
                      <wp:positionH relativeFrom="column">
                        <wp:posOffset>-30480</wp:posOffset>
                      </wp:positionH>
                      <wp:positionV relativeFrom="paragraph">
                        <wp:posOffset>48260</wp:posOffset>
                      </wp:positionV>
                      <wp:extent cx="219075" cy="190500"/>
                      <wp:effectExtent l="25400" t="26035" r="79375" b="78740"/>
                      <wp:wrapNone/>
                      <wp:docPr id="16" name="Прямая со стрелкой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 cy="190500"/>
                              </a:xfrm>
                              <a:prstGeom prst="straightConnector1">
                                <a:avLst/>
                              </a:prstGeom>
                              <a:noFill/>
                              <a:ln w="38100">
                                <a:solidFill>
                                  <a:srgbClr val="FF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chemeClr val="accent2">
                                          <a:lumMod val="50000"/>
                                          <a:lumOff val="0"/>
                                          <a:alpha val="50000"/>
                                        </a:scheme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2B11137C" id="Прямая со стрелкой 16" o:spid="_x0000_s1026" type="#_x0000_t32" style="position:absolute;margin-left:-2.4pt;margin-top:3.8pt;width:17.25pt;height:1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" strokecolor="red" strokeweight="3pt">
                      <v:stroke endarrow="block"/>
                      <v:shadow color="#622423 [1605]" opacity=".5" offset="1pt"/>
                    </v:shape>
                  </w:pict>
                </mc:Fallback>
              </mc:AlternateContent>
            </w:r>
            <w:r w:rsidRPr="008C2E97">
              <w:rPr>
                <w:b/>
                <w:color w:val="000000"/>
              </w:rPr>
              <w:t>-4,9</w:t>
            </w:r>
          </w:p>
        </w:tc>
        <w:tc>
          <w:tcPr>
            <w:tcW w:w="1424" w:type="dxa"/>
            <w:noWrap/>
            <w:hideMark/>
          </w:tcPr>
          <w:p w:rsidR="00E8636A" w:rsidRPr="008C2E97" w:rsidRDefault="00E8636A" w:rsidP="00E8636A">
            <w:pPr>
              <w:jc w:val="right"/>
              <w:cnfStyle w:val="000000100000" w:firstRow="0" w:lastRow="0" w:firstColumn="0" w:lastColumn="0" w:oddVBand="0" w:evenVBand="0" w:oddHBand="1" w:evenHBand="0" w:firstRowFirstColumn="0" w:firstRowLastColumn="0" w:lastRowFirstColumn="0" w:lastRowLastColumn="0"/>
              <w:rPr>
                <w:b/>
                <w:color w:val="000000"/>
              </w:rPr>
            </w:pPr>
            <w:r w:rsidRPr="008C2E97">
              <w:rPr>
                <w:b/>
                <w:color w:val="000000"/>
              </w:rPr>
              <w:t>3 385 858,0</w:t>
            </w:r>
          </w:p>
        </w:tc>
        <w:tc>
          <w:tcPr>
            <w:tcW w:w="1089" w:type="dxa"/>
            <w:noWrap/>
            <w:hideMark/>
          </w:tcPr>
          <w:p w:rsidR="00E8636A" w:rsidRPr="008C2E97" w:rsidRDefault="00E8636A" w:rsidP="00E8636A">
            <w:pPr>
              <w:jc w:val="right"/>
              <w:cnfStyle w:val="000000100000" w:firstRow="0" w:lastRow="0" w:firstColumn="0" w:lastColumn="0" w:oddVBand="0" w:evenVBand="0" w:oddHBand="1" w:evenHBand="0" w:firstRowFirstColumn="0" w:firstRowLastColumn="0" w:lastRowFirstColumn="0" w:lastRowLastColumn="0"/>
              <w:rPr>
                <w:b/>
                <w:color w:val="000000"/>
              </w:rPr>
            </w:pPr>
            <w:r>
              <w:rPr>
                <w:noProof/>
                <w:color w:val="000000"/>
              </w:rPr>
              <mc:AlternateContent>
                <mc:Choice Requires="wps">
                  <w:drawing>
                    <wp:anchor distT="0" distB="0" distL="114300" distR="114300" simplePos="0" relativeHeight="251661312" behindDoc="0" locked="0" layoutInCell="1" allowOverlap="1">
                      <wp:simplePos x="0" y="0"/>
                      <wp:positionH relativeFrom="column">
                        <wp:posOffset>1270</wp:posOffset>
                      </wp:positionH>
                      <wp:positionV relativeFrom="paragraph">
                        <wp:posOffset>48260</wp:posOffset>
                      </wp:positionV>
                      <wp:extent cx="219075" cy="190500"/>
                      <wp:effectExtent l="25400" t="26035" r="79375" b="78740"/>
                      <wp:wrapNone/>
                      <wp:docPr id="15" name="Прямая со стрелкой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 cy="190500"/>
                              </a:xfrm>
                              <a:prstGeom prst="straightConnector1">
                                <a:avLst/>
                              </a:prstGeom>
                              <a:noFill/>
                              <a:ln w="38100">
                                <a:solidFill>
                                  <a:srgbClr val="FF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chemeClr val="accent2">
                                          <a:lumMod val="50000"/>
                                          <a:lumOff val="0"/>
                                          <a:alpha val="50000"/>
                                        </a:scheme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3C72EC4A" id="Прямая со стрелкой 15" o:spid="_x0000_s1026" type="#_x0000_t32" style="position:absolute;margin-left:.1pt;margin-top:3.8pt;width:17.25pt;height: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" strokecolor="red" strokeweight="3pt">
                      <v:stroke endarrow="block"/>
                      <v:shadow color="#622423 [1605]" opacity=".5" offset="1pt"/>
                    </v:shape>
                  </w:pict>
                </mc:Fallback>
              </mc:AlternateContent>
            </w:r>
            <w:r w:rsidRPr="008C2E97">
              <w:rPr>
                <w:b/>
                <w:color w:val="000000"/>
              </w:rPr>
              <w:t>-4,9</w:t>
            </w:r>
          </w:p>
        </w:tc>
      </w:tr>
    </w:tbl>
    <w:p w:rsidR="00E8636A" w:rsidRDefault="00E8636A" w:rsidP="00E8636A">
      <w:pPr>
        <w:spacing w:line="276" w:lineRule="auto"/>
        <w:ind w:left="-284"/>
        <w:jc w:val="both"/>
        <w:rPr>
          <w:sz w:val="28"/>
          <w:szCs w:val="28"/>
        </w:rPr>
      </w:pPr>
    </w:p>
    <w:p w:rsidR="00E8636A" w:rsidRDefault="00E8636A" w:rsidP="00E8636A">
      <w:pPr>
        <w:spacing w:line="276" w:lineRule="auto"/>
        <w:ind w:firstLine="709"/>
        <w:jc w:val="right"/>
        <w:rPr>
          <w:b/>
          <w:bCs/>
          <w:sz w:val="28"/>
          <w:szCs w:val="28"/>
        </w:rPr>
      </w:pPr>
    </w:p>
    <w:p w:rsidR="00E8636A" w:rsidRDefault="00E8636A" w:rsidP="00E8636A">
      <w:pPr>
        <w:spacing w:line="276" w:lineRule="auto"/>
        <w:ind w:firstLine="709"/>
        <w:jc w:val="right"/>
        <w:rPr>
          <w:b/>
          <w:bCs/>
          <w:sz w:val="28"/>
          <w:szCs w:val="28"/>
        </w:rPr>
      </w:pPr>
      <w:r w:rsidRPr="00D60C3F">
        <w:rPr>
          <w:b/>
          <w:bCs/>
          <w:sz w:val="28"/>
          <w:szCs w:val="28"/>
        </w:rPr>
        <w:t xml:space="preserve">Диаграмма </w:t>
      </w:r>
      <w:r>
        <w:rPr>
          <w:b/>
          <w:bCs/>
          <w:sz w:val="28"/>
          <w:szCs w:val="28"/>
        </w:rPr>
        <w:t>3</w:t>
      </w:r>
    </w:p>
    <w:p w:rsidR="00E8636A" w:rsidRDefault="00E8636A" w:rsidP="00E8636A">
      <w:pPr>
        <w:spacing w:line="276" w:lineRule="auto"/>
        <w:ind w:firstLine="709"/>
        <w:jc w:val="center"/>
        <w:rPr>
          <w:b/>
          <w:bCs/>
          <w:sz w:val="28"/>
          <w:szCs w:val="28"/>
        </w:rPr>
      </w:pPr>
      <w:r w:rsidRPr="006D07B4">
        <w:rPr>
          <w:b/>
          <w:sz w:val="28"/>
          <w:szCs w:val="28"/>
        </w:rPr>
        <w:t xml:space="preserve">Структура доходов бюджета </w:t>
      </w:r>
      <w:r>
        <w:rPr>
          <w:b/>
          <w:sz w:val="28"/>
          <w:szCs w:val="28"/>
        </w:rPr>
        <w:t xml:space="preserve">района </w:t>
      </w:r>
      <w:r w:rsidRPr="006D07B4">
        <w:rPr>
          <w:b/>
          <w:sz w:val="28"/>
          <w:szCs w:val="28"/>
        </w:rPr>
        <w:t>(</w:t>
      </w:r>
      <w:r w:rsidR="0077626E">
        <w:rPr>
          <w:b/>
          <w:sz w:val="28"/>
          <w:szCs w:val="28"/>
        </w:rPr>
        <w:t>%</w:t>
      </w:r>
      <w:r w:rsidRPr="006D07B4">
        <w:rPr>
          <w:b/>
          <w:sz w:val="28"/>
          <w:szCs w:val="28"/>
        </w:rPr>
        <w:t>)</w:t>
      </w:r>
    </w:p>
    <w:p w:rsidR="00E8636A" w:rsidRDefault="00E8636A" w:rsidP="00E8636A">
      <w:pPr>
        <w:spacing w:line="276" w:lineRule="auto"/>
        <w:ind w:firstLine="709"/>
        <w:jc w:val="right"/>
        <w:rPr>
          <w:b/>
          <w:bCs/>
          <w:sz w:val="28"/>
          <w:szCs w:val="28"/>
        </w:rPr>
      </w:pPr>
    </w:p>
    <w:p w:rsidR="00E8636A" w:rsidRDefault="00E8636A" w:rsidP="00E8636A">
      <w:pPr>
        <w:spacing w:line="276" w:lineRule="auto"/>
        <w:ind w:firstLine="709"/>
        <w:jc w:val="right"/>
        <w:rPr>
          <w:b/>
          <w:bCs/>
          <w:sz w:val="28"/>
          <w:szCs w:val="28"/>
        </w:rPr>
      </w:pPr>
    </w:p>
    <w:p w:rsidR="00E8636A" w:rsidRPr="00D60C3F" w:rsidRDefault="00E8636A" w:rsidP="00E8636A">
      <w:pPr>
        <w:spacing w:line="276" w:lineRule="auto"/>
        <w:jc w:val="both"/>
        <w:rPr>
          <w:b/>
          <w:bCs/>
          <w:sz w:val="28"/>
          <w:szCs w:val="28"/>
        </w:rPr>
      </w:pPr>
      <w:r>
        <w:rPr>
          <w:noProof/>
        </w:rPr>
        <w:drawing>
          <wp:inline distT="0" distB="0" distL="0" distR="0" wp14:anchorId="3D43D7CC" wp14:editId="6EBA7902">
            <wp:extent cx="6257925" cy="3848099"/>
            <wp:effectExtent l="0" t="57150" r="66675" b="95885"/>
            <wp:docPr id="8" name="Схема 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rsidR="00E8636A" w:rsidRDefault="00E8636A" w:rsidP="00E8636A">
      <w:pPr>
        <w:autoSpaceDE w:val="0"/>
        <w:autoSpaceDN w:val="0"/>
        <w:adjustRightInd w:val="0"/>
        <w:spacing w:line="276" w:lineRule="auto"/>
        <w:ind w:left="-284"/>
        <w:outlineLvl w:val="0"/>
        <w:rPr>
          <w:sz w:val="28"/>
          <w:szCs w:val="28"/>
        </w:rPr>
      </w:pPr>
    </w:p>
    <w:p w:rsidR="00E8636A" w:rsidRDefault="00E8636A" w:rsidP="00E8636A">
      <w:pPr>
        <w:autoSpaceDE w:val="0"/>
        <w:autoSpaceDN w:val="0"/>
        <w:adjustRightInd w:val="0"/>
        <w:spacing w:line="276" w:lineRule="auto"/>
        <w:ind w:left="-284"/>
        <w:jc w:val="both"/>
        <w:outlineLvl w:val="0"/>
        <w:rPr>
          <w:sz w:val="28"/>
          <w:szCs w:val="28"/>
        </w:rPr>
      </w:pPr>
      <w:r>
        <w:rPr>
          <w:noProof/>
        </w:rPr>
        <w:drawing>
          <wp:inline distT="0" distB="0" distL="0" distR="0" wp14:anchorId="02C14202" wp14:editId="4B0DF901">
            <wp:extent cx="1466849" cy="904875"/>
            <wp:effectExtent l="57150" t="38100" r="95885" b="66675"/>
            <wp:docPr id="4" name="Схема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9" r:lo="rId20" r:qs="rId21" r:cs="rId22"/>
              </a:graphicData>
            </a:graphic>
          </wp:inline>
        </w:drawing>
      </w:r>
      <w:r>
        <w:rPr>
          <w:noProof/>
        </w:rPr>
        <w:drawing>
          <wp:anchor distT="0" distB="0" distL="114300" distR="114300" simplePos="0" relativeHeight="251662848" behindDoc="0" locked="0" layoutInCell="1" allowOverlap="1" wp14:anchorId="721670A2" wp14:editId="61EBDC74">
            <wp:simplePos x="781050" y="6219825"/>
            <wp:positionH relativeFrom="column">
              <wp:align>left</wp:align>
            </wp:positionH>
            <wp:positionV relativeFrom="paragraph">
              <wp:align>top</wp:align>
            </wp:positionV>
            <wp:extent cx="1419225" cy="904875"/>
            <wp:effectExtent l="57150" t="38100" r="85725" b="66675"/>
            <wp:wrapSquare wrapText="bothSides"/>
            <wp:docPr id="9" name="Схема 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4" r:lo="rId25" r:qs="rId26" r:cs="rId27"/>
              </a:graphicData>
            </a:graphic>
          </wp:anchor>
        </w:drawing>
      </w:r>
      <w:r>
        <w:rPr>
          <w:noProof/>
        </w:rPr>
        <w:drawing>
          <wp:inline distT="0" distB="0" distL="0" distR="0" wp14:anchorId="307533AB" wp14:editId="1B4C05AF">
            <wp:extent cx="1400174" cy="942975"/>
            <wp:effectExtent l="57150" t="38100" r="86360" b="66675"/>
            <wp:docPr id="6" name="Схема 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9" r:lo="rId30" r:qs="rId31" r:cs="rId32"/>
              </a:graphicData>
            </a:graphic>
          </wp:inline>
        </w:drawing>
      </w:r>
      <w:r>
        <w:rPr>
          <w:noProof/>
        </w:rPr>
        <w:drawing>
          <wp:inline distT="0" distB="0" distL="0" distR="0" wp14:anchorId="4E82C6E4" wp14:editId="0A14FB23">
            <wp:extent cx="1400174" cy="981075"/>
            <wp:effectExtent l="38100" t="38100" r="86360" b="66675"/>
            <wp:docPr id="11" name="Схема 1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4" r:lo="rId35" r:qs="rId36" r:cs="rId37"/>
              </a:graphicData>
            </a:graphic>
          </wp:inline>
        </w:drawing>
      </w:r>
    </w:p>
    <w:tbl>
      <w:tblPr>
        <w:tblW w:w="5048" w:type="dxa"/>
        <w:tblInd w:w="108" w:type="dxa"/>
        <w:tblLook w:val="04A0" w:firstRow="1" w:lastRow="0" w:firstColumn="1" w:lastColumn="0" w:noHBand="0" w:noVBand="1"/>
      </w:tblPr>
      <w:tblGrid>
        <w:gridCol w:w="1176"/>
        <w:gridCol w:w="2896"/>
        <w:gridCol w:w="976"/>
      </w:tblGrid>
      <w:tr w:rsidR="00E8636A" w:rsidTr="00E8636A">
        <w:trPr>
          <w:trHeight w:val="375"/>
        </w:trPr>
        <w:tc>
          <w:tcPr>
            <w:tcW w:w="1176" w:type="dxa"/>
            <w:tcBorders>
              <w:top w:val="nil"/>
              <w:left w:val="nil"/>
              <w:bottom w:val="nil"/>
              <w:right w:val="nil"/>
            </w:tcBorders>
            <w:shd w:val="clear" w:color="auto" w:fill="auto"/>
            <w:noWrap/>
            <w:vAlign w:val="bottom"/>
            <w:hideMark/>
          </w:tcPr>
          <w:p w:rsidR="00E8636A" w:rsidRDefault="00E8636A" w:rsidP="00E8636A">
            <w:pPr>
              <w:rPr>
                <w:rFonts w:ascii="Calibri" w:hAnsi="Calibri" w:cs="Calibri"/>
                <w:color w:val="000000"/>
              </w:rPr>
            </w:pPr>
            <w:r>
              <w:rPr>
                <w:rFonts w:ascii="Calibri" w:hAnsi="Calibri" w:cs="Calibri"/>
                <w:noProof/>
                <w:color w:val="000000"/>
                <w:sz w:val="22"/>
                <w:szCs w:val="22"/>
              </w:rPr>
              <mc:AlternateContent>
                <mc:Choice Requires="wps">
                  <w:drawing>
                    <wp:anchor distT="0" distB="0" distL="114300" distR="114300" simplePos="0" relativeHeight="251654656" behindDoc="0" locked="0" layoutInCell="1" allowOverlap="1" wp14:anchorId="61F32D2D" wp14:editId="491911C8">
                      <wp:simplePos x="0" y="0"/>
                      <wp:positionH relativeFrom="column">
                        <wp:posOffset>361950</wp:posOffset>
                      </wp:positionH>
                      <wp:positionV relativeFrom="paragraph">
                        <wp:posOffset>38100</wp:posOffset>
                      </wp:positionV>
                      <wp:extent cx="266700" cy="171450"/>
                      <wp:effectExtent l="0" t="0" r="0" b="0"/>
                      <wp:wrapNone/>
                      <wp:docPr id="29" name="Овал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171450"/>
                              </a:xfrm>
                              <a:prstGeom prst="ellipse">
                                <a:avLst/>
                              </a:prstGeom>
                              <a:solidFill>
                                <a:srgbClr val="FFCCFF"/>
                              </a:solidFill>
                              <a:ln w="25400">
                                <a:noFill/>
                                <a:round/>
                                <a:headEnd/>
                                <a:tailEnd/>
                              </a:ln>
                            </wps:spPr>
                            <wps:bodyPr/>
                          </wps:wsp>
                        </a:graphicData>
                      </a:graphic>
                    </wp:anchor>
                  </w:drawing>
                </mc:Choice>
                <mc:Fallback>
                  <w:pict>
                    <v:oval w14:anchorId="04FD3B59" id="Овал 2" o:spid="_x0000_s1026" style="position:absolute;margin-left:28.5pt;margin-top:3pt;width:21pt;height:13.5pt;z-index:2516546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" fillcolor="#fcf" stroked="f" strokeweight="2pt"/>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960"/>
            </w:tblGrid>
            <w:tr w:rsidR="00E8636A" w:rsidTr="00E8636A">
              <w:trPr>
                <w:trHeight w:val="375"/>
                <w:tblCellSpacing w:w="0" w:type="dxa"/>
              </w:trPr>
              <w:tc>
                <w:tcPr>
                  <w:tcW w:w="960" w:type="dxa"/>
                  <w:tcBorders>
                    <w:top w:val="nil"/>
                    <w:left w:val="nil"/>
                    <w:bottom w:val="nil"/>
                    <w:right w:val="nil"/>
                  </w:tcBorders>
                  <w:shd w:val="clear" w:color="auto" w:fill="auto"/>
                  <w:noWrap/>
                  <w:vAlign w:val="bottom"/>
                  <w:hideMark/>
                </w:tcPr>
                <w:p w:rsidR="00E8636A" w:rsidRDefault="00E8636A" w:rsidP="00E8636A">
                  <w:pPr>
                    <w:rPr>
                      <w:rFonts w:ascii="Calibri" w:hAnsi="Calibri" w:cs="Calibri"/>
                      <w:color w:val="000000"/>
                    </w:rPr>
                  </w:pPr>
                </w:p>
              </w:tc>
            </w:tr>
          </w:tbl>
          <w:p w:rsidR="00E8636A" w:rsidRDefault="00E8636A" w:rsidP="00E8636A">
            <w:pPr>
              <w:rPr>
                <w:rFonts w:ascii="Calibri" w:hAnsi="Calibri" w:cs="Calibri"/>
                <w:color w:val="000000"/>
              </w:rPr>
            </w:pPr>
          </w:p>
        </w:tc>
        <w:tc>
          <w:tcPr>
            <w:tcW w:w="2896" w:type="dxa"/>
            <w:tcBorders>
              <w:top w:val="nil"/>
              <w:left w:val="nil"/>
              <w:bottom w:val="nil"/>
              <w:right w:val="nil"/>
            </w:tcBorders>
            <w:shd w:val="clear" w:color="auto" w:fill="auto"/>
            <w:noWrap/>
            <w:vAlign w:val="bottom"/>
            <w:hideMark/>
          </w:tcPr>
          <w:p w:rsidR="00E8636A" w:rsidRDefault="00E8636A" w:rsidP="00E8636A">
            <w:pPr>
              <w:rPr>
                <w:color w:val="000000"/>
                <w:sz w:val="28"/>
                <w:szCs w:val="28"/>
              </w:rPr>
            </w:pPr>
            <w:r>
              <w:rPr>
                <w:color w:val="000000"/>
                <w:sz w:val="28"/>
                <w:szCs w:val="28"/>
              </w:rPr>
              <w:t>налоговые доходы</w:t>
            </w:r>
          </w:p>
        </w:tc>
        <w:tc>
          <w:tcPr>
            <w:tcW w:w="976" w:type="dxa"/>
            <w:tcBorders>
              <w:top w:val="nil"/>
              <w:left w:val="nil"/>
              <w:bottom w:val="nil"/>
              <w:right w:val="nil"/>
            </w:tcBorders>
            <w:shd w:val="clear" w:color="auto" w:fill="auto"/>
            <w:noWrap/>
            <w:vAlign w:val="bottom"/>
            <w:hideMark/>
          </w:tcPr>
          <w:p w:rsidR="00E8636A" w:rsidRDefault="00E8636A" w:rsidP="00E8636A">
            <w:pPr>
              <w:rPr>
                <w:rFonts w:ascii="Calibri" w:hAnsi="Calibri" w:cs="Calibri"/>
                <w:color w:val="000000"/>
              </w:rPr>
            </w:pPr>
          </w:p>
        </w:tc>
      </w:tr>
      <w:tr w:rsidR="00E8636A" w:rsidTr="00E8636A">
        <w:trPr>
          <w:trHeight w:val="375"/>
        </w:trPr>
        <w:tc>
          <w:tcPr>
            <w:tcW w:w="1176" w:type="dxa"/>
            <w:tcBorders>
              <w:top w:val="nil"/>
              <w:left w:val="nil"/>
              <w:bottom w:val="nil"/>
              <w:right w:val="nil"/>
            </w:tcBorders>
            <w:shd w:val="clear" w:color="auto" w:fill="auto"/>
            <w:noWrap/>
            <w:vAlign w:val="bottom"/>
            <w:hideMark/>
          </w:tcPr>
          <w:p w:rsidR="00E8636A" w:rsidRDefault="00E8636A" w:rsidP="00E8636A">
            <w:pPr>
              <w:rPr>
                <w:rFonts w:ascii="Calibri" w:hAnsi="Calibri" w:cs="Calibri"/>
                <w:color w:val="000000"/>
              </w:rPr>
            </w:pPr>
            <w:r>
              <w:rPr>
                <w:rFonts w:ascii="Calibri" w:hAnsi="Calibri" w:cs="Calibri"/>
                <w:noProof/>
                <w:color w:val="000000"/>
                <w:sz w:val="22"/>
                <w:szCs w:val="22"/>
              </w:rPr>
              <mc:AlternateContent>
                <mc:Choice Requires="wps">
                  <w:drawing>
                    <wp:anchor distT="0" distB="0" distL="114300" distR="114300" simplePos="0" relativeHeight="251657728" behindDoc="0" locked="0" layoutInCell="1" allowOverlap="1" wp14:anchorId="61CBF7DA" wp14:editId="68F049FF">
                      <wp:simplePos x="0" y="0"/>
                      <wp:positionH relativeFrom="column">
                        <wp:posOffset>361950</wp:posOffset>
                      </wp:positionH>
                      <wp:positionV relativeFrom="paragraph">
                        <wp:posOffset>38100</wp:posOffset>
                      </wp:positionV>
                      <wp:extent cx="257175" cy="180975"/>
                      <wp:effectExtent l="0" t="0" r="9525" b="9525"/>
                      <wp:wrapNone/>
                      <wp:docPr id="30" name="Овал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175" cy="180975"/>
                              </a:xfrm>
                              <a:prstGeom prst="ellipse">
                                <a:avLst/>
                              </a:prstGeom>
                              <a:solidFill>
                                <a:srgbClr val="C2D69B"/>
                              </a:solidFill>
                              <a:ln w="25400">
                                <a:noFill/>
                                <a:round/>
                                <a:headEnd/>
                                <a:tailEnd/>
                              </a:ln>
                            </wps:spPr>
                            <wps:bodyPr/>
                          </wps:wsp>
                        </a:graphicData>
                      </a:graphic>
                    </wp:anchor>
                  </w:drawing>
                </mc:Choice>
                <mc:Fallback>
                  <w:pict>
                    <v:oval w14:anchorId="734A6B27" id="Овал 3" o:spid="_x0000_s1026" style="position:absolute;margin-left:28.5pt;margin-top:3pt;width:20.25pt;height:14.25pt;z-index:2516577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" fillcolor="#c2d69b" stroked="f" strokeweight="2pt"/>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960"/>
            </w:tblGrid>
            <w:tr w:rsidR="00E8636A" w:rsidTr="00E8636A">
              <w:trPr>
                <w:trHeight w:val="375"/>
                <w:tblCellSpacing w:w="0" w:type="dxa"/>
              </w:trPr>
              <w:tc>
                <w:tcPr>
                  <w:tcW w:w="960" w:type="dxa"/>
                  <w:tcBorders>
                    <w:top w:val="nil"/>
                    <w:left w:val="nil"/>
                    <w:bottom w:val="nil"/>
                    <w:right w:val="nil"/>
                  </w:tcBorders>
                  <w:shd w:val="clear" w:color="auto" w:fill="auto"/>
                  <w:noWrap/>
                  <w:vAlign w:val="bottom"/>
                  <w:hideMark/>
                </w:tcPr>
                <w:p w:rsidR="00E8636A" w:rsidRDefault="00E8636A" w:rsidP="00E8636A">
                  <w:pPr>
                    <w:rPr>
                      <w:rFonts w:ascii="Calibri" w:hAnsi="Calibri" w:cs="Calibri"/>
                      <w:color w:val="000000"/>
                    </w:rPr>
                  </w:pPr>
                </w:p>
              </w:tc>
            </w:tr>
          </w:tbl>
          <w:p w:rsidR="00E8636A" w:rsidRDefault="00E8636A" w:rsidP="00E8636A">
            <w:pPr>
              <w:rPr>
                <w:rFonts w:ascii="Calibri" w:hAnsi="Calibri" w:cs="Calibri"/>
                <w:color w:val="000000"/>
              </w:rPr>
            </w:pPr>
          </w:p>
        </w:tc>
        <w:tc>
          <w:tcPr>
            <w:tcW w:w="2896" w:type="dxa"/>
            <w:tcBorders>
              <w:top w:val="nil"/>
              <w:left w:val="nil"/>
              <w:bottom w:val="nil"/>
              <w:right w:val="nil"/>
            </w:tcBorders>
            <w:shd w:val="clear" w:color="auto" w:fill="auto"/>
            <w:noWrap/>
            <w:vAlign w:val="bottom"/>
            <w:hideMark/>
          </w:tcPr>
          <w:p w:rsidR="00E8636A" w:rsidRDefault="00E8636A" w:rsidP="00E8636A">
            <w:pPr>
              <w:rPr>
                <w:color w:val="000000"/>
                <w:sz w:val="28"/>
                <w:szCs w:val="28"/>
              </w:rPr>
            </w:pPr>
            <w:r>
              <w:rPr>
                <w:color w:val="000000"/>
                <w:sz w:val="28"/>
                <w:szCs w:val="28"/>
              </w:rPr>
              <w:t>неналоговые доходы</w:t>
            </w:r>
          </w:p>
        </w:tc>
        <w:tc>
          <w:tcPr>
            <w:tcW w:w="976" w:type="dxa"/>
            <w:tcBorders>
              <w:top w:val="nil"/>
              <w:left w:val="nil"/>
              <w:bottom w:val="nil"/>
              <w:right w:val="nil"/>
            </w:tcBorders>
            <w:shd w:val="clear" w:color="auto" w:fill="auto"/>
            <w:noWrap/>
            <w:vAlign w:val="bottom"/>
            <w:hideMark/>
          </w:tcPr>
          <w:p w:rsidR="00E8636A" w:rsidRDefault="00E8636A" w:rsidP="00E8636A">
            <w:pPr>
              <w:rPr>
                <w:rFonts w:ascii="Calibri" w:hAnsi="Calibri" w:cs="Calibri"/>
                <w:color w:val="000000"/>
              </w:rPr>
            </w:pPr>
          </w:p>
        </w:tc>
      </w:tr>
      <w:tr w:rsidR="00E8636A" w:rsidTr="00E8636A">
        <w:trPr>
          <w:trHeight w:val="375"/>
        </w:trPr>
        <w:tc>
          <w:tcPr>
            <w:tcW w:w="1176" w:type="dxa"/>
            <w:tcBorders>
              <w:top w:val="nil"/>
              <w:left w:val="nil"/>
              <w:bottom w:val="nil"/>
              <w:right w:val="nil"/>
            </w:tcBorders>
            <w:shd w:val="clear" w:color="auto" w:fill="auto"/>
            <w:noWrap/>
            <w:vAlign w:val="bottom"/>
            <w:hideMark/>
          </w:tcPr>
          <w:p w:rsidR="00E8636A" w:rsidRDefault="00E8636A" w:rsidP="00E8636A">
            <w:pPr>
              <w:rPr>
                <w:rFonts w:ascii="Calibri" w:hAnsi="Calibri" w:cs="Calibri"/>
                <w:color w:val="000000"/>
              </w:rPr>
            </w:pPr>
            <w:r>
              <w:rPr>
                <w:rFonts w:ascii="Calibri" w:hAnsi="Calibri" w:cs="Calibri"/>
                <w:noProof/>
                <w:color w:val="000000"/>
                <w:sz w:val="22"/>
                <w:szCs w:val="22"/>
              </w:rPr>
              <mc:AlternateContent>
                <mc:Choice Requires="wps">
                  <w:drawing>
                    <wp:anchor distT="0" distB="0" distL="114300" distR="114300" simplePos="0" relativeHeight="251661824" behindDoc="0" locked="0" layoutInCell="1" allowOverlap="1" wp14:anchorId="6553B9BD" wp14:editId="58097C66">
                      <wp:simplePos x="0" y="0"/>
                      <wp:positionH relativeFrom="column">
                        <wp:posOffset>381000</wp:posOffset>
                      </wp:positionH>
                      <wp:positionV relativeFrom="paragraph">
                        <wp:posOffset>57150</wp:posOffset>
                      </wp:positionV>
                      <wp:extent cx="247650" cy="180975"/>
                      <wp:effectExtent l="0" t="0" r="0" b="9525"/>
                      <wp:wrapNone/>
                      <wp:docPr id="31" name="Овал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180975"/>
                              </a:xfrm>
                              <a:prstGeom prst="ellipse">
                                <a:avLst/>
                              </a:prstGeom>
                              <a:solidFill>
                                <a:srgbClr val="DAEEF3"/>
                              </a:solidFill>
                              <a:ln w="25400">
                                <a:noFill/>
                                <a:round/>
                                <a:headEnd/>
                                <a:tailEnd/>
                              </a:ln>
                            </wps:spPr>
                            <wps:bodyPr/>
                          </wps:wsp>
                        </a:graphicData>
                      </a:graphic>
                    </wp:anchor>
                  </w:drawing>
                </mc:Choice>
                <mc:Fallback>
                  <w:pict>
                    <v:oval w14:anchorId="333DBCFF" id="Овал 4" o:spid="_x0000_s1026" style="position:absolute;margin-left:30pt;margin-top:4.5pt;width:19.5pt;height:14.25pt;z-index:2516618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" fillcolor="#daeef3" stroked="f" strokeweight="2pt"/>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960"/>
            </w:tblGrid>
            <w:tr w:rsidR="00E8636A" w:rsidTr="00E8636A">
              <w:trPr>
                <w:trHeight w:val="375"/>
                <w:tblCellSpacing w:w="0" w:type="dxa"/>
              </w:trPr>
              <w:tc>
                <w:tcPr>
                  <w:tcW w:w="960" w:type="dxa"/>
                  <w:tcBorders>
                    <w:top w:val="nil"/>
                    <w:left w:val="nil"/>
                    <w:bottom w:val="nil"/>
                    <w:right w:val="nil"/>
                  </w:tcBorders>
                  <w:shd w:val="clear" w:color="auto" w:fill="auto"/>
                  <w:noWrap/>
                  <w:vAlign w:val="bottom"/>
                  <w:hideMark/>
                </w:tcPr>
                <w:p w:rsidR="00E8636A" w:rsidRDefault="00E8636A" w:rsidP="00E8636A">
                  <w:pPr>
                    <w:rPr>
                      <w:rFonts w:ascii="Calibri" w:hAnsi="Calibri" w:cs="Calibri"/>
                      <w:color w:val="000000"/>
                    </w:rPr>
                  </w:pPr>
                </w:p>
              </w:tc>
            </w:tr>
          </w:tbl>
          <w:p w:rsidR="00E8636A" w:rsidRDefault="00E8636A" w:rsidP="00E8636A">
            <w:pPr>
              <w:rPr>
                <w:rFonts w:ascii="Calibri" w:hAnsi="Calibri" w:cs="Calibri"/>
                <w:color w:val="000000"/>
              </w:rPr>
            </w:pPr>
          </w:p>
        </w:tc>
        <w:tc>
          <w:tcPr>
            <w:tcW w:w="3872" w:type="dxa"/>
            <w:gridSpan w:val="2"/>
            <w:tcBorders>
              <w:top w:val="nil"/>
              <w:left w:val="nil"/>
              <w:bottom w:val="nil"/>
              <w:right w:val="nil"/>
            </w:tcBorders>
            <w:shd w:val="clear" w:color="auto" w:fill="auto"/>
            <w:noWrap/>
            <w:vAlign w:val="bottom"/>
            <w:hideMark/>
          </w:tcPr>
          <w:p w:rsidR="00E8636A" w:rsidRDefault="00E8636A" w:rsidP="00E8636A">
            <w:pPr>
              <w:rPr>
                <w:color w:val="000000"/>
                <w:sz w:val="28"/>
                <w:szCs w:val="28"/>
              </w:rPr>
            </w:pPr>
            <w:r>
              <w:rPr>
                <w:color w:val="000000"/>
                <w:sz w:val="28"/>
                <w:szCs w:val="28"/>
              </w:rPr>
              <w:t>безвозмездные поступления</w:t>
            </w:r>
          </w:p>
        </w:tc>
      </w:tr>
    </w:tbl>
    <w:p w:rsidR="00E8636A" w:rsidRDefault="00E8636A" w:rsidP="00E8636A">
      <w:pPr>
        <w:autoSpaceDE w:val="0"/>
        <w:autoSpaceDN w:val="0"/>
        <w:adjustRightInd w:val="0"/>
        <w:spacing w:line="276" w:lineRule="auto"/>
        <w:ind w:left="-284"/>
        <w:jc w:val="both"/>
        <w:outlineLvl w:val="0"/>
        <w:rPr>
          <w:sz w:val="28"/>
          <w:szCs w:val="28"/>
        </w:rPr>
      </w:pPr>
    </w:p>
    <w:p w:rsidR="00E8636A" w:rsidRDefault="00E8636A" w:rsidP="00E8636A">
      <w:pPr>
        <w:autoSpaceDE w:val="0"/>
        <w:autoSpaceDN w:val="0"/>
        <w:adjustRightInd w:val="0"/>
        <w:spacing w:line="276" w:lineRule="auto"/>
        <w:ind w:left="-284"/>
        <w:jc w:val="both"/>
        <w:outlineLvl w:val="0"/>
        <w:rPr>
          <w:sz w:val="28"/>
          <w:szCs w:val="28"/>
        </w:rPr>
      </w:pPr>
    </w:p>
    <w:p w:rsidR="00E8636A" w:rsidRPr="00597098" w:rsidRDefault="00E8636A" w:rsidP="00E8636A">
      <w:pPr>
        <w:autoSpaceDE w:val="0"/>
        <w:autoSpaceDN w:val="0"/>
        <w:adjustRightInd w:val="0"/>
        <w:spacing w:line="276" w:lineRule="auto"/>
        <w:ind w:firstLine="709"/>
        <w:jc w:val="both"/>
        <w:outlineLvl w:val="0"/>
        <w:rPr>
          <w:sz w:val="28"/>
          <w:szCs w:val="28"/>
        </w:rPr>
      </w:pPr>
      <w:r w:rsidRPr="00597098">
        <w:rPr>
          <w:sz w:val="28"/>
          <w:szCs w:val="28"/>
        </w:rPr>
        <w:t xml:space="preserve">В общем объеме доходов бюджета района наибольший удельный вес приходится на </w:t>
      </w:r>
      <w:r>
        <w:rPr>
          <w:sz w:val="28"/>
          <w:szCs w:val="28"/>
        </w:rPr>
        <w:t>безвозмездные поступления, и составляет порядка 50 %, на долю налоговых платежей приходится порядка 37 %.</w:t>
      </w:r>
      <w:r w:rsidRPr="00597098">
        <w:rPr>
          <w:sz w:val="28"/>
          <w:szCs w:val="28"/>
        </w:rPr>
        <w:t xml:space="preserve"> П</w:t>
      </w:r>
      <w:r>
        <w:rPr>
          <w:sz w:val="28"/>
          <w:szCs w:val="28"/>
        </w:rPr>
        <w:t xml:space="preserve">оступления неналоговых доходов по годам прогнозируемого периода составляют 13 </w:t>
      </w:r>
      <w:r w:rsidRPr="00597098">
        <w:rPr>
          <w:sz w:val="28"/>
          <w:szCs w:val="28"/>
        </w:rPr>
        <w:t xml:space="preserve">% в общей структуре доходов. </w:t>
      </w:r>
    </w:p>
    <w:p w:rsidR="00E8636A" w:rsidRDefault="00E8636A" w:rsidP="00E8636A">
      <w:pPr>
        <w:spacing w:line="276" w:lineRule="auto"/>
        <w:ind w:firstLine="567"/>
        <w:jc w:val="both"/>
        <w:rPr>
          <w:sz w:val="28"/>
          <w:szCs w:val="28"/>
        </w:rPr>
      </w:pPr>
      <w:r w:rsidRPr="00E17C8D">
        <w:rPr>
          <w:bCs/>
          <w:sz w:val="28"/>
          <w:szCs w:val="28"/>
        </w:rPr>
        <w:t xml:space="preserve">Налоговые доходы формируются в основном за счет </w:t>
      </w:r>
      <w:r>
        <w:rPr>
          <w:bCs/>
          <w:sz w:val="28"/>
          <w:szCs w:val="28"/>
        </w:rPr>
        <w:t>налога на доходы физических лиц. Остальные налоговые доходы</w:t>
      </w:r>
      <w:r w:rsidRPr="00E17C8D">
        <w:rPr>
          <w:bCs/>
          <w:sz w:val="28"/>
          <w:szCs w:val="28"/>
        </w:rPr>
        <w:t xml:space="preserve"> включают в себя</w:t>
      </w:r>
      <w:r>
        <w:rPr>
          <w:bCs/>
          <w:sz w:val="28"/>
          <w:szCs w:val="28"/>
        </w:rPr>
        <w:t xml:space="preserve"> акцизы </w:t>
      </w:r>
      <w:r w:rsidRPr="00E126A4">
        <w:rPr>
          <w:sz w:val="28"/>
          <w:szCs w:val="28"/>
        </w:rPr>
        <w:t>на </w:t>
      </w:r>
      <w:r>
        <w:rPr>
          <w:sz w:val="28"/>
          <w:szCs w:val="28"/>
        </w:rPr>
        <w:t>горюче-смазочные материалы</w:t>
      </w:r>
      <w:r>
        <w:rPr>
          <w:bCs/>
          <w:sz w:val="28"/>
          <w:szCs w:val="28"/>
        </w:rPr>
        <w:t>,</w:t>
      </w:r>
      <w:r w:rsidRPr="00E17C8D">
        <w:rPr>
          <w:bCs/>
          <w:sz w:val="28"/>
          <w:szCs w:val="28"/>
        </w:rPr>
        <w:t xml:space="preserve"> </w:t>
      </w:r>
      <w:r>
        <w:rPr>
          <w:bCs/>
          <w:sz w:val="28"/>
          <w:szCs w:val="28"/>
        </w:rPr>
        <w:t>налоги на совокупный доход</w:t>
      </w:r>
      <w:r w:rsidRPr="00E17C8D">
        <w:rPr>
          <w:bCs/>
          <w:sz w:val="28"/>
          <w:szCs w:val="28"/>
        </w:rPr>
        <w:t xml:space="preserve">, </w:t>
      </w:r>
      <w:r>
        <w:rPr>
          <w:bCs/>
          <w:sz w:val="28"/>
          <w:szCs w:val="28"/>
        </w:rPr>
        <w:t>налоги на имущество</w:t>
      </w:r>
      <w:r w:rsidRPr="00E17C8D">
        <w:rPr>
          <w:bCs/>
          <w:sz w:val="28"/>
          <w:szCs w:val="28"/>
        </w:rPr>
        <w:t>, государственную пошлину</w:t>
      </w:r>
      <w:r>
        <w:rPr>
          <w:bCs/>
          <w:sz w:val="28"/>
          <w:szCs w:val="28"/>
        </w:rPr>
        <w:t xml:space="preserve"> </w:t>
      </w:r>
      <w:r w:rsidRPr="00E17C8D">
        <w:rPr>
          <w:sz w:val="28"/>
          <w:szCs w:val="28"/>
        </w:rPr>
        <w:t xml:space="preserve">(Диаграмма </w:t>
      </w:r>
      <w:r>
        <w:rPr>
          <w:sz w:val="28"/>
          <w:szCs w:val="28"/>
        </w:rPr>
        <w:t>4</w:t>
      </w:r>
      <w:r w:rsidRPr="00E17C8D">
        <w:rPr>
          <w:sz w:val="28"/>
          <w:szCs w:val="28"/>
        </w:rPr>
        <w:t>).</w:t>
      </w:r>
    </w:p>
    <w:p w:rsidR="00E8636A" w:rsidRDefault="00E8636A" w:rsidP="00E8636A">
      <w:pPr>
        <w:spacing w:line="276" w:lineRule="auto"/>
        <w:ind w:firstLine="567"/>
        <w:jc w:val="right"/>
        <w:rPr>
          <w:b/>
          <w:bCs/>
          <w:sz w:val="28"/>
          <w:szCs w:val="28"/>
        </w:rPr>
      </w:pPr>
      <w:r w:rsidRPr="00D60C3F">
        <w:rPr>
          <w:sz w:val="28"/>
          <w:szCs w:val="28"/>
        </w:rPr>
        <w:t>Д</w:t>
      </w:r>
      <w:r w:rsidRPr="00D60C3F">
        <w:rPr>
          <w:b/>
          <w:bCs/>
          <w:sz w:val="28"/>
          <w:szCs w:val="28"/>
        </w:rPr>
        <w:t xml:space="preserve">иаграмма </w:t>
      </w:r>
      <w:r>
        <w:rPr>
          <w:b/>
          <w:bCs/>
          <w:sz w:val="28"/>
          <w:szCs w:val="28"/>
        </w:rPr>
        <w:t>4</w:t>
      </w:r>
    </w:p>
    <w:p w:rsidR="00E8636A" w:rsidRPr="001451C3" w:rsidRDefault="00E8636A" w:rsidP="00E8636A">
      <w:pPr>
        <w:spacing w:line="276" w:lineRule="auto"/>
        <w:ind w:firstLine="567"/>
        <w:jc w:val="center"/>
        <w:rPr>
          <w:b/>
          <w:bCs/>
          <w:sz w:val="36"/>
          <w:szCs w:val="36"/>
        </w:rPr>
      </w:pPr>
      <w:r w:rsidRPr="001451C3">
        <w:rPr>
          <w:b/>
          <w:bCs/>
          <w:sz w:val="36"/>
          <w:szCs w:val="36"/>
        </w:rPr>
        <w:t>Структура налоговых доходов</w:t>
      </w:r>
    </w:p>
    <w:p w:rsidR="00E8636A" w:rsidRDefault="00E8636A" w:rsidP="00E8636A">
      <w:pPr>
        <w:spacing w:line="276" w:lineRule="auto"/>
        <w:ind w:firstLine="567"/>
        <w:jc w:val="both"/>
        <w:rPr>
          <w:sz w:val="28"/>
          <w:szCs w:val="28"/>
        </w:rPr>
      </w:pPr>
    </w:p>
    <w:p w:rsidR="00E8636A" w:rsidRDefault="00E8636A" w:rsidP="00E8636A">
      <w:pPr>
        <w:spacing w:line="276" w:lineRule="auto"/>
        <w:ind w:firstLine="567"/>
        <w:jc w:val="both"/>
        <w:rPr>
          <w:sz w:val="28"/>
          <w:szCs w:val="28"/>
        </w:rPr>
      </w:pPr>
    </w:p>
    <w:p w:rsidR="00E8636A" w:rsidRPr="00F77792" w:rsidRDefault="00E8636A" w:rsidP="00E8636A">
      <w:pPr>
        <w:spacing w:line="276" w:lineRule="auto"/>
        <w:ind w:left="-567"/>
        <w:jc w:val="center"/>
        <w:rPr>
          <w:noProof/>
        </w:rPr>
      </w:pPr>
      <w:r>
        <w:rPr>
          <w:noProof/>
        </w:rPr>
        <w:drawing>
          <wp:inline distT="0" distB="0" distL="0" distR="0" wp14:anchorId="7EF62EBE" wp14:editId="456C191F">
            <wp:extent cx="4572001" cy="3533775"/>
            <wp:effectExtent l="0" t="57150" r="0" b="104775"/>
            <wp:docPr id="14" name="Схема 1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9" r:lo="rId40" r:qs="rId41" r:cs="rId42"/>
              </a:graphicData>
            </a:graphic>
          </wp:inline>
        </w:drawing>
      </w:r>
    </w:p>
    <w:p w:rsidR="00E8636A" w:rsidRPr="004E3748" w:rsidRDefault="00E8636A" w:rsidP="00E8636A">
      <w:pPr>
        <w:spacing w:line="276" w:lineRule="auto"/>
        <w:jc w:val="both"/>
      </w:pPr>
    </w:p>
    <w:p w:rsidR="00E8636A" w:rsidRDefault="00E8636A" w:rsidP="00E8636A">
      <w:pPr>
        <w:spacing w:line="276" w:lineRule="auto"/>
        <w:ind w:firstLine="709"/>
        <w:jc w:val="both"/>
        <w:rPr>
          <w:sz w:val="28"/>
          <w:szCs w:val="28"/>
        </w:rPr>
      </w:pPr>
      <w:r w:rsidRPr="004F32AB">
        <w:rPr>
          <w:bCs/>
          <w:sz w:val="28"/>
          <w:szCs w:val="28"/>
        </w:rPr>
        <w:t xml:space="preserve">Ключевую роль в доходах бюджета играет </w:t>
      </w:r>
      <w:r w:rsidRPr="004F32AB">
        <w:rPr>
          <w:b/>
          <w:sz w:val="28"/>
          <w:szCs w:val="28"/>
        </w:rPr>
        <w:t>налог на доходы физических лиц</w:t>
      </w:r>
      <w:r>
        <w:rPr>
          <w:sz w:val="28"/>
          <w:szCs w:val="28"/>
        </w:rPr>
        <w:t>.</w:t>
      </w:r>
      <w:r w:rsidRPr="00597098">
        <w:rPr>
          <w:sz w:val="28"/>
          <w:szCs w:val="28"/>
        </w:rPr>
        <w:t xml:space="preserve"> В течение всего прогнозируемого периода наблюдается стабильность его удельного веса. </w:t>
      </w:r>
    </w:p>
    <w:p w:rsidR="00E8636A" w:rsidRDefault="00E8636A" w:rsidP="00E8636A">
      <w:pPr>
        <w:spacing w:line="276" w:lineRule="auto"/>
        <w:ind w:firstLine="709"/>
        <w:jc w:val="both"/>
        <w:rPr>
          <w:bCs/>
          <w:sz w:val="28"/>
          <w:szCs w:val="28"/>
        </w:rPr>
      </w:pPr>
      <w:r>
        <w:rPr>
          <w:bCs/>
          <w:sz w:val="28"/>
          <w:szCs w:val="28"/>
        </w:rPr>
        <w:t xml:space="preserve">Налог на доходы физических лиц запланирован по нормативу отчислений </w:t>
      </w:r>
      <w:r w:rsidRPr="004F32AB">
        <w:rPr>
          <w:bCs/>
          <w:sz w:val="28"/>
          <w:szCs w:val="28"/>
        </w:rPr>
        <w:t>3</w:t>
      </w:r>
      <w:r>
        <w:rPr>
          <w:bCs/>
          <w:sz w:val="28"/>
          <w:szCs w:val="28"/>
        </w:rPr>
        <w:t>4</w:t>
      </w:r>
      <w:r w:rsidRPr="004F32AB">
        <w:rPr>
          <w:bCs/>
          <w:sz w:val="28"/>
          <w:szCs w:val="28"/>
        </w:rPr>
        <w:t> %</w:t>
      </w:r>
      <w:r>
        <w:rPr>
          <w:bCs/>
          <w:sz w:val="28"/>
          <w:szCs w:val="28"/>
        </w:rPr>
        <w:t xml:space="preserve"> в сумме:</w:t>
      </w:r>
    </w:p>
    <w:p w:rsidR="00E8636A" w:rsidRDefault="00E8636A" w:rsidP="00E8636A">
      <w:pPr>
        <w:spacing w:line="276" w:lineRule="auto"/>
        <w:ind w:firstLine="709"/>
        <w:jc w:val="both"/>
        <w:rPr>
          <w:bCs/>
          <w:sz w:val="28"/>
          <w:szCs w:val="28"/>
        </w:rPr>
      </w:pPr>
      <w:r>
        <w:rPr>
          <w:bCs/>
          <w:sz w:val="28"/>
          <w:szCs w:val="28"/>
        </w:rPr>
        <w:t>2018 год -  1 184 225,0</w:t>
      </w:r>
      <w:r w:rsidRPr="004F32AB">
        <w:rPr>
          <w:bCs/>
          <w:sz w:val="28"/>
          <w:szCs w:val="28"/>
        </w:rPr>
        <w:t xml:space="preserve"> тыс. рублей</w:t>
      </w:r>
      <w:r>
        <w:rPr>
          <w:bCs/>
          <w:sz w:val="28"/>
          <w:szCs w:val="28"/>
        </w:rPr>
        <w:t>;</w:t>
      </w:r>
    </w:p>
    <w:p w:rsidR="00E8636A" w:rsidRDefault="00E8636A" w:rsidP="00E8636A">
      <w:pPr>
        <w:spacing w:line="276" w:lineRule="auto"/>
        <w:ind w:firstLine="709"/>
        <w:jc w:val="both"/>
        <w:rPr>
          <w:bCs/>
          <w:sz w:val="28"/>
          <w:szCs w:val="28"/>
        </w:rPr>
      </w:pPr>
      <w:r>
        <w:rPr>
          <w:bCs/>
          <w:sz w:val="28"/>
          <w:szCs w:val="28"/>
        </w:rPr>
        <w:t>2019 год – 1 196 067,0 тыс. рублей;</w:t>
      </w:r>
    </w:p>
    <w:p w:rsidR="00E8636A" w:rsidRDefault="00E8636A" w:rsidP="00E8636A">
      <w:pPr>
        <w:spacing w:line="276" w:lineRule="auto"/>
        <w:ind w:firstLine="709"/>
        <w:jc w:val="both"/>
        <w:rPr>
          <w:bCs/>
          <w:sz w:val="28"/>
          <w:szCs w:val="28"/>
        </w:rPr>
      </w:pPr>
      <w:r>
        <w:rPr>
          <w:bCs/>
          <w:sz w:val="28"/>
          <w:szCs w:val="28"/>
        </w:rPr>
        <w:t>2020 год – 1 208 028,0 тыс. рублей.</w:t>
      </w:r>
    </w:p>
    <w:p w:rsidR="00E8636A" w:rsidRPr="00D85C69" w:rsidRDefault="00E8636A" w:rsidP="00E8636A">
      <w:pPr>
        <w:autoSpaceDE w:val="0"/>
        <w:autoSpaceDN w:val="0"/>
        <w:adjustRightInd w:val="0"/>
        <w:spacing w:line="276" w:lineRule="auto"/>
        <w:ind w:firstLine="540"/>
        <w:jc w:val="both"/>
        <w:rPr>
          <w:b/>
          <w:sz w:val="32"/>
          <w:szCs w:val="32"/>
        </w:rPr>
      </w:pPr>
      <w:r w:rsidRPr="00D85C69">
        <w:rPr>
          <w:b/>
          <w:sz w:val="32"/>
          <w:szCs w:val="32"/>
        </w:rPr>
        <w:lastRenderedPageBreak/>
        <w:t>Налоги на совокупный доход</w:t>
      </w:r>
    </w:p>
    <w:p w:rsidR="00E8636A" w:rsidRPr="009709E0" w:rsidRDefault="00E8636A" w:rsidP="00E8636A">
      <w:pPr>
        <w:spacing w:line="276" w:lineRule="auto"/>
        <w:ind w:firstLine="540"/>
        <w:jc w:val="both"/>
        <w:rPr>
          <w:b/>
          <w:bCs/>
          <w:sz w:val="28"/>
          <w:szCs w:val="28"/>
        </w:rPr>
      </w:pPr>
      <w:r w:rsidRPr="00597098">
        <w:rPr>
          <w:sz w:val="28"/>
          <w:szCs w:val="28"/>
        </w:rPr>
        <w:t xml:space="preserve">Налоги на </w:t>
      </w:r>
      <w:r>
        <w:rPr>
          <w:sz w:val="28"/>
          <w:szCs w:val="28"/>
        </w:rPr>
        <w:t>совокупный доход</w:t>
      </w:r>
      <w:r w:rsidRPr="00597098">
        <w:rPr>
          <w:sz w:val="28"/>
          <w:szCs w:val="28"/>
        </w:rPr>
        <w:t xml:space="preserve"> </w:t>
      </w:r>
      <w:r>
        <w:rPr>
          <w:sz w:val="28"/>
          <w:szCs w:val="28"/>
        </w:rPr>
        <w:t>занимают вторую позицию в структуре налоговых доходов.</w:t>
      </w:r>
    </w:p>
    <w:p w:rsidR="00E8636A" w:rsidRPr="00D85C69" w:rsidRDefault="00E8636A" w:rsidP="00E8636A">
      <w:pPr>
        <w:spacing w:line="276" w:lineRule="auto"/>
        <w:ind w:firstLine="540"/>
        <w:jc w:val="both"/>
        <w:rPr>
          <w:i/>
          <w:sz w:val="28"/>
          <w:szCs w:val="28"/>
        </w:rPr>
      </w:pPr>
      <w:r w:rsidRPr="00D85C69">
        <w:rPr>
          <w:b/>
          <w:bCs/>
          <w:i/>
          <w:sz w:val="28"/>
          <w:szCs w:val="28"/>
        </w:rPr>
        <w:t>Единый налог, взимаемый в связи с применением упрощенной системы налогообложения</w:t>
      </w:r>
      <w:r w:rsidRPr="00D85C69">
        <w:rPr>
          <w:i/>
          <w:sz w:val="28"/>
          <w:szCs w:val="28"/>
        </w:rPr>
        <w:tab/>
      </w:r>
    </w:p>
    <w:p w:rsidR="00E8636A" w:rsidRDefault="00E8636A" w:rsidP="00E8636A">
      <w:pPr>
        <w:autoSpaceDE w:val="0"/>
        <w:autoSpaceDN w:val="0"/>
        <w:adjustRightInd w:val="0"/>
        <w:spacing w:line="276" w:lineRule="auto"/>
        <w:ind w:firstLine="709"/>
        <w:jc w:val="both"/>
        <w:outlineLvl w:val="0"/>
        <w:rPr>
          <w:sz w:val="28"/>
          <w:szCs w:val="28"/>
        </w:rPr>
      </w:pPr>
      <w:r w:rsidRPr="00454777">
        <w:rPr>
          <w:sz w:val="28"/>
          <w:szCs w:val="28"/>
        </w:rPr>
        <w:t>Единый налог, взимаемый по упрощенной системе налогообложения является специальным налоговым режимом и зачисляется в б</w:t>
      </w:r>
      <w:r>
        <w:rPr>
          <w:sz w:val="28"/>
          <w:szCs w:val="28"/>
        </w:rPr>
        <w:t>юджет субъекта РФ по нормативу 10</w:t>
      </w:r>
      <w:r w:rsidRPr="00454777">
        <w:rPr>
          <w:sz w:val="28"/>
          <w:szCs w:val="28"/>
        </w:rPr>
        <w:t xml:space="preserve">0%. В </w:t>
      </w:r>
      <w:r>
        <w:rPr>
          <w:sz w:val="28"/>
          <w:szCs w:val="28"/>
        </w:rPr>
        <w:t>планируемом периоде</w:t>
      </w:r>
      <w:r w:rsidRPr="00454777">
        <w:rPr>
          <w:sz w:val="28"/>
          <w:szCs w:val="28"/>
        </w:rPr>
        <w:t xml:space="preserve">, как и в </w:t>
      </w:r>
      <w:r>
        <w:rPr>
          <w:sz w:val="28"/>
          <w:szCs w:val="28"/>
        </w:rPr>
        <w:t>2017</w:t>
      </w:r>
      <w:r w:rsidRPr="00454777">
        <w:rPr>
          <w:sz w:val="28"/>
          <w:szCs w:val="28"/>
        </w:rPr>
        <w:t xml:space="preserve"> году</w:t>
      </w:r>
      <w:r>
        <w:rPr>
          <w:sz w:val="28"/>
          <w:szCs w:val="28"/>
        </w:rPr>
        <w:t>,</w:t>
      </w:r>
      <w:r w:rsidRPr="00454777">
        <w:rPr>
          <w:sz w:val="28"/>
          <w:szCs w:val="28"/>
        </w:rPr>
        <w:t xml:space="preserve"> в соответствии с Закон</w:t>
      </w:r>
      <w:r>
        <w:rPr>
          <w:sz w:val="28"/>
          <w:szCs w:val="28"/>
        </w:rPr>
        <w:t xml:space="preserve">ом ХМАО – Югры от 10.11.2008 № </w:t>
      </w:r>
      <w:r w:rsidRPr="00454777">
        <w:rPr>
          <w:sz w:val="28"/>
          <w:szCs w:val="28"/>
        </w:rPr>
        <w:t xml:space="preserve">132-оз "О межбюджетных отношениях в Ханты-Мансийском </w:t>
      </w:r>
      <w:r>
        <w:rPr>
          <w:sz w:val="28"/>
          <w:szCs w:val="28"/>
        </w:rPr>
        <w:t xml:space="preserve">автономном округе – </w:t>
      </w:r>
      <w:r w:rsidRPr="00454777">
        <w:rPr>
          <w:sz w:val="28"/>
          <w:szCs w:val="28"/>
        </w:rPr>
        <w:t>Югре"</w:t>
      </w:r>
      <w:r>
        <w:rPr>
          <w:sz w:val="28"/>
          <w:szCs w:val="28"/>
        </w:rPr>
        <w:t>,</w:t>
      </w:r>
      <w:r w:rsidRPr="00454777">
        <w:rPr>
          <w:sz w:val="28"/>
          <w:szCs w:val="28"/>
        </w:rPr>
        <w:t xml:space="preserve"> в бюджет района зачисляется 100 процентов от суммы, подлежащей зачислению в бюджет субъекта</w:t>
      </w:r>
      <w:r>
        <w:rPr>
          <w:sz w:val="28"/>
          <w:szCs w:val="28"/>
        </w:rPr>
        <w:t xml:space="preserve"> и спрогнозирован:</w:t>
      </w:r>
    </w:p>
    <w:p w:rsidR="00E8636A" w:rsidRDefault="00E8636A" w:rsidP="00E8636A">
      <w:pPr>
        <w:autoSpaceDE w:val="0"/>
        <w:autoSpaceDN w:val="0"/>
        <w:adjustRightInd w:val="0"/>
        <w:spacing w:line="276" w:lineRule="auto"/>
        <w:ind w:firstLine="709"/>
        <w:jc w:val="both"/>
        <w:outlineLvl w:val="0"/>
        <w:rPr>
          <w:sz w:val="28"/>
          <w:szCs w:val="28"/>
        </w:rPr>
      </w:pPr>
      <w:r>
        <w:rPr>
          <w:sz w:val="28"/>
          <w:szCs w:val="28"/>
        </w:rPr>
        <w:t>на 2018 год в сумме 39 738,0 тыс. рублей;</w:t>
      </w:r>
    </w:p>
    <w:p w:rsidR="00E8636A" w:rsidRDefault="00E8636A" w:rsidP="00E8636A">
      <w:pPr>
        <w:autoSpaceDE w:val="0"/>
        <w:autoSpaceDN w:val="0"/>
        <w:adjustRightInd w:val="0"/>
        <w:spacing w:line="276" w:lineRule="auto"/>
        <w:ind w:firstLine="709"/>
        <w:jc w:val="both"/>
        <w:outlineLvl w:val="0"/>
        <w:rPr>
          <w:sz w:val="28"/>
          <w:szCs w:val="28"/>
        </w:rPr>
      </w:pPr>
      <w:r>
        <w:rPr>
          <w:sz w:val="28"/>
          <w:szCs w:val="28"/>
        </w:rPr>
        <w:t>на 2019 год в сумме 41 103,0 тыс. рублей;</w:t>
      </w:r>
    </w:p>
    <w:p w:rsidR="00E8636A" w:rsidRDefault="00E8636A" w:rsidP="00E8636A">
      <w:pPr>
        <w:autoSpaceDE w:val="0"/>
        <w:autoSpaceDN w:val="0"/>
        <w:adjustRightInd w:val="0"/>
        <w:spacing w:line="276" w:lineRule="auto"/>
        <w:ind w:firstLine="709"/>
        <w:jc w:val="both"/>
        <w:outlineLvl w:val="0"/>
        <w:rPr>
          <w:sz w:val="28"/>
          <w:szCs w:val="28"/>
        </w:rPr>
      </w:pPr>
      <w:r>
        <w:rPr>
          <w:sz w:val="28"/>
          <w:szCs w:val="28"/>
        </w:rPr>
        <w:t>на 2020 год в сумме 42 517,0 тыс. рублей.</w:t>
      </w:r>
    </w:p>
    <w:p w:rsidR="00E8636A" w:rsidRDefault="00E8636A" w:rsidP="00E8636A">
      <w:pPr>
        <w:spacing w:line="276" w:lineRule="auto"/>
        <w:ind w:firstLine="540"/>
        <w:jc w:val="both"/>
        <w:rPr>
          <w:sz w:val="28"/>
          <w:szCs w:val="28"/>
        </w:rPr>
      </w:pPr>
    </w:p>
    <w:p w:rsidR="00E8636A" w:rsidRPr="00D85C69" w:rsidRDefault="00E8636A" w:rsidP="00E8636A">
      <w:pPr>
        <w:spacing w:line="276" w:lineRule="auto"/>
        <w:ind w:firstLine="540"/>
        <w:jc w:val="both"/>
        <w:rPr>
          <w:b/>
          <w:i/>
          <w:sz w:val="28"/>
          <w:szCs w:val="28"/>
        </w:rPr>
      </w:pPr>
      <w:r w:rsidRPr="00D85C69">
        <w:rPr>
          <w:b/>
          <w:i/>
          <w:sz w:val="28"/>
          <w:szCs w:val="28"/>
        </w:rPr>
        <w:t>Патентная система налогообложения</w:t>
      </w:r>
    </w:p>
    <w:p w:rsidR="00E8636A" w:rsidRDefault="00E8636A" w:rsidP="00E8636A">
      <w:pPr>
        <w:spacing w:line="276" w:lineRule="auto"/>
        <w:ind w:firstLine="540"/>
        <w:jc w:val="both"/>
        <w:rPr>
          <w:sz w:val="28"/>
          <w:szCs w:val="28"/>
        </w:rPr>
      </w:pPr>
      <w:r>
        <w:rPr>
          <w:sz w:val="28"/>
          <w:szCs w:val="28"/>
        </w:rPr>
        <w:t>Данный вид налогообложения подлежит зачислению в бюджет района по нормативу 100%.</w:t>
      </w:r>
    </w:p>
    <w:p w:rsidR="00E8636A" w:rsidRDefault="00E8636A" w:rsidP="00E8636A">
      <w:pPr>
        <w:spacing w:line="276" w:lineRule="auto"/>
        <w:ind w:firstLine="540"/>
        <w:jc w:val="both"/>
        <w:rPr>
          <w:sz w:val="28"/>
          <w:szCs w:val="28"/>
        </w:rPr>
      </w:pPr>
      <w:r>
        <w:rPr>
          <w:sz w:val="28"/>
          <w:szCs w:val="28"/>
        </w:rPr>
        <w:t xml:space="preserve">Прогнозные назначения по данному виду налога составили </w:t>
      </w:r>
    </w:p>
    <w:p w:rsidR="00E8636A" w:rsidRDefault="00E8636A" w:rsidP="00E8636A">
      <w:pPr>
        <w:autoSpaceDE w:val="0"/>
        <w:autoSpaceDN w:val="0"/>
        <w:adjustRightInd w:val="0"/>
        <w:spacing w:line="276" w:lineRule="auto"/>
        <w:ind w:firstLine="709"/>
        <w:jc w:val="both"/>
        <w:outlineLvl w:val="0"/>
        <w:rPr>
          <w:sz w:val="28"/>
          <w:szCs w:val="28"/>
        </w:rPr>
      </w:pPr>
      <w:r>
        <w:rPr>
          <w:sz w:val="28"/>
          <w:szCs w:val="28"/>
        </w:rPr>
        <w:t>на 2018 год в сумме 2 159,0 тыс. рублей;</w:t>
      </w:r>
    </w:p>
    <w:p w:rsidR="00E8636A" w:rsidRDefault="00E8636A" w:rsidP="00E8636A">
      <w:pPr>
        <w:autoSpaceDE w:val="0"/>
        <w:autoSpaceDN w:val="0"/>
        <w:adjustRightInd w:val="0"/>
        <w:spacing w:line="276" w:lineRule="auto"/>
        <w:ind w:firstLine="709"/>
        <w:jc w:val="both"/>
        <w:outlineLvl w:val="0"/>
        <w:rPr>
          <w:sz w:val="28"/>
          <w:szCs w:val="28"/>
        </w:rPr>
      </w:pPr>
      <w:r>
        <w:rPr>
          <w:sz w:val="28"/>
          <w:szCs w:val="28"/>
        </w:rPr>
        <w:t>на 2019 год в сумме 2 202,0 тыс. рублей;</w:t>
      </w:r>
    </w:p>
    <w:p w:rsidR="00E8636A" w:rsidRDefault="00E8636A" w:rsidP="00E8636A">
      <w:pPr>
        <w:autoSpaceDE w:val="0"/>
        <w:autoSpaceDN w:val="0"/>
        <w:adjustRightInd w:val="0"/>
        <w:spacing w:line="276" w:lineRule="auto"/>
        <w:ind w:firstLine="709"/>
        <w:jc w:val="both"/>
        <w:outlineLvl w:val="0"/>
        <w:rPr>
          <w:sz w:val="28"/>
          <w:szCs w:val="28"/>
        </w:rPr>
      </w:pPr>
      <w:r>
        <w:rPr>
          <w:sz w:val="28"/>
          <w:szCs w:val="28"/>
        </w:rPr>
        <w:t>на 2020 год в сумме 2 246,0 тыс. рублей.</w:t>
      </w:r>
    </w:p>
    <w:p w:rsidR="00E8636A" w:rsidRDefault="00E8636A" w:rsidP="00E8636A">
      <w:pPr>
        <w:spacing w:line="276" w:lineRule="auto"/>
        <w:ind w:firstLine="540"/>
        <w:jc w:val="both"/>
        <w:rPr>
          <w:b/>
          <w:bCs/>
          <w:i/>
          <w:sz w:val="28"/>
          <w:szCs w:val="28"/>
        </w:rPr>
      </w:pPr>
    </w:p>
    <w:p w:rsidR="00E8636A" w:rsidRPr="00D85C69" w:rsidRDefault="00E8636A" w:rsidP="00E8636A">
      <w:pPr>
        <w:spacing w:line="276" w:lineRule="auto"/>
        <w:ind w:firstLine="540"/>
        <w:jc w:val="both"/>
        <w:rPr>
          <w:b/>
          <w:bCs/>
          <w:i/>
          <w:sz w:val="28"/>
          <w:szCs w:val="28"/>
        </w:rPr>
      </w:pPr>
      <w:r w:rsidRPr="00D85C69">
        <w:rPr>
          <w:b/>
          <w:bCs/>
          <w:i/>
          <w:sz w:val="28"/>
          <w:szCs w:val="28"/>
        </w:rPr>
        <w:t>Единый налог на вмененный доход для отдельных видов деятельности</w:t>
      </w:r>
    </w:p>
    <w:p w:rsidR="00E8636A" w:rsidRPr="00454777" w:rsidRDefault="00E8636A" w:rsidP="00E8636A">
      <w:pPr>
        <w:spacing w:line="276" w:lineRule="auto"/>
        <w:ind w:firstLine="708"/>
        <w:jc w:val="both"/>
        <w:rPr>
          <w:sz w:val="28"/>
          <w:szCs w:val="28"/>
        </w:rPr>
      </w:pPr>
      <w:r w:rsidRPr="00454777">
        <w:rPr>
          <w:sz w:val="28"/>
          <w:szCs w:val="28"/>
        </w:rPr>
        <w:t>Единый налог на вмененный доход для отдельных видов деятельности является налогом</w:t>
      </w:r>
      <w:r>
        <w:rPr>
          <w:sz w:val="28"/>
          <w:szCs w:val="28"/>
        </w:rPr>
        <w:t>,</w:t>
      </w:r>
      <w:r w:rsidRPr="00454777">
        <w:rPr>
          <w:sz w:val="28"/>
          <w:szCs w:val="28"/>
        </w:rPr>
        <w:t xml:space="preserve"> предусмотренным специальным налоговым режимом, и зачисляетс</w:t>
      </w:r>
      <w:r>
        <w:rPr>
          <w:sz w:val="28"/>
          <w:szCs w:val="28"/>
        </w:rPr>
        <w:t>я в бюджет района по нормативу 10</w:t>
      </w:r>
      <w:r w:rsidRPr="00454777">
        <w:rPr>
          <w:sz w:val="28"/>
          <w:szCs w:val="28"/>
        </w:rPr>
        <w:t xml:space="preserve">0%. </w:t>
      </w:r>
    </w:p>
    <w:p w:rsidR="00E8636A" w:rsidRDefault="00E8636A" w:rsidP="00E8636A">
      <w:pPr>
        <w:autoSpaceDE w:val="0"/>
        <w:autoSpaceDN w:val="0"/>
        <w:adjustRightInd w:val="0"/>
        <w:spacing w:line="276" w:lineRule="auto"/>
        <w:ind w:firstLine="709"/>
        <w:jc w:val="both"/>
        <w:outlineLvl w:val="0"/>
        <w:rPr>
          <w:sz w:val="28"/>
          <w:szCs w:val="28"/>
        </w:rPr>
      </w:pPr>
      <w:r>
        <w:rPr>
          <w:sz w:val="28"/>
          <w:szCs w:val="28"/>
        </w:rPr>
        <w:t>на 2018 год в сумме 9 000,0 тыс. рублей;</w:t>
      </w:r>
    </w:p>
    <w:p w:rsidR="00E8636A" w:rsidRDefault="00E8636A" w:rsidP="00E8636A">
      <w:pPr>
        <w:autoSpaceDE w:val="0"/>
        <w:autoSpaceDN w:val="0"/>
        <w:adjustRightInd w:val="0"/>
        <w:spacing w:line="276" w:lineRule="auto"/>
        <w:ind w:firstLine="709"/>
        <w:jc w:val="both"/>
        <w:outlineLvl w:val="0"/>
        <w:rPr>
          <w:sz w:val="28"/>
          <w:szCs w:val="28"/>
        </w:rPr>
      </w:pPr>
      <w:r>
        <w:rPr>
          <w:sz w:val="28"/>
          <w:szCs w:val="28"/>
        </w:rPr>
        <w:t>на 2019 год в сумме 9 360,0 тыс. рублей;</w:t>
      </w:r>
    </w:p>
    <w:p w:rsidR="00E8636A" w:rsidRDefault="00E8636A" w:rsidP="00E8636A">
      <w:pPr>
        <w:autoSpaceDE w:val="0"/>
        <w:autoSpaceDN w:val="0"/>
        <w:adjustRightInd w:val="0"/>
        <w:spacing w:line="276" w:lineRule="auto"/>
        <w:ind w:firstLine="709"/>
        <w:jc w:val="both"/>
        <w:outlineLvl w:val="0"/>
        <w:rPr>
          <w:sz w:val="28"/>
          <w:szCs w:val="28"/>
        </w:rPr>
      </w:pPr>
      <w:r>
        <w:rPr>
          <w:sz w:val="28"/>
          <w:szCs w:val="28"/>
        </w:rPr>
        <w:t>на 2020 год в сумме 9 734,0 тыс. рублей.</w:t>
      </w:r>
    </w:p>
    <w:p w:rsidR="00E8636A" w:rsidRPr="009709E0" w:rsidRDefault="00E8636A" w:rsidP="00E8636A">
      <w:pPr>
        <w:spacing w:line="276" w:lineRule="auto"/>
        <w:ind w:firstLine="550"/>
        <w:jc w:val="both"/>
        <w:rPr>
          <w:b/>
          <w:bCs/>
          <w:sz w:val="28"/>
          <w:szCs w:val="28"/>
        </w:rPr>
      </w:pPr>
    </w:p>
    <w:p w:rsidR="00E8636A" w:rsidRPr="00D85C69" w:rsidRDefault="00E8636A" w:rsidP="00E8636A">
      <w:pPr>
        <w:spacing w:line="276" w:lineRule="auto"/>
        <w:ind w:firstLine="550"/>
        <w:jc w:val="both"/>
        <w:rPr>
          <w:b/>
          <w:bCs/>
          <w:i/>
          <w:sz w:val="28"/>
          <w:szCs w:val="28"/>
        </w:rPr>
      </w:pPr>
      <w:r w:rsidRPr="00D85C69">
        <w:rPr>
          <w:b/>
          <w:bCs/>
          <w:i/>
          <w:sz w:val="28"/>
          <w:szCs w:val="28"/>
        </w:rPr>
        <w:t>Единый сельскохозяйственный налог</w:t>
      </w:r>
    </w:p>
    <w:p w:rsidR="00E8636A" w:rsidRPr="00454777" w:rsidRDefault="00E8636A" w:rsidP="00E8636A">
      <w:pPr>
        <w:spacing w:line="276" w:lineRule="auto"/>
        <w:ind w:firstLine="708"/>
        <w:jc w:val="both"/>
        <w:rPr>
          <w:sz w:val="28"/>
          <w:szCs w:val="28"/>
        </w:rPr>
      </w:pPr>
      <w:r>
        <w:rPr>
          <w:sz w:val="28"/>
          <w:szCs w:val="28"/>
        </w:rPr>
        <w:t>На 2018-2020 годы налог рассчитан в соответствии с нормативами отчисления по единому сельскохозяйственному</w:t>
      </w:r>
      <w:r w:rsidRPr="00AB49D3">
        <w:rPr>
          <w:sz w:val="28"/>
          <w:szCs w:val="28"/>
        </w:rPr>
        <w:t xml:space="preserve"> налог</w:t>
      </w:r>
      <w:r>
        <w:rPr>
          <w:sz w:val="28"/>
          <w:szCs w:val="28"/>
        </w:rPr>
        <w:t>у:</w:t>
      </w:r>
      <w:r w:rsidRPr="00AB49D3">
        <w:rPr>
          <w:sz w:val="28"/>
          <w:szCs w:val="28"/>
        </w:rPr>
        <w:t xml:space="preserve"> в местный бюджет</w:t>
      </w:r>
      <w:r>
        <w:rPr>
          <w:sz w:val="28"/>
          <w:szCs w:val="28"/>
        </w:rPr>
        <w:t xml:space="preserve"> – 50% от взимаемого налога с территорий поселений;</w:t>
      </w:r>
      <w:r w:rsidRPr="00AB49D3">
        <w:rPr>
          <w:sz w:val="28"/>
          <w:szCs w:val="28"/>
        </w:rPr>
        <w:t xml:space="preserve"> взима</w:t>
      </w:r>
      <w:r>
        <w:rPr>
          <w:sz w:val="28"/>
          <w:szCs w:val="28"/>
        </w:rPr>
        <w:t xml:space="preserve">емый на межселенной территории - 100% и </w:t>
      </w:r>
      <w:r w:rsidRPr="00454777">
        <w:rPr>
          <w:sz w:val="28"/>
          <w:szCs w:val="28"/>
        </w:rPr>
        <w:t xml:space="preserve">спрогнозирован в следующих объемах: </w:t>
      </w:r>
    </w:p>
    <w:p w:rsidR="00E8636A" w:rsidRPr="00454777" w:rsidRDefault="00E8636A" w:rsidP="00E8636A">
      <w:pPr>
        <w:autoSpaceDE w:val="0"/>
        <w:autoSpaceDN w:val="0"/>
        <w:adjustRightInd w:val="0"/>
        <w:spacing w:line="276" w:lineRule="auto"/>
        <w:ind w:firstLine="540"/>
        <w:jc w:val="both"/>
        <w:rPr>
          <w:sz w:val="28"/>
          <w:szCs w:val="28"/>
        </w:rPr>
      </w:pPr>
      <w:r>
        <w:rPr>
          <w:sz w:val="28"/>
          <w:szCs w:val="28"/>
        </w:rPr>
        <w:t>2018</w:t>
      </w:r>
      <w:r w:rsidRPr="00454777">
        <w:rPr>
          <w:sz w:val="28"/>
          <w:szCs w:val="28"/>
        </w:rPr>
        <w:t xml:space="preserve"> год – </w:t>
      </w:r>
      <w:r>
        <w:rPr>
          <w:sz w:val="28"/>
          <w:szCs w:val="28"/>
        </w:rPr>
        <w:t>300,0</w:t>
      </w:r>
      <w:r w:rsidRPr="00454777">
        <w:rPr>
          <w:sz w:val="28"/>
          <w:szCs w:val="28"/>
        </w:rPr>
        <w:t xml:space="preserve"> тыс. рублей;</w:t>
      </w:r>
    </w:p>
    <w:p w:rsidR="00E8636A" w:rsidRPr="00454777" w:rsidRDefault="00E8636A" w:rsidP="00E8636A">
      <w:pPr>
        <w:autoSpaceDE w:val="0"/>
        <w:autoSpaceDN w:val="0"/>
        <w:adjustRightInd w:val="0"/>
        <w:spacing w:line="276" w:lineRule="auto"/>
        <w:ind w:firstLine="540"/>
        <w:jc w:val="both"/>
        <w:rPr>
          <w:sz w:val="28"/>
          <w:szCs w:val="28"/>
        </w:rPr>
      </w:pPr>
      <w:r w:rsidRPr="00454777">
        <w:rPr>
          <w:sz w:val="28"/>
          <w:szCs w:val="28"/>
        </w:rPr>
        <w:lastRenderedPageBreak/>
        <w:t>201</w:t>
      </w:r>
      <w:r>
        <w:rPr>
          <w:sz w:val="28"/>
          <w:szCs w:val="28"/>
        </w:rPr>
        <w:t>9</w:t>
      </w:r>
      <w:r w:rsidRPr="00454777">
        <w:rPr>
          <w:sz w:val="28"/>
          <w:szCs w:val="28"/>
        </w:rPr>
        <w:t xml:space="preserve"> год – </w:t>
      </w:r>
      <w:r>
        <w:rPr>
          <w:sz w:val="28"/>
          <w:szCs w:val="28"/>
        </w:rPr>
        <w:t>312,0</w:t>
      </w:r>
      <w:r w:rsidRPr="00454777">
        <w:rPr>
          <w:sz w:val="28"/>
          <w:szCs w:val="28"/>
        </w:rPr>
        <w:t xml:space="preserve"> тыс. рублей;</w:t>
      </w:r>
    </w:p>
    <w:p w:rsidR="00E8636A" w:rsidRPr="00454777" w:rsidRDefault="00E8636A" w:rsidP="00E8636A">
      <w:pPr>
        <w:spacing w:line="276" w:lineRule="auto"/>
        <w:ind w:firstLine="567"/>
        <w:jc w:val="both"/>
        <w:rPr>
          <w:sz w:val="28"/>
          <w:szCs w:val="28"/>
        </w:rPr>
      </w:pPr>
      <w:r>
        <w:rPr>
          <w:sz w:val="28"/>
          <w:szCs w:val="28"/>
        </w:rPr>
        <w:t>2020</w:t>
      </w:r>
      <w:r w:rsidRPr="00454777">
        <w:rPr>
          <w:sz w:val="28"/>
          <w:szCs w:val="28"/>
        </w:rPr>
        <w:t xml:space="preserve"> год – </w:t>
      </w:r>
      <w:r>
        <w:rPr>
          <w:sz w:val="28"/>
          <w:szCs w:val="28"/>
        </w:rPr>
        <w:t>324,0</w:t>
      </w:r>
      <w:r w:rsidRPr="00454777">
        <w:rPr>
          <w:sz w:val="28"/>
          <w:szCs w:val="28"/>
        </w:rPr>
        <w:t xml:space="preserve"> тыс. рублей.</w:t>
      </w:r>
    </w:p>
    <w:p w:rsidR="00E8636A" w:rsidRDefault="00E8636A" w:rsidP="00E8636A">
      <w:pPr>
        <w:spacing w:line="276" w:lineRule="auto"/>
        <w:ind w:firstLine="709"/>
        <w:jc w:val="both"/>
        <w:rPr>
          <w:sz w:val="28"/>
          <w:szCs w:val="28"/>
        </w:rPr>
      </w:pPr>
    </w:p>
    <w:p w:rsidR="00E8636A" w:rsidRDefault="00E8636A" w:rsidP="00E8636A">
      <w:pPr>
        <w:spacing w:line="360" w:lineRule="auto"/>
        <w:ind w:firstLine="708"/>
        <w:jc w:val="both"/>
        <w:rPr>
          <w:b/>
          <w:bCs/>
          <w:sz w:val="28"/>
          <w:szCs w:val="28"/>
        </w:rPr>
      </w:pPr>
      <w:r w:rsidRPr="00B6082B">
        <w:rPr>
          <w:b/>
          <w:bCs/>
          <w:sz w:val="28"/>
          <w:szCs w:val="28"/>
        </w:rPr>
        <w:t>Акцизы на нефтепродукты</w:t>
      </w:r>
    </w:p>
    <w:p w:rsidR="00E8636A" w:rsidRDefault="00E8636A" w:rsidP="00E8636A">
      <w:pPr>
        <w:spacing w:line="360" w:lineRule="auto"/>
        <w:ind w:firstLine="708"/>
        <w:jc w:val="both"/>
        <w:rPr>
          <w:bCs/>
          <w:i/>
          <w:sz w:val="28"/>
          <w:szCs w:val="28"/>
        </w:rPr>
      </w:pPr>
      <w:r>
        <w:rPr>
          <w:sz w:val="28"/>
          <w:szCs w:val="28"/>
        </w:rPr>
        <w:t>Акцизы на нефтепродукты являются источником формирования дорожных фондов</w:t>
      </w:r>
      <w:r w:rsidRPr="00E126A4">
        <w:rPr>
          <w:sz w:val="28"/>
          <w:szCs w:val="28"/>
        </w:rPr>
        <w:t>, отчисления от акцизов на горюче-смазочные материалы подлежат зачислению в местные бюджеты, в размере</w:t>
      </w:r>
      <w:r w:rsidRPr="00E126A4">
        <w:rPr>
          <w:color w:val="333333"/>
          <w:sz w:val="28"/>
          <w:szCs w:val="28"/>
        </w:rPr>
        <w:t xml:space="preserve"> не менее 10% от поступлений в консолидированный бюджет субъекта</w:t>
      </w:r>
      <w:r w:rsidRPr="00E126A4">
        <w:rPr>
          <w:sz w:val="28"/>
          <w:szCs w:val="28"/>
        </w:rPr>
        <w:t>.</w:t>
      </w:r>
      <w:r>
        <w:rPr>
          <w:sz w:val="28"/>
          <w:szCs w:val="28"/>
        </w:rPr>
        <w:t xml:space="preserve"> Суммы, подлежащие к зачислению в местные бюджеты в виде дифференцированных нормативов отчислений рассчитаны </w:t>
      </w:r>
      <w:r w:rsidR="00402CC9">
        <w:rPr>
          <w:sz w:val="28"/>
          <w:szCs w:val="28"/>
        </w:rPr>
        <w:t>главным администратором</w:t>
      </w:r>
      <w:r>
        <w:rPr>
          <w:sz w:val="28"/>
          <w:szCs w:val="28"/>
        </w:rPr>
        <w:t xml:space="preserve"> исходя из протяженности</w:t>
      </w:r>
      <w:r w:rsidRPr="00E126A4">
        <w:rPr>
          <w:sz w:val="28"/>
          <w:szCs w:val="28"/>
        </w:rPr>
        <w:t xml:space="preserve"> дорог местного значения</w:t>
      </w:r>
      <w:r>
        <w:rPr>
          <w:sz w:val="28"/>
          <w:szCs w:val="28"/>
        </w:rPr>
        <w:t>.</w:t>
      </w:r>
      <w:r w:rsidRPr="00B6082B">
        <w:rPr>
          <w:bCs/>
          <w:i/>
          <w:sz w:val="28"/>
          <w:szCs w:val="28"/>
        </w:rPr>
        <w:t xml:space="preserve"> </w:t>
      </w:r>
    </w:p>
    <w:p w:rsidR="00E8636A" w:rsidRDefault="00E8636A" w:rsidP="00E8636A">
      <w:pPr>
        <w:spacing w:line="360" w:lineRule="auto"/>
        <w:ind w:firstLine="708"/>
        <w:jc w:val="both"/>
        <w:rPr>
          <w:bCs/>
          <w:sz w:val="28"/>
          <w:szCs w:val="28"/>
        </w:rPr>
      </w:pPr>
      <w:r w:rsidRPr="00B6082B">
        <w:rPr>
          <w:bCs/>
          <w:sz w:val="28"/>
          <w:szCs w:val="28"/>
        </w:rPr>
        <w:t xml:space="preserve">Таким образом, </w:t>
      </w:r>
      <w:r>
        <w:rPr>
          <w:bCs/>
          <w:sz w:val="28"/>
          <w:szCs w:val="28"/>
        </w:rPr>
        <w:t xml:space="preserve">прогнозируемые </w:t>
      </w:r>
      <w:r w:rsidRPr="00B6082B">
        <w:rPr>
          <w:bCs/>
          <w:sz w:val="28"/>
          <w:szCs w:val="28"/>
        </w:rPr>
        <w:t>суммы данных доходов составят</w:t>
      </w:r>
      <w:r>
        <w:rPr>
          <w:bCs/>
          <w:sz w:val="28"/>
          <w:szCs w:val="28"/>
        </w:rPr>
        <w:t>:</w:t>
      </w:r>
    </w:p>
    <w:p w:rsidR="00E8636A" w:rsidRPr="00454777" w:rsidRDefault="00E8636A" w:rsidP="00E8636A">
      <w:pPr>
        <w:autoSpaceDE w:val="0"/>
        <w:autoSpaceDN w:val="0"/>
        <w:adjustRightInd w:val="0"/>
        <w:spacing w:line="276" w:lineRule="auto"/>
        <w:ind w:firstLine="709"/>
        <w:jc w:val="both"/>
        <w:rPr>
          <w:sz w:val="28"/>
          <w:szCs w:val="28"/>
        </w:rPr>
      </w:pPr>
      <w:r>
        <w:rPr>
          <w:sz w:val="28"/>
          <w:szCs w:val="28"/>
        </w:rPr>
        <w:t>2018</w:t>
      </w:r>
      <w:r w:rsidRPr="00454777">
        <w:rPr>
          <w:sz w:val="28"/>
          <w:szCs w:val="28"/>
        </w:rPr>
        <w:t xml:space="preserve"> год – </w:t>
      </w:r>
      <w:r>
        <w:rPr>
          <w:sz w:val="28"/>
          <w:szCs w:val="28"/>
        </w:rPr>
        <w:t>9 305,0</w:t>
      </w:r>
      <w:r w:rsidRPr="00454777">
        <w:rPr>
          <w:sz w:val="28"/>
          <w:szCs w:val="28"/>
        </w:rPr>
        <w:t xml:space="preserve"> тыс. рублей;</w:t>
      </w:r>
    </w:p>
    <w:p w:rsidR="00E8636A" w:rsidRPr="00454777" w:rsidRDefault="00E8636A" w:rsidP="00E8636A">
      <w:pPr>
        <w:autoSpaceDE w:val="0"/>
        <w:autoSpaceDN w:val="0"/>
        <w:adjustRightInd w:val="0"/>
        <w:spacing w:line="276" w:lineRule="auto"/>
        <w:ind w:firstLine="709"/>
        <w:jc w:val="both"/>
        <w:rPr>
          <w:sz w:val="28"/>
          <w:szCs w:val="28"/>
        </w:rPr>
      </w:pPr>
      <w:r w:rsidRPr="00454777">
        <w:rPr>
          <w:sz w:val="28"/>
          <w:szCs w:val="28"/>
        </w:rPr>
        <w:t>201</w:t>
      </w:r>
      <w:r>
        <w:rPr>
          <w:sz w:val="28"/>
          <w:szCs w:val="28"/>
        </w:rPr>
        <w:t>9</w:t>
      </w:r>
      <w:r w:rsidRPr="00454777">
        <w:rPr>
          <w:sz w:val="28"/>
          <w:szCs w:val="28"/>
        </w:rPr>
        <w:t xml:space="preserve"> год – </w:t>
      </w:r>
      <w:r>
        <w:rPr>
          <w:sz w:val="28"/>
          <w:szCs w:val="28"/>
        </w:rPr>
        <w:t>10 475,0</w:t>
      </w:r>
      <w:r w:rsidRPr="00454777">
        <w:rPr>
          <w:sz w:val="28"/>
          <w:szCs w:val="28"/>
        </w:rPr>
        <w:t xml:space="preserve"> тыс. рублей;</w:t>
      </w:r>
    </w:p>
    <w:p w:rsidR="00E8636A" w:rsidRPr="00B6082B" w:rsidRDefault="00E8636A" w:rsidP="00E8636A">
      <w:pPr>
        <w:spacing w:line="360" w:lineRule="auto"/>
        <w:ind w:firstLine="709"/>
        <w:jc w:val="both"/>
        <w:rPr>
          <w:bCs/>
          <w:sz w:val="28"/>
          <w:szCs w:val="28"/>
        </w:rPr>
      </w:pPr>
      <w:r w:rsidRPr="00454777">
        <w:rPr>
          <w:sz w:val="28"/>
          <w:szCs w:val="28"/>
        </w:rPr>
        <w:t>20</w:t>
      </w:r>
      <w:r>
        <w:rPr>
          <w:sz w:val="28"/>
          <w:szCs w:val="28"/>
        </w:rPr>
        <w:t>20</w:t>
      </w:r>
      <w:r w:rsidRPr="00454777">
        <w:rPr>
          <w:sz w:val="28"/>
          <w:szCs w:val="28"/>
        </w:rPr>
        <w:t xml:space="preserve"> год – </w:t>
      </w:r>
      <w:r>
        <w:rPr>
          <w:sz w:val="28"/>
          <w:szCs w:val="28"/>
        </w:rPr>
        <w:t>10 745,0</w:t>
      </w:r>
      <w:r w:rsidRPr="00454777">
        <w:rPr>
          <w:sz w:val="28"/>
          <w:szCs w:val="28"/>
        </w:rPr>
        <w:t xml:space="preserve"> тыс. рублей.</w:t>
      </w:r>
    </w:p>
    <w:p w:rsidR="00E8636A" w:rsidRPr="00D85C69" w:rsidRDefault="00E8636A" w:rsidP="00E8636A">
      <w:pPr>
        <w:spacing w:line="276" w:lineRule="auto"/>
        <w:ind w:firstLine="540"/>
        <w:jc w:val="both"/>
        <w:rPr>
          <w:b/>
          <w:bCs/>
          <w:sz w:val="32"/>
          <w:szCs w:val="32"/>
        </w:rPr>
      </w:pPr>
      <w:r w:rsidRPr="00D85C69">
        <w:rPr>
          <w:b/>
          <w:bCs/>
          <w:sz w:val="32"/>
          <w:szCs w:val="32"/>
        </w:rPr>
        <w:t>Налоги на имущество</w:t>
      </w:r>
    </w:p>
    <w:p w:rsidR="00E8636A" w:rsidRPr="009709E0" w:rsidRDefault="00E8636A" w:rsidP="00E8636A">
      <w:pPr>
        <w:spacing w:line="276" w:lineRule="auto"/>
        <w:ind w:firstLine="540"/>
        <w:jc w:val="both"/>
        <w:rPr>
          <w:b/>
          <w:bCs/>
          <w:sz w:val="28"/>
          <w:szCs w:val="28"/>
        </w:rPr>
      </w:pPr>
    </w:p>
    <w:p w:rsidR="00E8636A" w:rsidRPr="00D85C69" w:rsidRDefault="00E8636A" w:rsidP="00E8636A">
      <w:pPr>
        <w:spacing w:line="276" w:lineRule="auto"/>
        <w:ind w:firstLine="540"/>
        <w:jc w:val="both"/>
        <w:rPr>
          <w:b/>
          <w:bCs/>
          <w:i/>
          <w:sz w:val="28"/>
          <w:szCs w:val="28"/>
        </w:rPr>
      </w:pPr>
      <w:r w:rsidRPr="00D85C69">
        <w:rPr>
          <w:b/>
          <w:bCs/>
          <w:i/>
          <w:sz w:val="28"/>
          <w:szCs w:val="28"/>
        </w:rPr>
        <w:t xml:space="preserve">Налог на имущество физических лиц </w:t>
      </w:r>
    </w:p>
    <w:p w:rsidR="00E8636A" w:rsidRPr="00454777" w:rsidRDefault="00E8636A" w:rsidP="00E8636A">
      <w:pPr>
        <w:spacing w:line="276" w:lineRule="auto"/>
        <w:ind w:firstLine="708"/>
        <w:jc w:val="both"/>
        <w:rPr>
          <w:sz w:val="28"/>
          <w:szCs w:val="28"/>
        </w:rPr>
      </w:pPr>
      <w:r w:rsidRPr="00454777">
        <w:rPr>
          <w:sz w:val="28"/>
          <w:szCs w:val="28"/>
        </w:rPr>
        <w:t>Расч</w:t>
      </w:r>
      <w:r>
        <w:rPr>
          <w:sz w:val="28"/>
          <w:szCs w:val="28"/>
        </w:rPr>
        <w:t xml:space="preserve">ет поступлений по налогу </w:t>
      </w:r>
      <w:r w:rsidRPr="00454777">
        <w:rPr>
          <w:sz w:val="28"/>
          <w:szCs w:val="28"/>
        </w:rPr>
        <w:t>год</w:t>
      </w:r>
      <w:r>
        <w:rPr>
          <w:sz w:val="28"/>
          <w:szCs w:val="28"/>
        </w:rPr>
        <w:t>ы</w:t>
      </w:r>
      <w:r w:rsidRPr="00454777">
        <w:rPr>
          <w:sz w:val="28"/>
          <w:szCs w:val="28"/>
        </w:rPr>
        <w:t xml:space="preserve"> </w:t>
      </w:r>
      <w:r>
        <w:rPr>
          <w:sz w:val="28"/>
          <w:szCs w:val="28"/>
        </w:rPr>
        <w:t>осуществлен</w:t>
      </w:r>
      <w:r w:rsidRPr="00454777">
        <w:rPr>
          <w:sz w:val="28"/>
          <w:szCs w:val="28"/>
        </w:rPr>
        <w:t xml:space="preserve"> по нормативу отчислений 100 процентов, закрепленному Бюджетным кодексом Российской Федерации.</w:t>
      </w:r>
    </w:p>
    <w:p w:rsidR="00E8636A" w:rsidRPr="00454777" w:rsidRDefault="00E8636A" w:rsidP="00E8636A">
      <w:pPr>
        <w:autoSpaceDE w:val="0"/>
        <w:autoSpaceDN w:val="0"/>
        <w:adjustRightInd w:val="0"/>
        <w:spacing w:line="276" w:lineRule="auto"/>
        <w:ind w:firstLine="540"/>
        <w:jc w:val="both"/>
        <w:rPr>
          <w:sz w:val="28"/>
          <w:szCs w:val="28"/>
        </w:rPr>
      </w:pPr>
      <w:r w:rsidRPr="00454777">
        <w:rPr>
          <w:sz w:val="28"/>
          <w:szCs w:val="28"/>
        </w:rPr>
        <w:t xml:space="preserve">На </w:t>
      </w:r>
      <w:r>
        <w:rPr>
          <w:sz w:val="28"/>
          <w:szCs w:val="28"/>
        </w:rPr>
        <w:t xml:space="preserve">планируемый период 2018 – 2020 годов </w:t>
      </w:r>
      <w:r w:rsidRPr="00454777">
        <w:rPr>
          <w:sz w:val="28"/>
          <w:szCs w:val="28"/>
        </w:rPr>
        <w:t xml:space="preserve">спрогнозирован </w:t>
      </w:r>
      <w:r>
        <w:rPr>
          <w:sz w:val="28"/>
          <w:szCs w:val="28"/>
        </w:rPr>
        <w:t>в сумме 991,0</w:t>
      </w:r>
      <w:r w:rsidRPr="00454777">
        <w:rPr>
          <w:sz w:val="28"/>
          <w:szCs w:val="28"/>
        </w:rPr>
        <w:t xml:space="preserve"> тыс. рублей</w:t>
      </w:r>
      <w:r>
        <w:rPr>
          <w:sz w:val="28"/>
          <w:szCs w:val="28"/>
        </w:rPr>
        <w:t>, 875,0 тыс. рублей и 665,0 тыс. рублей на каждый год соответственно</w:t>
      </w:r>
      <w:r w:rsidRPr="00454777">
        <w:rPr>
          <w:sz w:val="28"/>
          <w:szCs w:val="28"/>
        </w:rPr>
        <w:t>;</w:t>
      </w:r>
    </w:p>
    <w:p w:rsidR="00E8636A" w:rsidRPr="009709E0" w:rsidRDefault="00E8636A" w:rsidP="00E8636A">
      <w:pPr>
        <w:autoSpaceDE w:val="0"/>
        <w:autoSpaceDN w:val="0"/>
        <w:adjustRightInd w:val="0"/>
        <w:spacing w:line="276" w:lineRule="auto"/>
        <w:ind w:firstLine="540"/>
        <w:jc w:val="both"/>
        <w:rPr>
          <w:b/>
          <w:bCs/>
          <w:sz w:val="28"/>
          <w:szCs w:val="28"/>
        </w:rPr>
      </w:pPr>
    </w:p>
    <w:p w:rsidR="00E8636A" w:rsidRDefault="00E8636A" w:rsidP="00E8636A">
      <w:pPr>
        <w:spacing w:line="276" w:lineRule="auto"/>
        <w:ind w:firstLine="550"/>
        <w:contextualSpacing/>
        <w:jc w:val="both"/>
        <w:rPr>
          <w:b/>
          <w:bCs/>
          <w:i/>
          <w:sz w:val="28"/>
          <w:szCs w:val="28"/>
        </w:rPr>
      </w:pPr>
      <w:r w:rsidRPr="00D85C69">
        <w:rPr>
          <w:b/>
          <w:bCs/>
          <w:i/>
          <w:sz w:val="28"/>
          <w:szCs w:val="28"/>
        </w:rPr>
        <w:t>Земельный налог</w:t>
      </w:r>
    </w:p>
    <w:p w:rsidR="00E8636A" w:rsidRDefault="00E8636A" w:rsidP="00E8636A">
      <w:pPr>
        <w:spacing w:line="276" w:lineRule="auto"/>
        <w:ind w:firstLine="550"/>
        <w:contextualSpacing/>
        <w:jc w:val="both"/>
        <w:rPr>
          <w:sz w:val="28"/>
          <w:szCs w:val="28"/>
        </w:rPr>
      </w:pPr>
      <w:r w:rsidRPr="00454777">
        <w:rPr>
          <w:sz w:val="28"/>
          <w:szCs w:val="28"/>
        </w:rPr>
        <w:t xml:space="preserve">Поступления по </w:t>
      </w:r>
      <w:r>
        <w:rPr>
          <w:sz w:val="28"/>
          <w:szCs w:val="28"/>
        </w:rPr>
        <w:t xml:space="preserve">данному </w:t>
      </w:r>
      <w:r w:rsidRPr="00454777">
        <w:rPr>
          <w:sz w:val="28"/>
          <w:szCs w:val="28"/>
        </w:rPr>
        <w:t>налогу запланированы по нормативу отчислений 100 процентов, закрепленному Бюджетным кодексом Российской Федерации, исходя из прогнозных данных главного администратора</w:t>
      </w:r>
      <w:r>
        <w:rPr>
          <w:sz w:val="28"/>
          <w:szCs w:val="28"/>
        </w:rPr>
        <w:t xml:space="preserve"> в суммах:</w:t>
      </w:r>
    </w:p>
    <w:p w:rsidR="00E8636A" w:rsidRDefault="00E8636A" w:rsidP="00E8636A">
      <w:pPr>
        <w:spacing w:line="276" w:lineRule="auto"/>
        <w:ind w:firstLine="550"/>
        <w:contextualSpacing/>
        <w:jc w:val="both"/>
        <w:rPr>
          <w:sz w:val="28"/>
          <w:szCs w:val="28"/>
        </w:rPr>
      </w:pPr>
      <w:r>
        <w:rPr>
          <w:sz w:val="28"/>
          <w:szCs w:val="28"/>
        </w:rPr>
        <w:t>2018 год – 25 136,0 тыс. рублей</w:t>
      </w:r>
    </w:p>
    <w:p w:rsidR="00E8636A" w:rsidRDefault="00E8636A" w:rsidP="00E8636A">
      <w:pPr>
        <w:spacing w:line="276" w:lineRule="auto"/>
        <w:ind w:firstLine="550"/>
        <w:contextualSpacing/>
        <w:jc w:val="both"/>
        <w:rPr>
          <w:sz w:val="28"/>
          <w:szCs w:val="28"/>
        </w:rPr>
      </w:pPr>
      <w:r>
        <w:rPr>
          <w:sz w:val="28"/>
          <w:szCs w:val="28"/>
        </w:rPr>
        <w:t>2019 год – 25 136,0 тыс. рублей</w:t>
      </w:r>
    </w:p>
    <w:p w:rsidR="00E8636A" w:rsidRDefault="00E8636A" w:rsidP="00E8636A">
      <w:pPr>
        <w:spacing w:line="276" w:lineRule="auto"/>
        <w:ind w:firstLine="550"/>
        <w:contextualSpacing/>
        <w:jc w:val="both"/>
        <w:rPr>
          <w:sz w:val="28"/>
          <w:szCs w:val="28"/>
        </w:rPr>
      </w:pPr>
      <w:r>
        <w:rPr>
          <w:sz w:val="28"/>
          <w:szCs w:val="28"/>
        </w:rPr>
        <w:t xml:space="preserve">2020 год – 25131,0 тыс. рублей  </w:t>
      </w:r>
    </w:p>
    <w:p w:rsidR="00E8636A" w:rsidRPr="009709E0" w:rsidRDefault="00E8636A" w:rsidP="00E8636A">
      <w:pPr>
        <w:spacing w:line="276" w:lineRule="auto"/>
        <w:jc w:val="both"/>
        <w:rPr>
          <w:sz w:val="28"/>
          <w:szCs w:val="28"/>
        </w:rPr>
      </w:pPr>
      <w:r w:rsidRPr="00454777">
        <w:rPr>
          <w:sz w:val="28"/>
          <w:szCs w:val="28"/>
        </w:rPr>
        <w:tab/>
      </w:r>
    </w:p>
    <w:p w:rsidR="00E8636A" w:rsidRPr="00454777" w:rsidRDefault="00E8636A" w:rsidP="00E8636A">
      <w:pPr>
        <w:spacing w:line="276" w:lineRule="auto"/>
        <w:ind w:firstLine="567"/>
        <w:jc w:val="both"/>
        <w:rPr>
          <w:b/>
          <w:bCs/>
          <w:sz w:val="28"/>
          <w:szCs w:val="28"/>
        </w:rPr>
      </w:pPr>
      <w:r w:rsidRPr="00454777">
        <w:rPr>
          <w:b/>
          <w:bCs/>
          <w:sz w:val="28"/>
          <w:szCs w:val="28"/>
        </w:rPr>
        <w:t>Государственная пошлина</w:t>
      </w:r>
    </w:p>
    <w:p w:rsidR="00E8636A" w:rsidRPr="00273923" w:rsidRDefault="00E8636A" w:rsidP="00E8636A">
      <w:pPr>
        <w:spacing w:line="276" w:lineRule="auto"/>
        <w:ind w:firstLine="567"/>
        <w:jc w:val="both"/>
        <w:rPr>
          <w:sz w:val="28"/>
          <w:szCs w:val="28"/>
        </w:rPr>
      </w:pPr>
      <w:r w:rsidRPr="00454777">
        <w:rPr>
          <w:sz w:val="28"/>
          <w:szCs w:val="28"/>
        </w:rPr>
        <w:t>Государственная пошлина на очередной финансовый год и плановый период спрогнозирована</w:t>
      </w:r>
      <w:r>
        <w:rPr>
          <w:sz w:val="28"/>
          <w:szCs w:val="28"/>
        </w:rPr>
        <w:t xml:space="preserve"> на основании данных главных администраторов - </w:t>
      </w:r>
      <w:r w:rsidRPr="00273923">
        <w:rPr>
          <w:bCs/>
          <w:sz w:val="28"/>
          <w:szCs w:val="28"/>
        </w:rPr>
        <w:lastRenderedPageBreak/>
        <w:t xml:space="preserve">Межрайонной инспекция Федеральной налоговой службы № 6 по Ханты-Мансийскому автономному округу </w:t>
      </w:r>
      <w:r w:rsidRPr="00273923">
        <w:rPr>
          <w:bCs/>
          <w:color w:val="000000"/>
          <w:sz w:val="28"/>
          <w:szCs w:val="28"/>
        </w:rPr>
        <w:t xml:space="preserve">– </w:t>
      </w:r>
      <w:r w:rsidRPr="00273923">
        <w:rPr>
          <w:bCs/>
          <w:sz w:val="28"/>
          <w:szCs w:val="28"/>
        </w:rPr>
        <w:t>Югре</w:t>
      </w:r>
      <w:r w:rsidRPr="00273923">
        <w:rPr>
          <w:sz w:val="28"/>
          <w:szCs w:val="28"/>
        </w:rPr>
        <w:t>:</w:t>
      </w:r>
    </w:p>
    <w:p w:rsidR="00E8636A" w:rsidRDefault="00E8636A" w:rsidP="00E8636A">
      <w:pPr>
        <w:spacing w:line="276" w:lineRule="auto"/>
        <w:ind w:firstLine="567"/>
        <w:jc w:val="both"/>
        <w:rPr>
          <w:sz w:val="28"/>
          <w:szCs w:val="28"/>
        </w:rPr>
      </w:pPr>
      <w:r>
        <w:rPr>
          <w:sz w:val="28"/>
          <w:szCs w:val="28"/>
        </w:rPr>
        <w:t>2018</w:t>
      </w:r>
      <w:r w:rsidRPr="00454777">
        <w:rPr>
          <w:sz w:val="28"/>
          <w:szCs w:val="28"/>
        </w:rPr>
        <w:t xml:space="preserve"> год – </w:t>
      </w:r>
      <w:r>
        <w:rPr>
          <w:sz w:val="28"/>
          <w:szCs w:val="28"/>
        </w:rPr>
        <w:t>3 100,0</w:t>
      </w:r>
      <w:r w:rsidRPr="00454777">
        <w:rPr>
          <w:sz w:val="28"/>
          <w:szCs w:val="28"/>
        </w:rPr>
        <w:t xml:space="preserve"> тыс. рублей;</w:t>
      </w:r>
    </w:p>
    <w:p w:rsidR="00E8636A" w:rsidRDefault="00E8636A" w:rsidP="00E8636A">
      <w:pPr>
        <w:spacing w:line="276" w:lineRule="auto"/>
        <w:ind w:firstLine="567"/>
        <w:jc w:val="both"/>
        <w:rPr>
          <w:sz w:val="28"/>
          <w:szCs w:val="28"/>
        </w:rPr>
      </w:pPr>
      <w:r>
        <w:rPr>
          <w:sz w:val="28"/>
          <w:szCs w:val="28"/>
        </w:rPr>
        <w:t>2019 год – 3 300,0 тыс. рублей;</w:t>
      </w:r>
    </w:p>
    <w:p w:rsidR="00E8636A" w:rsidRPr="00454777" w:rsidRDefault="00E8636A" w:rsidP="00E8636A">
      <w:pPr>
        <w:spacing w:line="276" w:lineRule="auto"/>
        <w:ind w:firstLine="567"/>
        <w:jc w:val="both"/>
        <w:rPr>
          <w:sz w:val="28"/>
          <w:szCs w:val="28"/>
        </w:rPr>
      </w:pPr>
      <w:r>
        <w:rPr>
          <w:sz w:val="28"/>
          <w:szCs w:val="28"/>
        </w:rPr>
        <w:t>2020 год – 3 500,0 тыс. рублей.</w:t>
      </w:r>
    </w:p>
    <w:p w:rsidR="00E8636A" w:rsidRPr="009709E0" w:rsidRDefault="00E8636A" w:rsidP="00E8636A">
      <w:pPr>
        <w:spacing w:line="276" w:lineRule="auto"/>
        <w:ind w:firstLine="709"/>
        <w:jc w:val="both"/>
        <w:rPr>
          <w:sz w:val="28"/>
          <w:szCs w:val="28"/>
        </w:rPr>
      </w:pPr>
    </w:p>
    <w:p w:rsidR="00E8636A" w:rsidRPr="00597098" w:rsidRDefault="00E8636A" w:rsidP="00E8636A">
      <w:pPr>
        <w:spacing w:line="276" w:lineRule="auto"/>
        <w:ind w:firstLine="709"/>
        <w:jc w:val="both"/>
        <w:rPr>
          <w:sz w:val="28"/>
          <w:szCs w:val="28"/>
        </w:rPr>
      </w:pPr>
      <w:r w:rsidRPr="00597098">
        <w:rPr>
          <w:sz w:val="28"/>
          <w:szCs w:val="28"/>
        </w:rPr>
        <w:t xml:space="preserve">Динамика прогнозируемых неналоговых источников представлена в Диаграмме </w:t>
      </w:r>
      <w:r>
        <w:rPr>
          <w:sz w:val="28"/>
          <w:szCs w:val="28"/>
        </w:rPr>
        <w:t>5</w:t>
      </w:r>
      <w:r w:rsidRPr="00597098">
        <w:rPr>
          <w:sz w:val="28"/>
          <w:szCs w:val="28"/>
        </w:rPr>
        <w:t>.</w:t>
      </w:r>
    </w:p>
    <w:p w:rsidR="00E8636A" w:rsidRDefault="00E8636A" w:rsidP="00E8636A">
      <w:pPr>
        <w:spacing w:line="276" w:lineRule="auto"/>
        <w:ind w:firstLine="708"/>
        <w:jc w:val="right"/>
        <w:rPr>
          <w:b/>
          <w:bCs/>
          <w:sz w:val="28"/>
          <w:szCs w:val="28"/>
        </w:rPr>
      </w:pPr>
    </w:p>
    <w:p w:rsidR="00E8636A" w:rsidRDefault="00E8636A" w:rsidP="00E8636A">
      <w:pPr>
        <w:spacing w:line="276" w:lineRule="auto"/>
        <w:ind w:firstLine="708"/>
        <w:jc w:val="right"/>
        <w:rPr>
          <w:b/>
          <w:bCs/>
          <w:sz w:val="28"/>
          <w:szCs w:val="28"/>
        </w:rPr>
      </w:pPr>
    </w:p>
    <w:p w:rsidR="00E8636A" w:rsidRDefault="00E8636A" w:rsidP="00E8636A">
      <w:pPr>
        <w:spacing w:line="276" w:lineRule="auto"/>
        <w:ind w:firstLine="708"/>
        <w:jc w:val="right"/>
        <w:rPr>
          <w:b/>
          <w:bCs/>
          <w:sz w:val="28"/>
          <w:szCs w:val="28"/>
        </w:rPr>
      </w:pPr>
      <w:r w:rsidRPr="00D60C3F">
        <w:rPr>
          <w:b/>
          <w:bCs/>
          <w:sz w:val="28"/>
          <w:szCs w:val="28"/>
        </w:rPr>
        <w:t xml:space="preserve">Диаграмма </w:t>
      </w:r>
      <w:r>
        <w:rPr>
          <w:b/>
          <w:bCs/>
          <w:sz w:val="28"/>
          <w:szCs w:val="28"/>
        </w:rPr>
        <w:t>5</w:t>
      </w:r>
    </w:p>
    <w:p w:rsidR="00E8636A" w:rsidRPr="004E3748" w:rsidRDefault="00E8636A" w:rsidP="00E8636A">
      <w:pPr>
        <w:spacing w:line="276" w:lineRule="auto"/>
        <w:jc w:val="both"/>
      </w:pPr>
      <w:r>
        <w:rPr>
          <w:noProof/>
        </w:rPr>
        <w:drawing>
          <wp:inline distT="0" distB="0" distL="0" distR="0" wp14:anchorId="363F821F" wp14:editId="0CDC9444">
            <wp:extent cx="5981699" cy="4067174"/>
            <wp:effectExtent l="0" t="0" r="635" b="0"/>
            <wp:docPr id="64" name="Диаграмма 64"/>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p>
    <w:p w:rsidR="00E8636A" w:rsidRPr="009D15D0" w:rsidRDefault="00E8636A" w:rsidP="00E8636A">
      <w:pPr>
        <w:spacing w:line="276" w:lineRule="auto"/>
        <w:ind w:firstLine="567"/>
        <w:jc w:val="both"/>
      </w:pPr>
    </w:p>
    <w:p w:rsidR="00E8636A" w:rsidRDefault="00E8636A" w:rsidP="00E8636A">
      <w:pPr>
        <w:spacing w:line="276" w:lineRule="auto"/>
        <w:ind w:firstLine="540"/>
        <w:jc w:val="both"/>
        <w:rPr>
          <w:bCs/>
          <w:sz w:val="28"/>
          <w:szCs w:val="28"/>
        </w:rPr>
      </w:pPr>
      <w:r w:rsidRPr="0000689F">
        <w:rPr>
          <w:b/>
          <w:bCs/>
          <w:sz w:val="28"/>
          <w:szCs w:val="28"/>
        </w:rPr>
        <w:t>Неналоговые доходы</w:t>
      </w:r>
      <w:r w:rsidRPr="0000689F">
        <w:rPr>
          <w:bCs/>
          <w:sz w:val="28"/>
          <w:szCs w:val="28"/>
        </w:rPr>
        <w:t xml:space="preserve"> бюджета </w:t>
      </w:r>
      <w:r>
        <w:rPr>
          <w:bCs/>
          <w:sz w:val="28"/>
          <w:szCs w:val="28"/>
        </w:rPr>
        <w:t>района</w:t>
      </w:r>
      <w:r w:rsidRPr="0000689F">
        <w:rPr>
          <w:bCs/>
          <w:sz w:val="28"/>
          <w:szCs w:val="28"/>
        </w:rPr>
        <w:t xml:space="preserve"> включают в себя: доходы от использования имущества, находящегося в государственной и муниципальной собственности; платежи при пользовании природными ресурсами; доходы от оказания платных услуг (работ) и компенсации затрат государства; доходы от продажи материальных и нематериальных активов; штрафы, санкции, возмещение ущерба; прочие неналоговые доходы. При прогнозировании этих доходов за основу взяты данные администраторов доходов, на которы</w:t>
      </w:r>
      <w:r>
        <w:rPr>
          <w:bCs/>
          <w:sz w:val="28"/>
          <w:szCs w:val="28"/>
        </w:rPr>
        <w:t>х</w:t>
      </w:r>
      <w:r w:rsidRPr="0000689F">
        <w:rPr>
          <w:bCs/>
          <w:sz w:val="28"/>
          <w:szCs w:val="28"/>
        </w:rPr>
        <w:t xml:space="preserve"> возложены обязанности по мониторингу, контролю, анализу и прогнозированию.</w:t>
      </w:r>
    </w:p>
    <w:p w:rsidR="00E8636A" w:rsidRPr="0000689F" w:rsidRDefault="00E8636A" w:rsidP="00E8636A">
      <w:pPr>
        <w:spacing w:line="276" w:lineRule="auto"/>
        <w:ind w:firstLine="540"/>
        <w:jc w:val="both"/>
        <w:rPr>
          <w:b/>
          <w:bCs/>
          <w:sz w:val="28"/>
          <w:szCs w:val="28"/>
        </w:rPr>
      </w:pPr>
      <w:r>
        <w:rPr>
          <w:sz w:val="28"/>
          <w:szCs w:val="28"/>
        </w:rPr>
        <w:lastRenderedPageBreak/>
        <w:t>У</w:t>
      </w:r>
      <w:r w:rsidRPr="00454777">
        <w:rPr>
          <w:sz w:val="28"/>
          <w:szCs w:val="28"/>
        </w:rPr>
        <w:t xml:space="preserve">дельный вес данных платежей в общей сумме доходов бюджета </w:t>
      </w:r>
      <w:r>
        <w:rPr>
          <w:sz w:val="28"/>
          <w:szCs w:val="28"/>
        </w:rPr>
        <w:t xml:space="preserve">района стабилен и составляет 13 </w:t>
      </w:r>
      <w:r w:rsidRPr="00454777">
        <w:rPr>
          <w:sz w:val="28"/>
          <w:szCs w:val="28"/>
        </w:rPr>
        <w:t xml:space="preserve">%. </w:t>
      </w:r>
    </w:p>
    <w:p w:rsidR="00E8636A" w:rsidRPr="00454777" w:rsidRDefault="00E8636A" w:rsidP="00E8636A">
      <w:pPr>
        <w:spacing w:line="276" w:lineRule="auto"/>
        <w:ind w:firstLine="567"/>
        <w:jc w:val="both"/>
        <w:rPr>
          <w:sz w:val="28"/>
          <w:szCs w:val="28"/>
        </w:rPr>
      </w:pPr>
    </w:p>
    <w:p w:rsidR="00E8636A" w:rsidRPr="00454777" w:rsidRDefault="00E8636A" w:rsidP="00E8636A">
      <w:pPr>
        <w:spacing w:line="276" w:lineRule="auto"/>
        <w:ind w:firstLine="708"/>
        <w:jc w:val="both"/>
        <w:rPr>
          <w:sz w:val="28"/>
          <w:szCs w:val="28"/>
        </w:rPr>
      </w:pPr>
      <w:r w:rsidRPr="00454777">
        <w:rPr>
          <w:b/>
          <w:bCs/>
          <w:sz w:val="28"/>
          <w:szCs w:val="28"/>
        </w:rPr>
        <w:t>Доходы от использования имущества, находящегося в государственной и муниципальной собственности</w:t>
      </w:r>
    </w:p>
    <w:p w:rsidR="00E8636A" w:rsidRDefault="00E8636A" w:rsidP="00E8636A">
      <w:pPr>
        <w:spacing w:line="276" w:lineRule="auto"/>
        <w:ind w:firstLine="567"/>
        <w:jc w:val="both"/>
        <w:rPr>
          <w:sz w:val="28"/>
          <w:szCs w:val="28"/>
        </w:rPr>
      </w:pPr>
      <w:r w:rsidRPr="00454777">
        <w:rPr>
          <w:sz w:val="28"/>
          <w:szCs w:val="28"/>
        </w:rPr>
        <w:t>Прогноз доходов от использования имущества, находящегося в государственной и муниципальной собственности района сложился исходя из св</w:t>
      </w:r>
      <w:r>
        <w:rPr>
          <w:sz w:val="28"/>
          <w:szCs w:val="28"/>
        </w:rPr>
        <w:t>едений, представленных главным администраторо</w:t>
      </w:r>
      <w:r w:rsidRPr="00454777">
        <w:rPr>
          <w:sz w:val="28"/>
          <w:szCs w:val="28"/>
        </w:rPr>
        <w:t>м доходов бюджета района, и составил</w:t>
      </w:r>
      <w:r>
        <w:rPr>
          <w:sz w:val="28"/>
          <w:szCs w:val="28"/>
        </w:rPr>
        <w:t>:</w:t>
      </w:r>
    </w:p>
    <w:p w:rsidR="00E8636A" w:rsidRDefault="00E8636A" w:rsidP="00E8636A">
      <w:pPr>
        <w:spacing w:line="276" w:lineRule="auto"/>
        <w:ind w:firstLine="567"/>
        <w:jc w:val="both"/>
        <w:rPr>
          <w:sz w:val="28"/>
          <w:szCs w:val="28"/>
        </w:rPr>
      </w:pPr>
      <w:r>
        <w:rPr>
          <w:sz w:val="28"/>
          <w:szCs w:val="28"/>
        </w:rPr>
        <w:t xml:space="preserve">в 2018 году – 393 607,0 </w:t>
      </w:r>
      <w:r w:rsidRPr="00454777">
        <w:rPr>
          <w:sz w:val="28"/>
          <w:szCs w:val="28"/>
        </w:rPr>
        <w:t>тыс. рублей</w:t>
      </w:r>
      <w:r>
        <w:rPr>
          <w:sz w:val="28"/>
          <w:szCs w:val="28"/>
        </w:rPr>
        <w:t>.</w:t>
      </w:r>
    </w:p>
    <w:p w:rsidR="00E8636A" w:rsidRDefault="00E8636A" w:rsidP="00E8636A">
      <w:pPr>
        <w:spacing w:line="276" w:lineRule="auto"/>
        <w:ind w:firstLine="567"/>
        <w:jc w:val="both"/>
        <w:rPr>
          <w:sz w:val="28"/>
          <w:szCs w:val="28"/>
        </w:rPr>
      </w:pPr>
      <w:r>
        <w:rPr>
          <w:sz w:val="28"/>
          <w:szCs w:val="28"/>
        </w:rPr>
        <w:t>в 2019 году – 398 752,0 тыс. рублей;</w:t>
      </w:r>
    </w:p>
    <w:p w:rsidR="00E8636A" w:rsidRPr="00454777" w:rsidRDefault="00E8636A" w:rsidP="00E8636A">
      <w:pPr>
        <w:spacing w:line="276" w:lineRule="auto"/>
        <w:ind w:firstLine="567"/>
        <w:jc w:val="both"/>
        <w:rPr>
          <w:sz w:val="28"/>
          <w:szCs w:val="28"/>
        </w:rPr>
      </w:pPr>
      <w:r>
        <w:rPr>
          <w:sz w:val="28"/>
          <w:szCs w:val="28"/>
        </w:rPr>
        <w:t>в 2020 году – 414 495,0 тыс. рублей.</w:t>
      </w:r>
    </w:p>
    <w:p w:rsidR="00E8636A" w:rsidRPr="00454777" w:rsidRDefault="00E8636A" w:rsidP="00E8636A">
      <w:pPr>
        <w:spacing w:line="276" w:lineRule="auto"/>
        <w:ind w:firstLine="708"/>
        <w:jc w:val="both"/>
        <w:rPr>
          <w:sz w:val="28"/>
          <w:szCs w:val="28"/>
        </w:rPr>
      </w:pPr>
      <w:r w:rsidRPr="00454777">
        <w:rPr>
          <w:sz w:val="28"/>
          <w:szCs w:val="28"/>
        </w:rPr>
        <w:t>На их долю в составе неналоговых платеже</w:t>
      </w:r>
      <w:r>
        <w:rPr>
          <w:sz w:val="28"/>
          <w:szCs w:val="28"/>
        </w:rPr>
        <w:t xml:space="preserve">й приходится в среднем 90 </w:t>
      </w:r>
      <w:r w:rsidRPr="00454777">
        <w:rPr>
          <w:sz w:val="28"/>
          <w:szCs w:val="28"/>
        </w:rPr>
        <w:t xml:space="preserve">%. </w:t>
      </w:r>
    </w:p>
    <w:p w:rsidR="00E8636A" w:rsidRPr="009709E0" w:rsidRDefault="00E8636A" w:rsidP="00E8636A">
      <w:pPr>
        <w:spacing w:line="276" w:lineRule="auto"/>
        <w:ind w:firstLine="708"/>
        <w:jc w:val="both"/>
        <w:rPr>
          <w:b/>
          <w:bCs/>
          <w:sz w:val="28"/>
          <w:szCs w:val="28"/>
        </w:rPr>
      </w:pPr>
    </w:p>
    <w:p w:rsidR="00E8636A" w:rsidRPr="00454777" w:rsidRDefault="00E8636A" w:rsidP="00E8636A">
      <w:pPr>
        <w:spacing w:line="276" w:lineRule="auto"/>
        <w:ind w:firstLine="708"/>
        <w:jc w:val="both"/>
        <w:rPr>
          <w:b/>
          <w:bCs/>
          <w:sz w:val="28"/>
          <w:szCs w:val="28"/>
        </w:rPr>
      </w:pPr>
      <w:r w:rsidRPr="00454777">
        <w:rPr>
          <w:b/>
          <w:bCs/>
          <w:sz w:val="28"/>
          <w:szCs w:val="28"/>
        </w:rPr>
        <w:t>Платежи при пользовании природными ресурсами</w:t>
      </w:r>
    </w:p>
    <w:p w:rsidR="00E8636A" w:rsidRPr="00454777" w:rsidRDefault="00E8636A" w:rsidP="00E8636A">
      <w:pPr>
        <w:spacing w:line="276" w:lineRule="auto"/>
        <w:ind w:firstLine="567"/>
        <w:jc w:val="both"/>
        <w:rPr>
          <w:sz w:val="28"/>
          <w:szCs w:val="28"/>
        </w:rPr>
      </w:pPr>
      <w:r w:rsidRPr="00454777">
        <w:rPr>
          <w:sz w:val="28"/>
          <w:szCs w:val="28"/>
        </w:rPr>
        <w:t xml:space="preserve">Платежи при пользовании природными ресурсами формируются за счет платы за негативное воздействие на окружающую среду. </w:t>
      </w:r>
    </w:p>
    <w:p w:rsidR="00E8636A" w:rsidRPr="00170A4E" w:rsidRDefault="00E8636A" w:rsidP="00E8636A">
      <w:pPr>
        <w:spacing w:line="276" w:lineRule="auto"/>
        <w:ind w:firstLine="567"/>
        <w:jc w:val="both"/>
        <w:rPr>
          <w:sz w:val="28"/>
          <w:szCs w:val="28"/>
        </w:rPr>
      </w:pPr>
      <w:r>
        <w:rPr>
          <w:sz w:val="28"/>
          <w:szCs w:val="28"/>
        </w:rPr>
        <w:t>По данным главного администратора на 2018 – 2020 годы п</w:t>
      </w:r>
      <w:r>
        <w:rPr>
          <w:bCs/>
          <w:sz w:val="28"/>
          <w:szCs w:val="28"/>
        </w:rPr>
        <w:t>оступления запланированы в сумме 27 311,0 тыс. рублей на каждый год.</w:t>
      </w:r>
    </w:p>
    <w:p w:rsidR="00E8636A" w:rsidRPr="00454777" w:rsidRDefault="00E8636A" w:rsidP="00E8636A">
      <w:pPr>
        <w:spacing w:line="276" w:lineRule="auto"/>
        <w:ind w:firstLine="567"/>
        <w:jc w:val="both"/>
        <w:rPr>
          <w:sz w:val="28"/>
          <w:szCs w:val="28"/>
        </w:rPr>
      </w:pPr>
    </w:p>
    <w:p w:rsidR="00E8636A" w:rsidRPr="00454777" w:rsidRDefault="00E8636A" w:rsidP="00E8636A">
      <w:pPr>
        <w:spacing w:line="276" w:lineRule="auto"/>
        <w:ind w:firstLine="708"/>
        <w:jc w:val="both"/>
        <w:rPr>
          <w:b/>
          <w:bCs/>
          <w:sz w:val="28"/>
          <w:szCs w:val="28"/>
        </w:rPr>
      </w:pPr>
      <w:r w:rsidRPr="00454777">
        <w:rPr>
          <w:b/>
          <w:bCs/>
          <w:sz w:val="28"/>
          <w:szCs w:val="28"/>
        </w:rPr>
        <w:t>Доходы от продажи материальных и нематериальных активов</w:t>
      </w:r>
    </w:p>
    <w:p w:rsidR="00E8636A" w:rsidRPr="00454777" w:rsidRDefault="00E8636A" w:rsidP="00E8636A">
      <w:pPr>
        <w:spacing w:line="276" w:lineRule="auto"/>
        <w:ind w:firstLine="567"/>
        <w:jc w:val="both"/>
        <w:rPr>
          <w:sz w:val="28"/>
          <w:szCs w:val="28"/>
        </w:rPr>
      </w:pPr>
      <w:r w:rsidRPr="00454777">
        <w:rPr>
          <w:sz w:val="28"/>
          <w:szCs w:val="28"/>
        </w:rPr>
        <w:t>Доходы от продажи материальных и нематериальных активов формируются за счет доходов от</w:t>
      </w:r>
      <w:r>
        <w:rPr>
          <w:sz w:val="28"/>
          <w:szCs w:val="28"/>
        </w:rPr>
        <w:t xml:space="preserve"> продажи квартир, находящихся в муниципальной собственности,</w:t>
      </w:r>
      <w:r w:rsidRPr="00454777">
        <w:rPr>
          <w:sz w:val="28"/>
          <w:szCs w:val="28"/>
        </w:rPr>
        <w:t xml:space="preserve"> средств от реализации имущества, находящегося в </w:t>
      </w:r>
      <w:r w:rsidRPr="00F37F69">
        <w:rPr>
          <w:sz w:val="28"/>
          <w:szCs w:val="28"/>
        </w:rPr>
        <w:t>муницип</w:t>
      </w:r>
      <w:r>
        <w:rPr>
          <w:sz w:val="28"/>
          <w:szCs w:val="28"/>
        </w:rPr>
        <w:t>альной собственности</w:t>
      </w:r>
      <w:r w:rsidRPr="00454777">
        <w:rPr>
          <w:sz w:val="28"/>
          <w:szCs w:val="28"/>
        </w:rPr>
        <w:t xml:space="preserve"> и земельных участков, находящихся в </w:t>
      </w:r>
      <w:r>
        <w:rPr>
          <w:sz w:val="28"/>
          <w:szCs w:val="28"/>
        </w:rPr>
        <w:t xml:space="preserve">государственной и </w:t>
      </w:r>
      <w:r w:rsidRPr="00454777">
        <w:rPr>
          <w:sz w:val="28"/>
          <w:szCs w:val="28"/>
        </w:rPr>
        <w:t>м</w:t>
      </w:r>
      <w:r w:rsidR="001451C3">
        <w:rPr>
          <w:sz w:val="28"/>
          <w:szCs w:val="28"/>
        </w:rPr>
        <w:t>униципальной собственности</w:t>
      </w:r>
      <w:r w:rsidRPr="00454777">
        <w:rPr>
          <w:sz w:val="28"/>
          <w:szCs w:val="28"/>
        </w:rPr>
        <w:t xml:space="preserve"> и определяются в следующих </w:t>
      </w:r>
      <w:r>
        <w:rPr>
          <w:sz w:val="28"/>
          <w:szCs w:val="28"/>
        </w:rPr>
        <w:t>объемах</w:t>
      </w:r>
      <w:r w:rsidRPr="00454777">
        <w:rPr>
          <w:sz w:val="28"/>
          <w:szCs w:val="28"/>
        </w:rPr>
        <w:t>:</w:t>
      </w:r>
    </w:p>
    <w:p w:rsidR="00E8636A" w:rsidRPr="00454777" w:rsidRDefault="00E8636A" w:rsidP="00E8636A">
      <w:pPr>
        <w:autoSpaceDE w:val="0"/>
        <w:autoSpaceDN w:val="0"/>
        <w:adjustRightInd w:val="0"/>
        <w:spacing w:line="276" w:lineRule="auto"/>
        <w:ind w:firstLine="540"/>
        <w:jc w:val="both"/>
        <w:rPr>
          <w:sz w:val="28"/>
          <w:szCs w:val="28"/>
        </w:rPr>
      </w:pPr>
      <w:r>
        <w:rPr>
          <w:sz w:val="28"/>
          <w:szCs w:val="28"/>
        </w:rPr>
        <w:t>2018</w:t>
      </w:r>
      <w:r w:rsidRPr="00454777">
        <w:rPr>
          <w:sz w:val="28"/>
          <w:szCs w:val="28"/>
        </w:rPr>
        <w:t xml:space="preserve"> год – </w:t>
      </w:r>
      <w:r>
        <w:rPr>
          <w:sz w:val="28"/>
          <w:szCs w:val="28"/>
        </w:rPr>
        <w:t>5 050,0</w:t>
      </w:r>
      <w:r w:rsidRPr="00454777">
        <w:rPr>
          <w:sz w:val="28"/>
          <w:szCs w:val="28"/>
        </w:rPr>
        <w:t xml:space="preserve"> тыс. рублей;</w:t>
      </w:r>
    </w:p>
    <w:p w:rsidR="00E8636A" w:rsidRPr="00454777" w:rsidRDefault="00E8636A" w:rsidP="00E8636A">
      <w:pPr>
        <w:autoSpaceDE w:val="0"/>
        <w:autoSpaceDN w:val="0"/>
        <w:adjustRightInd w:val="0"/>
        <w:spacing w:line="276" w:lineRule="auto"/>
        <w:ind w:firstLine="540"/>
        <w:jc w:val="both"/>
        <w:rPr>
          <w:sz w:val="28"/>
          <w:szCs w:val="28"/>
        </w:rPr>
      </w:pPr>
      <w:r w:rsidRPr="00454777">
        <w:rPr>
          <w:sz w:val="28"/>
          <w:szCs w:val="28"/>
        </w:rPr>
        <w:t>201</w:t>
      </w:r>
      <w:r>
        <w:rPr>
          <w:sz w:val="28"/>
          <w:szCs w:val="28"/>
        </w:rPr>
        <w:t>9</w:t>
      </w:r>
      <w:r w:rsidRPr="00454777">
        <w:rPr>
          <w:sz w:val="28"/>
          <w:szCs w:val="28"/>
        </w:rPr>
        <w:t xml:space="preserve"> год – </w:t>
      </w:r>
      <w:r>
        <w:rPr>
          <w:sz w:val="28"/>
          <w:szCs w:val="28"/>
        </w:rPr>
        <w:t>4 550,0</w:t>
      </w:r>
      <w:r w:rsidRPr="00454777">
        <w:rPr>
          <w:sz w:val="28"/>
          <w:szCs w:val="28"/>
        </w:rPr>
        <w:t xml:space="preserve"> тыс. рублей;</w:t>
      </w:r>
    </w:p>
    <w:p w:rsidR="00E8636A" w:rsidRDefault="00E8636A" w:rsidP="00E8636A">
      <w:pPr>
        <w:spacing w:line="276" w:lineRule="auto"/>
        <w:ind w:firstLine="567"/>
        <w:jc w:val="both"/>
        <w:rPr>
          <w:sz w:val="28"/>
          <w:szCs w:val="28"/>
        </w:rPr>
      </w:pPr>
      <w:r>
        <w:rPr>
          <w:sz w:val="28"/>
          <w:szCs w:val="28"/>
        </w:rPr>
        <w:t>2020</w:t>
      </w:r>
      <w:r w:rsidRPr="00454777">
        <w:rPr>
          <w:sz w:val="28"/>
          <w:szCs w:val="28"/>
        </w:rPr>
        <w:t xml:space="preserve"> год – </w:t>
      </w:r>
      <w:r>
        <w:rPr>
          <w:sz w:val="28"/>
          <w:szCs w:val="28"/>
        </w:rPr>
        <w:t>4 050,0</w:t>
      </w:r>
      <w:r w:rsidRPr="00454777">
        <w:rPr>
          <w:sz w:val="28"/>
          <w:szCs w:val="28"/>
        </w:rPr>
        <w:t xml:space="preserve"> тыс. рублей.</w:t>
      </w:r>
    </w:p>
    <w:p w:rsidR="00E8636A" w:rsidRPr="00454777" w:rsidRDefault="00E8636A" w:rsidP="00E8636A">
      <w:pPr>
        <w:spacing w:line="276" w:lineRule="auto"/>
        <w:ind w:firstLine="567"/>
        <w:jc w:val="both"/>
        <w:rPr>
          <w:sz w:val="28"/>
          <w:szCs w:val="28"/>
        </w:rPr>
      </w:pPr>
    </w:p>
    <w:p w:rsidR="00E8636A" w:rsidRPr="00454777" w:rsidRDefault="00E8636A" w:rsidP="00E8636A">
      <w:pPr>
        <w:spacing w:line="276" w:lineRule="auto"/>
        <w:ind w:firstLine="708"/>
        <w:jc w:val="both"/>
        <w:rPr>
          <w:b/>
          <w:bCs/>
          <w:sz w:val="28"/>
          <w:szCs w:val="28"/>
        </w:rPr>
      </w:pPr>
      <w:r w:rsidRPr="00454777">
        <w:rPr>
          <w:b/>
          <w:bCs/>
          <w:sz w:val="28"/>
          <w:szCs w:val="28"/>
        </w:rPr>
        <w:t>Штрафы, санкции, возмещение ущерба</w:t>
      </w:r>
    </w:p>
    <w:p w:rsidR="00E8636A" w:rsidRDefault="00E8636A" w:rsidP="00E8636A">
      <w:pPr>
        <w:spacing w:line="276" w:lineRule="auto"/>
        <w:ind w:firstLine="567"/>
        <w:jc w:val="both"/>
        <w:rPr>
          <w:sz w:val="28"/>
          <w:szCs w:val="28"/>
        </w:rPr>
      </w:pPr>
      <w:r w:rsidRPr="00454777">
        <w:rPr>
          <w:sz w:val="28"/>
          <w:szCs w:val="28"/>
        </w:rPr>
        <w:t>Суммы штрафов, санкций, возмещения ущерба запланированы на основании данных главных администраторов района и составят</w:t>
      </w:r>
      <w:r>
        <w:rPr>
          <w:sz w:val="28"/>
          <w:szCs w:val="28"/>
        </w:rPr>
        <w:t>:</w:t>
      </w:r>
      <w:r w:rsidRPr="00454777">
        <w:rPr>
          <w:sz w:val="28"/>
          <w:szCs w:val="28"/>
        </w:rPr>
        <w:t xml:space="preserve"> </w:t>
      </w:r>
    </w:p>
    <w:p w:rsidR="00E8636A" w:rsidRPr="00454777" w:rsidRDefault="00E8636A" w:rsidP="00E8636A">
      <w:pPr>
        <w:autoSpaceDE w:val="0"/>
        <w:autoSpaceDN w:val="0"/>
        <w:adjustRightInd w:val="0"/>
        <w:spacing w:line="276" w:lineRule="auto"/>
        <w:ind w:firstLine="540"/>
        <w:jc w:val="both"/>
        <w:rPr>
          <w:sz w:val="28"/>
          <w:szCs w:val="28"/>
        </w:rPr>
      </w:pPr>
      <w:r>
        <w:rPr>
          <w:sz w:val="28"/>
          <w:szCs w:val="28"/>
        </w:rPr>
        <w:t>2018</w:t>
      </w:r>
      <w:r w:rsidRPr="00454777">
        <w:rPr>
          <w:sz w:val="28"/>
          <w:szCs w:val="28"/>
        </w:rPr>
        <w:t xml:space="preserve"> год – </w:t>
      </w:r>
      <w:r>
        <w:rPr>
          <w:sz w:val="28"/>
          <w:szCs w:val="28"/>
        </w:rPr>
        <w:t>11 352,0</w:t>
      </w:r>
      <w:r w:rsidRPr="00454777">
        <w:rPr>
          <w:sz w:val="28"/>
          <w:szCs w:val="28"/>
        </w:rPr>
        <w:t xml:space="preserve"> тыс. рублей;</w:t>
      </w:r>
    </w:p>
    <w:p w:rsidR="00E8636A" w:rsidRPr="00454777" w:rsidRDefault="00E8636A" w:rsidP="00E8636A">
      <w:pPr>
        <w:autoSpaceDE w:val="0"/>
        <w:autoSpaceDN w:val="0"/>
        <w:adjustRightInd w:val="0"/>
        <w:spacing w:line="276" w:lineRule="auto"/>
        <w:ind w:firstLine="540"/>
        <w:jc w:val="both"/>
        <w:rPr>
          <w:sz w:val="28"/>
          <w:szCs w:val="28"/>
        </w:rPr>
      </w:pPr>
      <w:r w:rsidRPr="00454777">
        <w:rPr>
          <w:sz w:val="28"/>
          <w:szCs w:val="28"/>
        </w:rPr>
        <w:t>201</w:t>
      </w:r>
      <w:r>
        <w:rPr>
          <w:sz w:val="28"/>
          <w:szCs w:val="28"/>
        </w:rPr>
        <w:t>9</w:t>
      </w:r>
      <w:r w:rsidRPr="00454777">
        <w:rPr>
          <w:sz w:val="28"/>
          <w:szCs w:val="28"/>
        </w:rPr>
        <w:t xml:space="preserve"> год – </w:t>
      </w:r>
      <w:r>
        <w:rPr>
          <w:sz w:val="28"/>
          <w:szCs w:val="28"/>
        </w:rPr>
        <w:t>11 388,0</w:t>
      </w:r>
      <w:r w:rsidRPr="00454777">
        <w:rPr>
          <w:sz w:val="28"/>
          <w:szCs w:val="28"/>
        </w:rPr>
        <w:t xml:space="preserve"> тыс. рублей;</w:t>
      </w:r>
    </w:p>
    <w:p w:rsidR="00E8636A" w:rsidRDefault="00E8636A" w:rsidP="00E8636A">
      <w:pPr>
        <w:spacing w:line="276" w:lineRule="auto"/>
        <w:ind w:firstLine="567"/>
        <w:jc w:val="both"/>
        <w:rPr>
          <w:sz w:val="28"/>
          <w:szCs w:val="28"/>
        </w:rPr>
      </w:pPr>
      <w:r>
        <w:rPr>
          <w:sz w:val="28"/>
          <w:szCs w:val="28"/>
        </w:rPr>
        <w:t>2020</w:t>
      </w:r>
      <w:r w:rsidRPr="00454777">
        <w:rPr>
          <w:sz w:val="28"/>
          <w:szCs w:val="28"/>
        </w:rPr>
        <w:t xml:space="preserve"> год – </w:t>
      </w:r>
      <w:r>
        <w:rPr>
          <w:sz w:val="28"/>
          <w:szCs w:val="28"/>
        </w:rPr>
        <w:t>11 465,0</w:t>
      </w:r>
      <w:r w:rsidRPr="00454777">
        <w:rPr>
          <w:sz w:val="28"/>
          <w:szCs w:val="28"/>
        </w:rPr>
        <w:t xml:space="preserve"> тыс. рублей.</w:t>
      </w:r>
    </w:p>
    <w:p w:rsidR="00E8636A" w:rsidRDefault="00E8636A" w:rsidP="00E8636A">
      <w:pPr>
        <w:spacing w:line="276" w:lineRule="auto"/>
        <w:ind w:firstLine="567"/>
        <w:jc w:val="both"/>
        <w:rPr>
          <w:b/>
          <w:sz w:val="28"/>
          <w:szCs w:val="28"/>
        </w:rPr>
      </w:pPr>
      <w:r>
        <w:rPr>
          <w:b/>
          <w:sz w:val="28"/>
          <w:szCs w:val="28"/>
        </w:rPr>
        <w:t>Прочие неналоговые доходы</w:t>
      </w:r>
    </w:p>
    <w:p w:rsidR="00E8636A" w:rsidRPr="00FB067B" w:rsidRDefault="00E8636A" w:rsidP="00E8636A">
      <w:pPr>
        <w:spacing w:line="276" w:lineRule="auto"/>
        <w:ind w:firstLine="567"/>
        <w:jc w:val="both"/>
        <w:rPr>
          <w:sz w:val="28"/>
          <w:szCs w:val="28"/>
        </w:rPr>
      </w:pPr>
      <w:r w:rsidRPr="00FB067B">
        <w:rPr>
          <w:sz w:val="28"/>
          <w:szCs w:val="28"/>
        </w:rPr>
        <w:lastRenderedPageBreak/>
        <w:t>К ним относятся поступления от оказания платных услуг казенными учреждениями, подведомственных администрации района, доходы от возмещения расходов.  По данному доходному источнику запланированы поступления от оказания платных услуг МКУ «Редакция районной газеты «Новости Приобья» в следующих суммах:</w:t>
      </w:r>
    </w:p>
    <w:p w:rsidR="00E8636A" w:rsidRPr="00FB067B" w:rsidRDefault="00E8636A" w:rsidP="00E8636A">
      <w:pPr>
        <w:spacing w:line="276" w:lineRule="auto"/>
        <w:ind w:firstLine="567"/>
        <w:jc w:val="both"/>
        <w:rPr>
          <w:sz w:val="28"/>
          <w:szCs w:val="28"/>
        </w:rPr>
      </w:pPr>
      <w:r w:rsidRPr="00FB067B">
        <w:rPr>
          <w:sz w:val="28"/>
          <w:szCs w:val="28"/>
        </w:rPr>
        <w:t>2018 год – 2 000,0 тыс. рублей;</w:t>
      </w:r>
    </w:p>
    <w:p w:rsidR="00E8636A" w:rsidRPr="00FB067B" w:rsidRDefault="00E8636A" w:rsidP="00E8636A">
      <w:pPr>
        <w:spacing w:line="276" w:lineRule="auto"/>
        <w:ind w:firstLine="567"/>
        <w:jc w:val="both"/>
        <w:rPr>
          <w:sz w:val="28"/>
          <w:szCs w:val="28"/>
        </w:rPr>
      </w:pPr>
      <w:r w:rsidRPr="00FB067B">
        <w:rPr>
          <w:sz w:val="28"/>
          <w:szCs w:val="28"/>
        </w:rPr>
        <w:t>2019 год – 2 077 тыс. рублей;</w:t>
      </w:r>
    </w:p>
    <w:p w:rsidR="00E8636A" w:rsidRDefault="00E8636A" w:rsidP="00E8636A">
      <w:pPr>
        <w:spacing w:line="276" w:lineRule="auto"/>
        <w:ind w:firstLine="567"/>
        <w:jc w:val="both"/>
        <w:rPr>
          <w:sz w:val="28"/>
          <w:szCs w:val="28"/>
        </w:rPr>
      </w:pPr>
      <w:r w:rsidRPr="00FB067B">
        <w:rPr>
          <w:sz w:val="28"/>
          <w:szCs w:val="28"/>
        </w:rPr>
        <w:t>2020 год – 2 005,0 тыс. рублей</w:t>
      </w:r>
      <w:r>
        <w:rPr>
          <w:sz w:val="28"/>
          <w:szCs w:val="28"/>
        </w:rPr>
        <w:t>.</w:t>
      </w:r>
    </w:p>
    <w:p w:rsidR="00E8636A" w:rsidRPr="00FB067B" w:rsidRDefault="00E8636A" w:rsidP="00E8636A">
      <w:pPr>
        <w:spacing w:line="276" w:lineRule="auto"/>
        <w:ind w:firstLine="567"/>
        <w:jc w:val="both"/>
        <w:rPr>
          <w:sz w:val="28"/>
          <w:szCs w:val="28"/>
        </w:rPr>
      </w:pPr>
    </w:p>
    <w:p w:rsidR="00E8636A" w:rsidRDefault="00E8636A" w:rsidP="00E8636A">
      <w:pPr>
        <w:spacing w:line="276" w:lineRule="auto"/>
        <w:ind w:firstLine="567"/>
        <w:jc w:val="both"/>
        <w:rPr>
          <w:b/>
          <w:bCs/>
          <w:sz w:val="28"/>
          <w:szCs w:val="28"/>
        </w:rPr>
      </w:pPr>
      <w:r w:rsidRPr="00454777">
        <w:rPr>
          <w:b/>
          <w:bCs/>
          <w:sz w:val="28"/>
          <w:szCs w:val="28"/>
        </w:rPr>
        <w:t>Безвозмездные поступления</w:t>
      </w:r>
    </w:p>
    <w:p w:rsidR="001451C3" w:rsidRDefault="001451C3" w:rsidP="00E8636A">
      <w:pPr>
        <w:spacing w:line="276" w:lineRule="auto"/>
        <w:ind w:firstLine="567"/>
        <w:jc w:val="both"/>
        <w:rPr>
          <w:b/>
          <w:bCs/>
          <w:sz w:val="28"/>
          <w:szCs w:val="28"/>
        </w:rPr>
      </w:pPr>
    </w:p>
    <w:p w:rsidR="001451C3" w:rsidRPr="00454777" w:rsidRDefault="001451C3" w:rsidP="001451C3">
      <w:pPr>
        <w:spacing w:line="276" w:lineRule="auto"/>
        <w:ind w:hanging="142"/>
        <w:jc w:val="both"/>
        <w:rPr>
          <w:b/>
          <w:bCs/>
          <w:sz w:val="28"/>
          <w:szCs w:val="28"/>
        </w:rPr>
      </w:pPr>
      <w:r>
        <w:rPr>
          <w:noProof/>
        </w:rPr>
        <w:drawing>
          <wp:inline distT="0" distB="0" distL="0" distR="0" wp14:anchorId="33E25A56" wp14:editId="098847BC">
            <wp:extent cx="6210935" cy="4644390"/>
            <wp:effectExtent l="0" t="0" r="18415" b="3810"/>
            <wp:docPr id="67" name="Диаграмма 67"/>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inline>
        </w:drawing>
      </w:r>
    </w:p>
    <w:p w:rsidR="00E8636A" w:rsidRDefault="00E8636A" w:rsidP="00E8636A">
      <w:pPr>
        <w:spacing w:line="276" w:lineRule="auto"/>
        <w:ind w:firstLine="567"/>
        <w:jc w:val="both"/>
        <w:rPr>
          <w:sz w:val="28"/>
          <w:szCs w:val="28"/>
        </w:rPr>
      </w:pPr>
      <w:r>
        <w:rPr>
          <w:sz w:val="28"/>
          <w:szCs w:val="28"/>
        </w:rPr>
        <w:t>Н</w:t>
      </w:r>
      <w:r w:rsidRPr="00454777">
        <w:rPr>
          <w:sz w:val="28"/>
          <w:szCs w:val="28"/>
        </w:rPr>
        <w:t xml:space="preserve">а </w:t>
      </w:r>
      <w:r>
        <w:rPr>
          <w:sz w:val="28"/>
          <w:szCs w:val="28"/>
        </w:rPr>
        <w:t>планируемый период</w:t>
      </w:r>
      <w:r w:rsidRPr="00454777">
        <w:rPr>
          <w:sz w:val="28"/>
          <w:szCs w:val="28"/>
        </w:rPr>
        <w:t xml:space="preserve"> по данному доходному источнику объем поступлений запланирован</w:t>
      </w:r>
      <w:r>
        <w:rPr>
          <w:sz w:val="28"/>
          <w:szCs w:val="28"/>
        </w:rPr>
        <w:t xml:space="preserve"> в сумме:</w:t>
      </w:r>
    </w:p>
    <w:p w:rsidR="00E8636A" w:rsidRPr="00454777" w:rsidRDefault="00E8636A" w:rsidP="00E8636A">
      <w:pPr>
        <w:autoSpaceDE w:val="0"/>
        <w:autoSpaceDN w:val="0"/>
        <w:adjustRightInd w:val="0"/>
        <w:spacing w:line="276" w:lineRule="auto"/>
        <w:ind w:firstLine="540"/>
        <w:jc w:val="both"/>
        <w:rPr>
          <w:sz w:val="28"/>
          <w:szCs w:val="28"/>
        </w:rPr>
      </w:pPr>
      <w:r>
        <w:rPr>
          <w:sz w:val="28"/>
          <w:szCs w:val="28"/>
        </w:rPr>
        <w:t>2018</w:t>
      </w:r>
      <w:r w:rsidRPr="00454777">
        <w:rPr>
          <w:sz w:val="28"/>
          <w:szCs w:val="28"/>
        </w:rPr>
        <w:t xml:space="preserve"> год – </w:t>
      </w:r>
      <w:r>
        <w:rPr>
          <w:sz w:val="28"/>
          <w:szCs w:val="28"/>
        </w:rPr>
        <w:t>1 732 933,3</w:t>
      </w:r>
      <w:r w:rsidRPr="00454777">
        <w:rPr>
          <w:sz w:val="28"/>
          <w:szCs w:val="28"/>
        </w:rPr>
        <w:t xml:space="preserve"> тыс. рублей;</w:t>
      </w:r>
    </w:p>
    <w:p w:rsidR="00E8636A" w:rsidRPr="00454777" w:rsidRDefault="00E8636A" w:rsidP="00E8636A">
      <w:pPr>
        <w:autoSpaceDE w:val="0"/>
        <w:autoSpaceDN w:val="0"/>
        <w:adjustRightInd w:val="0"/>
        <w:spacing w:line="276" w:lineRule="auto"/>
        <w:ind w:firstLine="540"/>
        <w:jc w:val="both"/>
        <w:rPr>
          <w:sz w:val="28"/>
          <w:szCs w:val="28"/>
        </w:rPr>
      </w:pPr>
      <w:r w:rsidRPr="00454777">
        <w:rPr>
          <w:sz w:val="28"/>
          <w:szCs w:val="28"/>
        </w:rPr>
        <w:t>201</w:t>
      </w:r>
      <w:r>
        <w:rPr>
          <w:sz w:val="28"/>
          <w:szCs w:val="28"/>
        </w:rPr>
        <w:t>9</w:t>
      </w:r>
      <w:r w:rsidRPr="00454777">
        <w:rPr>
          <w:sz w:val="28"/>
          <w:szCs w:val="28"/>
        </w:rPr>
        <w:t xml:space="preserve"> год – </w:t>
      </w:r>
      <w:r>
        <w:rPr>
          <w:sz w:val="28"/>
          <w:szCs w:val="28"/>
        </w:rPr>
        <w:t>1 654 826,9</w:t>
      </w:r>
      <w:r w:rsidRPr="00454777">
        <w:rPr>
          <w:sz w:val="28"/>
          <w:szCs w:val="28"/>
        </w:rPr>
        <w:t xml:space="preserve"> тыс. рублей;</w:t>
      </w:r>
    </w:p>
    <w:p w:rsidR="00E8636A" w:rsidRPr="00F6545E" w:rsidRDefault="00E8636A" w:rsidP="00E8636A">
      <w:pPr>
        <w:spacing w:line="276" w:lineRule="auto"/>
        <w:ind w:firstLine="567"/>
        <w:jc w:val="both"/>
        <w:rPr>
          <w:sz w:val="28"/>
          <w:szCs w:val="28"/>
        </w:rPr>
      </w:pPr>
      <w:r>
        <w:rPr>
          <w:sz w:val="28"/>
          <w:szCs w:val="28"/>
        </w:rPr>
        <w:t>2020</w:t>
      </w:r>
      <w:r w:rsidRPr="00454777">
        <w:rPr>
          <w:sz w:val="28"/>
          <w:szCs w:val="28"/>
        </w:rPr>
        <w:t xml:space="preserve"> год – </w:t>
      </w:r>
      <w:r>
        <w:rPr>
          <w:sz w:val="28"/>
          <w:szCs w:val="28"/>
        </w:rPr>
        <w:t>1 623 912,0</w:t>
      </w:r>
      <w:r w:rsidRPr="00454777">
        <w:rPr>
          <w:sz w:val="28"/>
          <w:szCs w:val="28"/>
        </w:rPr>
        <w:t xml:space="preserve"> тыс. рублей.</w:t>
      </w:r>
    </w:p>
    <w:p w:rsidR="00E8636A" w:rsidRDefault="00E8636A" w:rsidP="00E8636A">
      <w:pPr>
        <w:spacing w:line="276" w:lineRule="auto"/>
        <w:ind w:firstLine="709"/>
        <w:jc w:val="both"/>
        <w:rPr>
          <w:sz w:val="28"/>
          <w:szCs w:val="28"/>
        </w:rPr>
      </w:pPr>
      <w:r w:rsidRPr="0019223C">
        <w:rPr>
          <w:sz w:val="28"/>
          <w:szCs w:val="28"/>
        </w:rPr>
        <w:t xml:space="preserve">Прогнозируемые суммы всех источников доходов бюджета </w:t>
      </w:r>
      <w:r>
        <w:rPr>
          <w:bCs/>
          <w:sz w:val="28"/>
          <w:szCs w:val="28"/>
        </w:rPr>
        <w:t>района</w:t>
      </w:r>
      <w:r w:rsidRPr="0019223C">
        <w:rPr>
          <w:sz w:val="28"/>
          <w:szCs w:val="28"/>
        </w:rPr>
        <w:t xml:space="preserve"> представлены в приложениях 1 и 2 к настоящей пояснительной записке.</w:t>
      </w:r>
    </w:p>
    <w:p w:rsidR="001A317A" w:rsidRDefault="001A317A" w:rsidP="001A317A">
      <w:pPr>
        <w:widowControl w:val="0"/>
        <w:autoSpaceDE w:val="0"/>
        <w:autoSpaceDN w:val="0"/>
        <w:adjustRightInd w:val="0"/>
        <w:spacing w:line="276" w:lineRule="auto"/>
        <w:ind w:firstLine="720"/>
        <w:jc w:val="both"/>
        <w:rPr>
          <w:color w:val="002060"/>
          <w:sz w:val="28"/>
          <w:szCs w:val="28"/>
        </w:rPr>
      </w:pPr>
    </w:p>
    <w:p w:rsidR="00504093" w:rsidRPr="00BF1C47" w:rsidRDefault="00504093" w:rsidP="001A317A">
      <w:pPr>
        <w:widowControl w:val="0"/>
        <w:autoSpaceDE w:val="0"/>
        <w:autoSpaceDN w:val="0"/>
        <w:adjustRightInd w:val="0"/>
        <w:spacing w:line="276" w:lineRule="auto"/>
        <w:ind w:firstLine="720"/>
        <w:jc w:val="both"/>
        <w:rPr>
          <w:color w:val="002060"/>
          <w:sz w:val="28"/>
          <w:szCs w:val="28"/>
        </w:rPr>
      </w:pPr>
    </w:p>
    <w:p w:rsidR="00F95E69" w:rsidRPr="00BF1C47" w:rsidRDefault="00F95E69" w:rsidP="00F95E69">
      <w:pPr>
        <w:pStyle w:val="21"/>
        <w:spacing w:line="276" w:lineRule="auto"/>
        <w:ind w:firstLine="708"/>
        <w:jc w:val="center"/>
        <w:rPr>
          <w:b/>
          <w:bCs/>
          <w:sz w:val="28"/>
          <w:szCs w:val="28"/>
        </w:rPr>
      </w:pPr>
      <w:r w:rsidRPr="00BF1C47">
        <w:rPr>
          <w:b/>
          <w:bCs/>
          <w:sz w:val="28"/>
          <w:szCs w:val="28"/>
        </w:rPr>
        <w:t>РАСХОДЫ</w:t>
      </w:r>
      <w:r w:rsidR="008909B1" w:rsidRPr="00BF1C47">
        <w:rPr>
          <w:b/>
          <w:bCs/>
          <w:sz w:val="28"/>
          <w:szCs w:val="28"/>
        </w:rPr>
        <w:t xml:space="preserve"> БЮДЖЕТА</w:t>
      </w:r>
    </w:p>
    <w:p w:rsidR="00F95E69" w:rsidRPr="00BF1C47" w:rsidRDefault="00F95E69" w:rsidP="00F95E69">
      <w:pPr>
        <w:pStyle w:val="21"/>
        <w:spacing w:line="276" w:lineRule="auto"/>
        <w:ind w:firstLine="708"/>
        <w:jc w:val="center"/>
        <w:rPr>
          <w:b/>
          <w:bCs/>
          <w:sz w:val="28"/>
          <w:szCs w:val="28"/>
        </w:rPr>
      </w:pPr>
    </w:p>
    <w:p w:rsidR="006A0096" w:rsidRPr="00BF1C47" w:rsidRDefault="00CA0D59" w:rsidP="004E0FD5">
      <w:pPr>
        <w:spacing w:line="276" w:lineRule="auto"/>
        <w:ind w:right="54" w:firstLine="851"/>
        <w:jc w:val="both"/>
        <w:rPr>
          <w:sz w:val="28"/>
          <w:szCs w:val="28"/>
          <w:highlight w:val="yellow"/>
        </w:rPr>
      </w:pPr>
      <w:r w:rsidRPr="00BF1C47">
        <w:rPr>
          <w:sz w:val="28"/>
          <w:szCs w:val="28"/>
        </w:rPr>
        <w:t xml:space="preserve">Формирование </w:t>
      </w:r>
      <w:r w:rsidR="00F9321A" w:rsidRPr="00BF1C47">
        <w:rPr>
          <w:sz w:val="28"/>
          <w:szCs w:val="28"/>
        </w:rPr>
        <w:t xml:space="preserve">основных параметров бюджета района по расходам </w:t>
      </w:r>
      <w:r w:rsidRPr="00BF1C47">
        <w:rPr>
          <w:sz w:val="28"/>
          <w:szCs w:val="28"/>
        </w:rPr>
        <w:t>на бюджетный цикл 201</w:t>
      </w:r>
      <w:r w:rsidR="00BF1C47" w:rsidRPr="00BF1C47">
        <w:rPr>
          <w:sz w:val="28"/>
          <w:szCs w:val="28"/>
        </w:rPr>
        <w:t>8</w:t>
      </w:r>
      <w:r w:rsidRPr="00BF1C47">
        <w:rPr>
          <w:sz w:val="28"/>
          <w:szCs w:val="28"/>
        </w:rPr>
        <w:t>-20</w:t>
      </w:r>
      <w:r w:rsidR="00BF1C47" w:rsidRPr="00BF1C47">
        <w:rPr>
          <w:sz w:val="28"/>
          <w:szCs w:val="28"/>
        </w:rPr>
        <w:t>20</w:t>
      </w:r>
      <w:r w:rsidRPr="00BF1C47">
        <w:rPr>
          <w:sz w:val="28"/>
          <w:szCs w:val="28"/>
        </w:rPr>
        <w:t xml:space="preserve"> годов произведено с учетом необходимости реализации мер, направленных на обеспечение сбалансированности бюджета района и минимизацию дефицита бюджета района.</w:t>
      </w:r>
    </w:p>
    <w:p w:rsidR="004E0FD5" w:rsidRPr="00BF1C47" w:rsidRDefault="004E0FD5" w:rsidP="004E0FD5">
      <w:pPr>
        <w:spacing w:line="276" w:lineRule="auto"/>
        <w:ind w:right="54" w:firstLine="851"/>
        <w:jc w:val="both"/>
        <w:rPr>
          <w:sz w:val="28"/>
          <w:szCs w:val="28"/>
        </w:rPr>
      </w:pPr>
      <w:r w:rsidRPr="00BF1C47">
        <w:rPr>
          <w:sz w:val="28"/>
          <w:szCs w:val="28"/>
        </w:rPr>
        <w:t xml:space="preserve">В существующих условиях </w:t>
      </w:r>
      <w:r w:rsidR="003357AF" w:rsidRPr="00BF1C47">
        <w:rPr>
          <w:sz w:val="28"/>
          <w:szCs w:val="28"/>
        </w:rPr>
        <w:t>ограниченности</w:t>
      </w:r>
      <w:r w:rsidRPr="00BF1C47">
        <w:rPr>
          <w:sz w:val="28"/>
          <w:szCs w:val="28"/>
        </w:rPr>
        <w:t xml:space="preserve"> доходных возможностей бюджета района, реализация бюджетной политики в части расходов направлена на </w:t>
      </w:r>
      <w:r w:rsidR="00AF2043" w:rsidRPr="00BF1C47">
        <w:rPr>
          <w:sz w:val="28"/>
          <w:szCs w:val="28"/>
        </w:rPr>
        <w:t>оптимизацию</w:t>
      </w:r>
      <w:r w:rsidRPr="00BF1C47">
        <w:rPr>
          <w:sz w:val="28"/>
          <w:szCs w:val="28"/>
        </w:rPr>
        <w:t xml:space="preserve"> бюджетных расходов, исходя из имеющихся ресурсов и четкого выстраивания приоритетов в использовании бюджетных средств.</w:t>
      </w:r>
    </w:p>
    <w:p w:rsidR="00CA0D59" w:rsidRPr="00A52F77" w:rsidRDefault="00CA0D59" w:rsidP="0093046A">
      <w:pPr>
        <w:spacing w:line="276" w:lineRule="auto"/>
        <w:ind w:firstLine="709"/>
        <w:jc w:val="both"/>
        <w:rPr>
          <w:sz w:val="28"/>
          <w:szCs w:val="28"/>
        </w:rPr>
      </w:pPr>
    </w:p>
    <w:p w:rsidR="00892055" w:rsidRPr="00892055" w:rsidRDefault="00C26373" w:rsidP="00892055">
      <w:pPr>
        <w:spacing w:line="276" w:lineRule="auto"/>
        <w:ind w:firstLine="709"/>
        <w:jc w:val="both"/>
        <w:rPr>
          <w:sz w:val="28"/>
          <w:szCs w:val="28"/>
        </w:rPr>
      </w:pPr>
      <w:r w:rsidRPr="00A52F77">
        <w:rPr>
          <w:sz w:val="28"/>
          <w:szCs w:val="28"/>
        </w:rPr>
        <w:t>При формировании</w:t>
      </w:r>
      <w:r w:rsidR="00355B93" w:rsidRPr="00A52F77">
        <w:rPr>
          <w:sz w:val="28"/>
          <w:szCs w:val="28"/>
        </w:rPr>
        <w:t xml:space="preserve"> </w:t>
      </w:r>
      <w:r w:rsidR="00F9321A" w:rsidRPr="00A52F77">
        <w:rPr>
          <w:sz w:val="28"/>
          <w:szCs w:val="28"/>
        </w:rPr>
        <w:t>бюджетных проектировок</w:t>
      </w:r>
      <w:r w:rsidRPr="00A52F77">
        <w:rPr>
          <w:sz w:val="28"/>
          <w:szCs w:val="28"/>
        </w:rPr>
        <w:t xml:space="preserve"> на 20</w:t>
      </w:r>
      <w:r w:rsidR="0057212A">
        <w:rPr>
          <w:sz w:val="28"/>
          <w:szCs w:val="28"/>
        </w:rPr>
        <w:t>18</w:t>
      </w:r>
      <w:r w:rsidRPr="00A52F77">
        <w:rPr>
          <w:sz w:val="28"/>
          <w:szCs w:val="28"/>
        </w:rPr>
        <w:t xml:space="preserve"> год</w:t>
      </w:r>
      <w:r w:rsidR="00CA0D59" w:rsidRPr="00A52F77">
        <w:rPr>
          <w:sz w:val="28"/>
          <w:szCs w:val="28"/>
        </w:rPr>
        <w:t xml:space="preserve"> и на плановый период 201</w:t>
      </w:r>
      <w:r w:rsidR="0057212A">
        <w:rPr>
          <w:sz w:val="28"/>
          <w:szCs w:val="28"/>
        </w:rPr>
        <w:t>9</w:t>
      </w:r>
      <w:r w:rsidR="00CA0D59" w:rsidRPr="00A52F77">
        <w:rPr>
          <w:sz w:val="28"/>
          <w:szCs w:val="28"/>
        </w:rPr>
        <w:t>- 20</w:t>
      </w:r>
      <w:r w:rsidR="0057212A">
        <w:rPr>
          <w:sz w:val="28"/>
          <w:szCs w:val="28"/>
        </w:rPr>
        <w:t>20</w:t>
      </w:r>
      <w:r w:rsidR="00CA0D59" w:rsidRPr="00A52F77">
        <w:rPr>
          <w:sz w:val="28"/>
          <w:szCs w:val="28"/>
        </w:rPr>
        <w:t xml:space="preserve"> годов </w:t>
      </w:r>
      <w:r w:rsidR="0093046A" w:rsidRPr="00A52F77">
        <w:rPr>
          <w:sz w:val="28"/>
          <w:szCs w:val="28"/>
        </w:rPr>
        <w:t>з</w:t>
      </w:r>
      <w:r w:rsidRPr="00A52F77">
        <w:rPr>
          <w:sz w:val="28"/>
          <w:szCs w:val="28"/>
        </w:rPr>
        <w:t xml:space="preserve">а базу расчета предельных объемов бюджетных ассигнований по муниципальным программам принят объем расходов, утвержденный решением Думы района от </w:t>
      </w:r>
      <w:r w:rsidR="00A52F77" w:rsidRPr="00A52F77">
        <w:rPr>
          <w:sz w:val="28"/>
          <w:szCs w:val="28"/>
        </w:rPr>
        <w:t>23.11.2016</w:t>
      </w:r>
      <w:r w:rsidRPr="00A52F77">
        <w:rPr>
          <w:sz w:val="28"/>
          <w:szCs w:val="28"/>
        </w:rPr>
        <w:t xml:space="preserve"> № </w:t>
      </w:r>
      <w:r w:rsidR="00A52F77" w:rsidRPr="00A52F77">
        <w:rPr>
          <w:sz w:val="28"/>
          <w:szCs w:val="28"/>
        </w:rPr>
        <w:t>102</w:t>
      </w:r>
      <w:r w:rsidRPr="00A52F77">
        <w:rPr>
          <w:sz w:val="28"/>
          <w:szCs w:val="28"/>
        </w:rPr>
        <w:t xml:space="preserve"> «О бюджете района на 201</w:t>
      </w:r>
      <w:r w:rsidR="00A52F77" w:rsidRPr="00A52F77">
        <w:rPr>
          <w:sz w:val="28"/>
          <w:szCs w:val="28"/>
        </w:rPr>
        <w:t>7</w:t>
      </w:r>
      <w:r w:rsidRPr="00A52F77">
        <w:rPr>
          <w:sz w:val="28"/>
          <w:szCs w:val="28"/>
        </w:rPr>
        <w:t xml:space="preserve"> год</w:t>
      </w:r>
      <w:r w:rsidR="00A52F77" w:rsidRPr="00A52F77">
        <w:rPr>
          <w:sz w:val="28"/>
          <w:szCs w:val="28"/>
        </w:rPr>
        <w:t xml:space="preserve"> и на плановый период 2018- 2019 годов</w:t>
      </w:r>
      <w:r w:rsidRPr="00A52F77">
        <w:rPr>
          <w:sz w:val="28"/>
          <w:szCs w:val="28"/>
        </w:rPr>
        <w:t>»</w:t>
      </w:r>
      <w:r w:rsidR="00CA0D59" w:rsidRPr="00A52F77">
        <w:rPr>
          <w:sz w:val="28"/>
          <w:szCs w:val="28"/>
        </w:rPr>
        <w:t xml:space="preserve"> </w:t>
      </w:r>
      <w:r w:rsidR="00892055" w:rsidRPr="00892055">
        <w:rPr>
          <w:sz w:val="28"/>
          <w:szCs w:val="28"/>
        </w:rPr>
        <w:t>с учетом следующих особенностей:</w:t>
      </w:r>
    </w:p>
    <w:p w:rsidR="00892055" w:rsidRPr="00892055" w:rsidRDefault="00892055" w:rsidP="00892055">
      <w:pPr>
        <w:spacing w:line="276" w:lineRule="auto"/>
        <w:ind w:right="54" w:firstLine="851"/>
        <w:jc w:val="both"/>
        <w:rPr>
          <w:sz w:val="28"/>
          <w:szCs w:val="28"/>
        </w:rPr>
      </w:pPr>
      <w:r>
        <w:rPr>
          <w:sz w:val="28"/>
          <w:szCs w:val="28"/>
        </w:rPr>
        <w:t xml:space="preserve">1. </w:t>
      </w:r>
      <w:r w:rsidRPr="00892055">
        <w:rPr>
          <w:sz w:val="28"/>
          <w:szCs w:val="28"/>
        </w:rPr>
        <w:t xml:space="preserve">Расходы на реализацию Указов Президента Российской Федерации в части поэтапного достижения целевых показателей по оплате труда работников муниципальных учреждений культуры и дополнительного образования детей предусмотрены </w:t>
      </w:r>
      <w:r>
        <w:rPr>
          <w:sz w:val="28"/>
          <w:szCs w:val="28"/>
        </w:rPr>
        <w:t xml:space="preserve">в соответствии с целевыми значениями средней заработной платы доведенных отраслевыми департаментами </w:t>
      </w:r>
      <w:r w:rsidRPr="00892055">
        <w:rPr>
          <w:sz w:val="28"/>
          <w:szCs w:val="28"/>
        </w:rPr>
        <w:t>Ханты-Мансийско</w:t>
      </w:r>
      <w:r>
        <w:rPr>
          <w:sz w:val="28"/>
          <w:szCs w:val="28"/>
        </w:rPr>
        <w:t>го</w:t>
      </w:r>
      <w:r w:rsidRPr="00892055">
        <w:rPr>
          <w:sz w:val="28"/>
          <w:szCs w:val="28"/>
        </w:rPr>
        <w:t xml:space="preserve"> автономно</w:t>
      </w:r>
      <w:r>
        <w:rPr>
          <w:sz w:val="28"/>
          <w:szCs w:val="28"/>
        </w:rPr>
        <w:t>го</w:t>
      </w:r>
      <w:r w:rsidRPr="00892055">
        <w:rPr>
          <w:sz w:val="28"/>
          <w:szCs w:val="28"/>
        </w:rPr>
        <w:t xml:space="preserve"> округ</w:t>
      </w:r>
      <w:r>
        <w:rPr>
          <w:sz w:val="28"/>
          <w:szCs w:val="28"/>
        </w:rPr>
        <w:t>а</w:t>
      </w:r>
      <w:r w:rsidRPr="00892055">
        <w:rPr>
          <w:sz w:val="28"/>
          <w:szCs w:val="28"/>
        </w:rPr>
        <w:t xml:space="preserve"> – Югр</w:t>
      </w:r>
      <w:r>
        <w:rPr>
          <w:sz w:val="28"/>
          <w:szCs w:val="28"/>
        </w:rPr>
        <w:t>ы</w:t>
      </w:r>
      <w:r w:rsidRPr="00892055">
        <w:rPr>
          <w:sz w:val="28"/>
          <w:szCs w:val="28"/>
        </w:rPr>
        <w:t xml:space="preserve"> на 201</w:t>
      </w:r>
      <w:r>
        <w:rPr>
          <w:sz w:val="28"/>
          <w:szCs w:val="28"/>
        </w:rPr>
        <w:t>8</w:t>
      </w:r>
      <w:r w:rsidRPr="00892055">
        <w:rPr>
          <w:sz w:val="28"/>
          <w:szCs w:val="28"/>
        </w:rPr>
        <w:t xml:space="preserve"> год:</w:t>
      </w:r>
    </w:p>
    <w:p w:rsidR="00892055" w:rsidRPr="00892055" w:rsidRDefault="00892055" w:rsidP="00892055">
      <w:pPr>
        <w:spacing w:line="276" w:lineRule="auto"/>
        <w:ind w:right="54" w:firstLine="851"/>
        <w:jc w:val="both"/>
        <w:rPr>
          <w:sz w:val="28"/>
          <w:szCs w:val="28"/>
        </w:rPr>
      </w:pPr>
      <w:r w:rsidRPr="00892055">
        <w:rPr>
          <w:sz w:val="28"/>
          <w:szCs w:val="28"/>
        </w:rPr>
        <w:t xml:space="preserve">работников учреждений культуры </w:t>
      </w:r>
      <w:r>
        <w:rPr>
          <w:sz w:val="28"/>
          <w:szCs w:val="28"/>
        </w:rPr>
        <w:t>–</w:t>
      </w:r>
      <w:r w:rsidRPr="00892055">
        <w:rPr>
          <w:sz w:val="28"/>
          <w:szCs w:val="28"/>
        </w:rPr>
        <w:t xml:space="preserve"> </w:t>
      </w:r>
      <w:r>
        <w:rPr>
          <w:sz w:val="28"/>
          <w:szCs w:val="28"/>
        </w:rPr>
        <w:t>60 694,0</w:t>
      </w:r>
      <w:r w:rsidRPr="00892055">
        <w:rPr>
          <w:sz w:val="28"/>
          <w:szCs w:val="28"/>
        </w:rPr>
        <w:t xml:space="preserve"> </w:t>
      </w:r>
      <w:r w:rsidR="00DB07C3" w:rsidRPr="00892055">
        <w:rPr>
          <w:sz w:val="28"/>
          <w:szCs w:val="28"/>
        </w:rPr>
        <w:t>руб</w:t>
      </w:r>
      <w:r w:rsidR="00DB07C3">
        <w:rPr>
          <w:sz w:val="28"/>
          <w:szCs w:val="28"/>
        </w:rPr>
        <w:t>.</w:t>
      </w:r>
      <w:r w:rsidR="00DB07C3" w:rsidRPr="00892055">
        <w:rPr>
          <w:sz w:val="28"/>
          <w:szCs w:val="28"/>
        </w:rPr>
        <w:t>,</w:t>
      </w:r>
    </w:p>
    <w:p w:rsidR="00892055" w:rsidRDefault="00892055" w:rsidP="00892055">
      <w:pPr>
        <w:spacing w:line="276" w:lineRule="auto"/>
        <w:ind w:right="54" w:firstLine="851"/>
        <w:jc w:val="both"/>
        <w:rPr>
          <w:sz w:val="28"/>
          <w:szCs w:val="28"/>
        </w:rPr>
      </w:pPr>
      <w:r w:rsidRPr="00892055">
        <w:rPr>
          <w:sz w:val="28"/>
          <w:szCs w:val="28"/>
        </w:rPr>
        <w:t xml:space="preserve">педагогических работников дополнительного образования </w:t>
      </w:r>
      <w:r>
        <w:rPr>
          <w:sz w:val="28"/>
          <w:szCs w:val="28"/>
        </w:rPr>
        <w:t>–</w:t>
      </w:r>
      <w:r w:rsidRPr="00892055">
        <w:rPr>
          <w:sz w:val="28"/>
          <w:szCs w:val="28"/>
        </w:rPr>
        <w:t xml:space="preserve"> </w:t>
      </w:r>
      <w:r>
        <w:rPr>
          <w:sz w:val="28"/>
          <w:szCs w:val="28"/>
        </w:rPr>
        <w:t>60 013,2</w:t>
      </w:r>
      <w:r w:rsidRPr="00892055">
        <w:rPr>
          <w:sz w:val="28"/>
          <w:szCs w:val="28"/>
        </w:rPr>
        <w:t xml:space="preserve"> </w:t>
      </w:r>
      <w:r w:rsidR="00DB07C3" w:rsidRPr="00892055">
        <w:rPr>
          <w:sz w:val="28"/>
          <w:szCs w:val="28"/>
        </w:rPr>
        <w:t>руб</w:t>
      </w:r>
      <w:r w:rsidR="00DB07C3">
        <w:rPr>
          <w:sz w:val="28"/>
          <w:szCs w:val="28"/>
        </w:rPr>
        <w:t>.</w:t>
      </w:r>
      <w:r w:rsidR="00DB07C3" w:rsidRPr="00892055">
        <w:rPr>
          <w:sz w:val="28"/>
          <w:szCs w:val="28"/>
        </w:rPr>
        <w:t xml:space="preserve">, </w:t>
      </w:r>
      <w:r w:rsidRPr="00892055">
        <w:rPr>
          <w:sz w:val="28"/>
          <w:szCs w:val="28"/>
        </w:rPr>
        <w:t xml:space="preserve">из них работников в сфере культуры – </w:t>
      </w:r>
      <w:r w:rsidR="00DB07C3">
        <w:rPr>
          <w:sz w:val="28"/>
          <w:szCs w:val="28"/>
        </w:rPr>
        <w:t>57 037,5</w:t>
      </w:r>
      <w:r w:rsidRPr="00892055">
        <w:rPr>
          <w:sz w:val="28"/>
          <w:szCs w:val="28"/>
        </w:rPr>
        <w:t xml:space="preserve"> руб</w:t>
      </w:r>
      <w:r w:rsidR="00DB07C3">
        <w:rPr>
          <w:sz w:val="28"/>
          <w:szCs w:val="28"/>
        </w:rPr>
        <w:t>.</w:t>
      </w:r>
      <w:r w:rsidRPr="00892055">
        <w:rPr>
          <w:sz w:val="28"/>
          <w:szCs w:val="28"/>
        </w:rPr>
        <w:t xml:space="preserve">, в сфере физической культуры и спорта – </w:t>
      </w:r>
      <w:r w:rsidR="00DB07C3">
        <w:rPr>
          <w:sz w:val="28"/>
          <w:szCs w:val="28"/>
        </w:rPr>
        <w:t>61 612,1</w:t>
      </w:r>
      <w:r w:rsidRPr="00892055">
        <w:rPr>
          <w:sz w:val="28"/>
          <w:szCs w:val="28"/>
        </w:rPr>
        <w:t xml:space="preserve"> </w:t>
      </w:r>
      <w:r w:rsidR="00DB07C3" w:rsidRPr="00892055">
        <w:rPr>
          <w:sz w:val="28"/>
          <w:szCs w:val="28"/>
        </w:rPr>
        <w:t>руб</w:t>
      </w:r>
      <w:r w:rsidR="00DB07C3">
        <w:rPr>
          <w:sz w:val="28"/>
          <w:szCs w:val="28"/>
        </w:rPr>
        <w:t>.</w:t>
      </w:r>
      <w:r w:rsidR="00DB07C3" w:rsidRPr="00892055">
        <w:rPr>
          <w:sz w:val="28"/>
          <w:szCs w:val="28"/>
        </w:rPr>
        <w:t xml:space="preserve">, </w:t>
      </w:r>
      <w:r w:rsidRPr="00892055">
        <w:rPr>
          <w:sz w:val="28"/>
          <w:szCs w:val="28"/>
        </w:rPr>
        <w:t xml:space="preserve">в сфере образования – </w:t>
      </w:r>
      <w:r w:rsidR="00DB07C3">
        <w:rPr>
          <w:sz w:val="28"/>
          <w:szCs w:val="28"/>
        </w:rPr>
        <w:t>56 805,9</w:t>
      </w:r>
      <w:r w:rsidRPr="00892055">
        <w:rPr>
          <w:sz w:val="28"/>
          <w:szCs w:val="28"/>
        </w:rPr>
        <w:t xml:space="preserve"> </w:t>
      </w:r>
      <w:r w:rsidR="00DB07C3" w:rsidRPr="00892055">
        <w:rPr>
          <w:sz w:val="28"/>
          <w:szCs w:val="28"/>
        </w:rPr>
        <w:t>руб</w:t>
      </w:r>
      <w:r w:rsidR="00DB07C3">
        <w:rPr>
          <w:sz w:val="28"/>
          <w:szCs w:val="28"/>
        </w:rPr>
        <w:t>.</w:t>
      </w:r>
      <w:r w:rsidR="00DB07C3" w:rsidRPr="00892055">
        <w:rPr>
          <w:sz w:val="28"/>
          <w:szCs w:val="28"/>
        </w:rPr>
        <w:t>,</w:t>
      </w:r>
    </w:p>
    <w:p w:rsidR="00892055" w:rsidRPr="007744F2" w:rsidRDefault="00DB07C3" w:rsidP="00892055">
      <w:pPr>
        <w:spacing w:line="276" w:lineRule="auto"/>
        <w:ind w:right="54" w:firstLine="851"/>
        <w:jc w:val="both"/>
        <w:rPr>
          <w:sz w:val="28"/>
          <w:szCs w:val="28"/>
        </w:rPr>
      </w:pPr>
      <w:r>
        <w:rPr>
          <w:sz w:val="28"/>
          <w:szCs w:val="28"/>
        </w:rPr>
        <w:t>2.</w:t>
      </w:r>
      <w:r w:rsidR="00892055" w:rsidRPr="00892055">
        <w:rPr>
          <w:sz w:val="28"/>
          <w:szCs w:val="28"/>
        </w:rPr>
        <w:t xml:space="preserve"> В целях реализации трёхстороннего соглашения «О минимальной заработной плате в Ханты-Мансийском автономном округе – Югре» учтены изменения минимального размера оплаты труда с 01.07.2017 года с 16 500 </w:t>
      </w:r>
      <w:r w:rsidR="00892055" w:rsidRPr="007744F2">
        <w:rPr>
          <w:sz w:val="28"/>
          <w:szCs w:val="28"/>
        </w:rPr>
        <w:t>рублей до 17 160 рублей.</w:t>
      </w:r>
    </w:p>
    <w:p w:rsidR="00892055" w:rsidRPr="007744F2" w:rsidRDefault="00DB07C3" w:rsidP="00892055">
      <w:pPr>
        <w:spacing w:line="276" w:lineRule="auto"/>
        <w:ind w:right="54" w:firstLine="851"/>
        <w:jc w:val="both"/>
        <w:rPr>
          <w:sz w:val="28"/>
          <w:szCs w:val="28"/>
        </w:rPr>
      </w:pPr>
      <w:r w:rsidRPr="007744F2">
        <w:rPr>
          <w:sz w:val="28"/>
          <w:szCs w:val="28"/>
        </w:rPr>
        <w:t>3.</w:t>
      </w:r>
      <w:r w:rsidR="00892055" w:rsidRPr="007744F2">
        <w:rPr>
          <w:sz w:val="28"/>
          <w:szCs w:val="28"/>
        </w:rPr>
        <w:t xml:space="preserve"> Индексация заработной платы работников, не по</w:t>
      </w:r>
      <w:r w:rsidR="00F3037E">
        <w:rPr>
          <w:sz w:val="28"/>
          <w:szCs w:val="28"/>
        </w:rPr>
        <w:t>д</w:t>
      </w:r>
      <w:r w:rsidR="00892055" w:rsidRPr="007744F2">
        <w:rPr>
          <w:sz w:val="28"/>
          <w:szCs w:val="28"/>
        </w:rPr>
        <w:t xml:space="preserve">падающих под действие «майских» указов Президента Российской Федерации </w:t>
      </w:r>
      <w:r w:rsidRPr="007744F2">
        <w:rPr>
          <w:sz w:val="28"/>
          <w:szCs w:val="28"/>
        </w:rPr>
        <w:t xml:space="preserve">предусмотрена в сумме </w:t>
      </w:r>
      <w:r w:rsidR="007744F2" w:rsidRPr="007744F2">
        <w:rPr>
          <w:sz w:val="28"/>
          <w:szCs w:val="28"/>
        </w:rPr>
        <w:t>37 600 тыс. руб. в том числе за счет межбюджетных трансфертов округа (дотации на обеспечение сбалансированности местных бюджетов) 26 410,4 тыс. руб.</w:t>
      </w:r>
      <w:r w:rsidR="00892055" w:rsidRPr="007744F2">
        <w:rPr>
          <w:sz w:val="28"/>
          <w:szCs w:val="28"/>
        </w:rPr>
        <w:t xml:space="preserve"> </w:t>
      </w:r>
    </w:p>
    <w:p w:rsidR="00892055" w:rsidRPr="00892055" w:rsidRDefault="00892055" w:rsidP="00892055">
      <w:pPr>
        <w:spacing w:line="276" w:lineRule="auto"/>
        <w:ind w:right="54" w:firstLine="851"/>
        <w:jc w:val="both"/>
        <w:rPr>
          <w:sz w:val="28"/>
          <w:szCs w:val="28"/>
        </w:rPr>
      </w:pPr>
      <w:r w:rsidRPr="00356BCC">
        <w:rPr>
          <w:sz w:val="28"/>
          <w:szCs w:val="28"/>
        </w:rPr>
        <w:t xml:space="preserve">1.4. Исключены расходы на оплату налога на имущество муниципальных автономных учреждений в связи с переводом на упрощенную систему </w:t>
      </w:r>
      <w:r w:rsidRPr="00356BCC">
        <w:rPr>
          <w:sz w:val="28"/>
          <w:szCs w:val="28"/>
        </w:rPr>
        <w:lastRenderedPageBreak/>
        <w:t>налогообложения. Расходы на оплату налога на имущество</w:t>
      </w:r>
      <w:r w:rsidRPr="00892055">
        <w:rPr>
          <w:sz w:val="28"/>
          <w:szCs w:val="28"/>
        </w:rPr>
        <w:t xml:space="preserve"> муниципальных казенных, бюджетных учреждений предусмотрены на один квартал по соответствующим муниципальным программам.</w:t>
      </w:r>
    </w:p>
    <w:p w:rsidR="00892055" w:rsidRPr="00AA2656" w:rsidRDefault="00892055" w:rsidP="00892055">
      <w:pPr>
        <w:spacing w:line="276" w:lineRule="auto"/>
        <w:ind w:right="54" w:firstLine="851"/>
        <w:jc w:val="both"/>
        <w:rPr>
          <w:sz w:val="28"/>
          <w:szCs w:val="28"/>
        </w:rPr>
      </w:pPr>
      <w:r w:rsidRPr="00AA2656">
        <w:rPr>
          <w:sz w:val="28"/>
          <w:szCs w:val="28"/>
        </w:rPr>
        <w:t xml:space="preserve">1.5. Расходы на </w:t>
      </w:r>
      <w:proofErr w:type="spellStart"/>
      <w:r w:rsidRPr="00AA2656">
        <w:rPr>
          <w:sz w:val="28"/>
          <w:szCs w:val="28"/>
        </w:rPr>
        <w:t>софинансирование</w:t>
      </w:r>
      <w:proofErr w:type="spellEnd"/>
      <w:r w:rsidRPr="00AA2656">
        <w:rPr>
          <w:sz w:val="28"/>
          <w:szCs w:val="28"/>
        </w:rPr>
        <w:t xml:space="preserve"> государственных программ автономного округа предусмотрены в соответствующих муниципальных программах в полном объеме, в соответствии с доведенными из бюджета автономного округа межбюджетными трансфертами на 201</w:t>
      </w:r>
      <w:r w:rsidR="00AA2656" w:rsidRPr="00AA2656">
        <w:rPr>
          <w:sz w:val="28"/>
          <w:szCs w:val="28"/>
        </w:rPr>
        <w:t>8</w:t>
      </w:r>
      <w:r w:rsidRPr="00AA2656">
        <w:rPr>
          <w:sz w:val="28"/>
          <w:szCs w:val="28"/>
        </w:rPr>
        <w:t>-20</w:t>
      </w:r>
      <w:r w:rsidR="00AA2656" w:rsidRPr="00AA2656">
        <w:rPr>
          <w:sz w:val="28"/>
          <w:szCs w:val="28"/>
        </w:rPr>
        <w:t>20</w:t>
      </w:r>
      <w:r w:rsidRPr="00AA2656">
        <w:rPr>
          <w:sz w:val="28"/>
          <w:szCs w:val="28"/>
        </w:rPr>
        <w:t xml:space="preserve"> годы.</w:t>
      </w:r>
    </w:p>
    <w:p w:rsidR="00892055" w:rsidRPr="00892055" w:rsidRDefault="00892055" w:rsidP="00892055">
      <w:pPr>
        <w:spacing w:line="276" w:lineRule="auto"/>
        <w:ind w:right="54" w:firstLine="851"/>
        <w:jc w:val="both"/>
        <w:rPr>
          <w:sz w:val="28"/>
          <w:szCs w:val="28"/>
        </w:rPr>
      </w:pPr>
      <w:r w:rsidRPr="00892055">
        <w:rPr>
          <w:sz w:val="28"/>
          <w:szCs w:val="28"/>
        </w:rPr>
        <w:t>1.6. Расходы на содержание органов местного самоуправления района, на оплату труда муниципальных служащих сформированы в соответствии и в пределах нормативов расходов, утвержденных постановлениями Правительства Ханты-Мансийского автономного округа – Югры от 06.08.2010 № 191-п (с изменениями от 21.07.2017 № 278-п), от 24.12.2007 № 333-п (с изменениями от 24.06.2016 № 220-п) и приказом Департамента финансов Ханты-Мансийского автономного округа – Югры от 28.07.2017 № 110-О «О нормативах формирования расходов на содержание органов местного самоуправления муниципальных образований Ханты-Мансийского автономного округа – Югры на 2017-2018 годы».</w:t>
      </w:r>
    </w:p>
    <w:p w:rsidR="00892055" w:rsidRPr="00892055" w:rsidRDefault="00892055" w:rsidP="00892055">
      <w:pPr>
        <w:spacing w:line="276" w:lineRule="auto"/>
        <w:ind w:right="54" w:firstLine="851"/>
        <w:jc w:val="both"/>
        <w:rPr>
          <w:sz w:val="28"/>
          <w:szCs w:val="28"/>
        </w:rPr>
      </w:pPr>
      <w:r w:rsidRPr="00892055">
        <w:rPr>
          <w:sz w:val="28"/>
          <w:szCs w:val="28"/>
        </w:rPr>
        <w:t>Бюджетные проектировки на 2020 год сформированы исходя из проектировок на 2019 год.</w:t>
      </w:r>
    </w:p>
    <w:p w:rsidR="00892055" w:rsidRPr="00892055" w:rsidRDefault="00892055" w:rsidP="00892055">
      <w:pPr>
        <w:spacing w:line="276" w:lineRule="auto"/>
        <w:ind w:right="54" w:firstLine="851"/>
        <w:jc w:val="both"/>
        <w:rPr>
          <w:sz w:val="28"/>
          <w:szCs w:val="28"/>
        </w:rPr>
      </w:pPr>
      <w:r w:rsidRPr="00892055">
        <w:rPr>
          <w:sz w:val="28"/>
          <w:szCs w:val="28"/>
        </w:rPr>
        <w:t>Исходя из указанных подходов формирования бюджетных проектировок, до главных распорядителей бюджетных средств, в соответствии с пунктом 37 Графика, доведены предельные объёмы бюджетных ассигнований на 2018 год и плановый период 2019 и 2020 годов.</w:t>
      </w:r>
    </w:p>
    <w:p w:rsidR="00D84B7F" w:rsidRPr="003341B4" w:rsidRDefault="00D84B7F" w:rsidP="00D84B7F">
      <w:pPr>
        <w:spacing w:line="276" w:lineRule="auto"/>
        <w:ind w:firstLine="851"/>
        <w:jc w:val="both"/>
        <w:rPr>
          <w:sz w:val="28"/>
          <w:szCs w:val="28"/>
          <w:lang w:eastAsia="en-US"/>
        </w:rPr>
      </w:pPr>
      <w:r w:rsidRPr="003341B4">
        <w:rPr>
          <w:sz w:val="28"/>
          <w:szCs w:val="28"/>
        </w:rPr>
        <w:t xml:space="preserve">Исходя из установленных приоритетов бюджетной политики района на очередную трехлетку, </w:t>
      </w:r>
      <w:r w:rsidRPr="003341B4">
        <w:rPr>
          <w:sz w:val="28"/>
          <w:szCs w:val="28"/>
          <w:lang w:eastAsia="en-US"/>
        </w:rPr>
        <w:t xml:space="preserve">расходы бюджета </w:t>
      </w:r>
      <w:r w:rsidRPr="003341B4">
        <w:rPr>
          <w:sz w:val="28"/>
          <w:szCs w:val="28"/>
        </w:rPr>
        <w:t xml:space="preserve">муниципального района </w:t>
      </w:r>
      <w:r w:rsidRPr="003341B4">
        <w:rPr>
          <w:sz w:val="28"/>
          <w:szCs w:val="28"/>
          <w:lang w:eastAsia="en-US"/>
        </w:rPr>
        <w:t>запланированы:</w:t>
      </w:r>
    </w:p>
    <w:p w:rsidR="00D84B7F" w:rsidRPr="003341B4" w:rsidRDefault="00D84B7F" w:rsidP="00D84B7F">
      <w:pPr>
        <w:spacing w:line="276" w:lineRule="auto"/>
        <w:ind w:firstLine="900"/>
        <w:jc w:val="both"/>
        <w:rPr>
          <w:sz w:val="28"/>
          <w:szCs w:val="28"/>
          <w:lang w:eastAsia="en-US"/>
        </w:rPr>
      </w:pPr>
      <w:r w:rsidRPr="003341B4">
        <w:rPr>
          <w:sz w:val="28"/>
          <w:szCs w:val="28"/>
          <w:lang w:eastAsia="en-US"/>
        </w:rPr>
        <w:t>на 201</w:t>
      </w:r>
      <w:r w:rsidR="003341B4" w:rsidRPr="003341B4">
        <w:rPr>
          <w:sz w:val="28"/>
          <w:szCs w:val="28"/>
          <w:lang w:eastAsia="en-US"/>
        </w:rPr>
        <w:t>8</w:t>
      </w:r>
      <w:r w:rsidRPr="003341B4">
        <w:rPr>
          <w:sz w:val="28"/>
          <w:szCs w:val="28"/>
          <w:lang w:eastAsia="en-US"/>
        </w:rPr>
        <w:t xml:space="preserve"> год в сумме </w:t>
      </w:r>
      <w:r w:rsidR="003341B4" w:rsidRPr="003341B4">
        <w:rPr>
          <w:sz w:val="28"/>
          <w:szCs w:val="28"/>
          <w:lang w:eastAsia="en-US"/>
        </w:rPr>
        <w:t>3 519 936,3</w:t>
      </w:r>
      <w:r w:rsidRPr="003341B4">
        <w:rPr>
          <w:sz w:val="28"/>
          <w:szCs w:val="28"/>
          <w:lang w:eastAsia="en-US"/>
        </w:rPr>
        <w:t xml:space="preserve"> тыс. рублей, </w:t>
      </w:r>
      <w:r w:rsidR="003341B4" w:rsidRPr="003341B4">
        <w:rPr>
          <w:sz w:val="28"/>
          <w:szCs w:val="28"/>
          <w:lang w:eastAsia="en-US"/>
        </w:rPr>
        <w:t xml:space="preserve">что меньше уровня </w:t>
      </w:r>
      <w:r w:rsidRPr="003341B4">
        <w:rPr>
          <w:sz w:val="28"/>
          <w:szCs w:val="28"/>
          <w:lang w:eastAsia="en-US"/>
        </w:rPr>
        <w:t>201</w:t>
      </w:r>
      <w:r w:rsidR="003341B4" w:rsidRPr="003341B4">
        <w:rPr>
          <w:sz w:val="28"/>
          <w:szCs w:val="28"/>
          <w:lang w:eastAsia="en-US"/>
        </w:rPr>
        <w:t>7</w:t>
      </w:r>
      <w:r w:rsidRPr="003341B4">
        <w:rPr>
          <w:sz w:val="28"/>
          <w:szCs w:val="28"/>
          <w:lang w:eastAsia="en-US"/>
        </w:rPr>
        <w:t xml:space="preserve"> года на </w:t>
      </w:r>
      <w:r w:rsidR="003341B4" w:rsidRPr="003341B4">
        <w:rPr>
          <w:sz w:val="28"/>
          <w:szCs w:val="28"/>
          <w:lang w:eastAsia="en-US"/>
        </w:rPr>
        <w:t>3,2</w:t>
      </w:r>
      <w:r w:rsidRPr="003341B4">
        <w:rPr>
          <w:sz w:val="28"/>
          <w:szCs w:val="28"/>
          <w:lang w:eastAsia="en-US"/>
        </w:rPr>
        <w:t xml:space="preserve"> %;</w:t>
      </w:r>
    </w:p>
    <w:p w:rsidR="00D84B7F" w:rsidRPr="003341B4" w:rsidRDefault="00D84B7F" w:rsidP="00D84B7F">
      <w:pPr>
        <w:spacing w:line="276" w:lineRule="auto"/>
        <w:ind w:firstLine="851"/>
        <w:jc w:val="both"/>
        <w:rPr>
          <w:sz w:val="28"/>
          <w:szCs w:val="28"/>
          <w:lang w:eastAsia="en-US"/>
        </w:rPr>
      </w:pPr>
      <w:r w:rsidRPr="003341B4">
        <w:rPr>
          <w:sz w:val="28"/>
          <w:szCs w:val="28"/>
          <w:lang w:eastAsia="en-US"/>
        </w:rPr>
        <w:t>на 201</w:t>
      </w:r>
      <w:r w:rsidR="003341B4" w:rsidRPr="003341B4">
        <w:rPr>
          <w:sz w:val="28"/>
          <w:szCs w:val="28"/>
          <w:lang w:eastAsia="en-US"/>
        </w:rPr>
        <w:t>9</w:t>
      </w:r>
      <w:r w:rsidRPr="003341B4">
        <w:rPr>
          <w:sz w:val="28"/>
          <w:szCs w:val="28"/>
          <w:lang w:eastAsia="en-US"/>
        </w:rPr>
        <w:t xml:space="preserve"> год в сумме </w:t>
      </w:r>
      <w:r w:rsidR="00FD1530" w:rsidRPr="003341B4">
        <w:rPr>
          <w:sz w:val="28"/>
          <w:szCs w:val="28"/>
          <w:lang w:eastAsia="en-US"/>
        </w:rPr>
        <w:t>3 449 859,2</w:t>
      </w:r>
      <w:r w:rsidRPr="003341B4">
        <w:rPr>
          <w:sz w:val="28"/>
          <w:szCs w:val="28"/>
          <w:lang w:eastAsia="en-US"/>
        </w:rPr>
        <w:t xml:space="preserve"> тыс. рублей, </w:t>
      </w:r>
      <w:r w:rsidR="003341B4" w:rsidRPr="003341B4">
        <w:rPr>
          <w:sz w:val="28"/>
          <w:szCs w:val="28"/>
          <w:lang w:eastAsia="en-US"/>
        </w:rPr>
        <w:t>что меньше уровня 2017 года на 4,8%;</w:t>
      </w:r>
    </w:p>
    <w:p w:rsidR="003341B4" w:rsidRPr="003341B4" w:rsidRDefault="00D84B7F" w:rsidP="003341B4">
      <w:pPr>
        <w:spacing w:line="276" w:lineRule="auto"/>
        <w:ind w:firstLine="851"/>
        <w:jc w:val="both"/>
        <w:rPr>
          <w:sz w:val="28"/>
          <w:szCs w:val="28"/>
          <w:lang w:eastAsia="en-US"/>
        </w:rPr>
      </w:pPr>
      <w:r w:rsidRPr="003341B4">
        <w:rPr>
          <w:sz w:val="28"/>
          <w:szCs w:val="28"/>
          <w:lang w:eastAsia="en-US"/>
        </w:rPr>
        <w:t>на 20</w:t>
      </w:r>
      <w:r w:rsidR="003341B4" w:rsidRPr="003341B4">
        <w:rPr>
          <w:sz w:val="28"/>
          <w:szCs w:val="28"/>
          <w:lang w:eastAsia="en-US"/>
        </w:rPr>
        <w:t>20</w:t>
      </w:r>
      <w:r w:rsidRPr="003341B4">
        <w:rPr>
          <w:sz w:val="28"/>
          <w:szCs w:val="28"/>
          <w:lang w:eastAsia="en-US"/>
        </w:rPr>
        <w:t xml:space="preserve"> год в сумме </w:t>
      </w:r>
      <w:r w:rsidR="007A122A" w:rsidRPr="003341B4">
        <w:rPr>
          <w:sz w:val="28"/>
          <w:szCs w:val="28"/>
          <w:lang w:eastAsia="en-US"/>
        </w:rPr>
        <w:t>3 393 990,3</w:t>
      </w:r>
      <w:r w:rsidRPr="003341B4">
        <w:rPr>
          <w:sz w:val="28"/>
          <w:szCs w:val="28"/>
          <w:lang w:eastAsia="en-US"/>
        </w:rPr>
        <w:t xml:space="preserve"> тыс. рублей, </w:t>
      </w:r>
      <w:r w:rsidR="003341B4" w:rsidRPr="003341B4">
        <w:rPr>
          <w:sz w:val="28"/>
          <w:szCs w:val="28"/>
          <w:lang w:eastAsia="en-US"/>
        </w:rPr>
        <w:t>что меньше уровня 2017 года на 4,8 %;</w:t>
      </w:r>
    </w:p>
    <w:p w:rsidR="00F95E69" w:rsidRPr="00BF1C47" w:rsidRDefault="00F95E69" w:rsidP="00D84B7F">
      <w:pPr>
        <w:spacing w:line="276" w:lineRule="auto"/>
        <w:ind w:firstLine="851"/>
        <w:jc w:val="both"/>
        <w:rPr>
          <w:color w:val="002060"/>
          <w:sz w:val="28"/>
          <w:szCs w:val="28"/>
          <w:lang w:eastAsia="en-US"/>
        </w:rPr>
      </w:pPr>
    </w:p>
    <w:p w:rsidR="00A07F58" w:rsidRPr="00FA187B" w:rsidRDefault="00A07F58" w:rsidP="00A07F58">
      <w:pPr>
        <w:tabs>
          <w:tab w:val="left" w:pos="1985"/>
        </w:tabs>
        <w:spacing w:line="276" w:lineRule="auto"/>
        <w:ind w:firstLine="709"/>
        <w:jc w:val="right"/>
        <w:rPr>
          <w:sz w:val="28"/>
          <w:szCs w:val="28"/>
        </w:rPr>
      </w:pPr>
    </w:p>
    <w:p w:rsidR="0022586B" w:rsidRPr="00FA187B" w:rsidRDefault="00A07F58" w:rsidP="00A07F58">
      <w:pPr>
        <w:tabs>
          <w:tab w:val="left" w:pos="1985"/>
        </w:tabs>
        <w:spacing w:line="276" w:lineRule="auto"/>
        <w:ind w:firstLine="709"/>
        <w:jc w:val="right"/>
        <w:rPr>
          <w:sz w:val="28"/>
          <w:szCs w:val="28"/>
        </w:rPr>
      </w:pPr>
      <w:r w:rsidRPr="00FA187B">
        <w:rPr>
          <w:sz w:val="28"/>
          <w:szCs w:val="28"/>
        </w:rPr>
        <w:t>Таблица 3.</w:t>
      </w:r>
    </w:p>
    <w:p w:rsidR="0022586B" w:rsidRPr="00FA187B" w:rsidRDefault="0022586B" w:rsidP="0022586B">
      <w:pPr>
        <w:tabs>
          <w:tab w:val="left" w:pos="1985"/>
        </w:tabs>
        <w:spacing w:line="276" w:lineRule="auto"/>
        <w:ind w:firstLine="709"/>
        <w:jc w:val="center"/>
        <w:rPr>
          <w:sz w:val="28"/>
          <w:szCs w:val="28"/>
        </w:rPr>
      </w:pPr>
      <w:r w:rsidRPr="00FA187B">
        <w:rPr>
          <w:sz w:val="28"/>
          <w:szCs w:val="28"/>
        </w:rPr>
        <w:t>Сравнительный анализ расходов бюджета района в 201</w:t>
      </w:r>
      <w:r w:rsidR="00AF3DB9" w:rsidRPr="00FA187B">
        <w:rPr>
          <w:sz w:val="28"/>
          <w:szCs w:val="28"/>
        </w:rPr>
        <w:t>7</w:t>
      </w:r>
      <w:r w:rsidRPr="00FA187B">
        <w:rPr>
          <w:sz w:val="28"/>
          <w:szCs w:val="28"/>
        </w:rPr>
        <w:t>- 20</w:t>
      </w:r>
      <w:r w:rsidR="00AF3DB9" w:rsidRPr="00FA187B">
        <w:rPr>
          <w:sz w:val="28"/>
          <w:szCs w:val="28"/>
        </w:rPr>
        <w:t>20</w:t>
      </w:r>
      <w:r w:rsidRPr="00FA187B">
        <w:rPr>
          <w:sz w:val="28"/>
          <w:szCs w:val="28"/>
        </w:rPr>
        <w:t xml:space="preserve"> годах в разрезе бюджетов Российской Федерации</w:t>
      </w:r>
    </w:p>
    <w:p w:rsidR="0022586B" w:rsidRPr="00FA187B" w:rsidRDefault="0022586B" w:rsidP="0022586B">
      <w:pPr>
        <w:ind w:firstLine="709"/>
        <w:jc w:val="right"/>
        <w:rPr>
          <w:sz w:val="28"/>
          <w:szCs w:val="28"/>
        </w:rPr>
      </w:pPr>
    </w:p>
    <w:tbl>
      <w:tblPr>
        <w:tblStyle w:val="afc"/>
        <w:tblW w:w="10031" w:type="dxa"/>
        <w:tblLayout w:type="fixed"/>
        <w:tblLook w:val="04A0" w:firstRow="1" w:lastRow="0" w:firstColumn="1" w:lastColumn="0" w:noHBand="0" w:noVBand="1"/>
      </w:tblPr>
      <w:tblGrid>
        <w:gridCol w:w="1384"/>
        <w:gridCol w:w="1276"/>
        <w:gridCol w:w="1276"/>
        <w:gridCol w:w="1275"/>
        <w:gridCol w:w="1276"/>
        <w:gridCol w:w="1276"/>
        <w:gridCol w:w="1134"/>
        <w:gridCol w:w="1134"/>
      </w:tblGrid>
      <w:tr w:rsidR="00FA187B" w:rsidRPr="00FA187B" w:rsidTr="0022586B">
        <w:tc>
          <w:tcPr>
            <w:tcW w:w="1384" w:type="dxa"/>
            <w:vMerge w:val="restart"/>
          </w:tcPr>
          <w:p w:rsidR="0022586B" w:rsidRPr="00FA187B" w:rsidRDefault="0022586B" w:rsidP="0022586B">
            <w:pPr>
              <w:jc w:val="center"/>
              <w:rPr>
                <w:b/>
                <w:sz w:val="20"/>
                <w:szCs w:val="20"/>
              </w:rPr>
            </w:pPr>
            <w:r w:rsidRPr="00FA187B">
              <w:rPr>
                <w:b/>
                <w:sz w:val="20"/>
                <w:szCs w:val="20"/>
              </w:rPr>
              <w:t>Наименование</w:t>
            </w:r>
          </w:p>
        </w:tc>
        <w:tc>
          <w:tcPr>
            <w:tcW w:w="1276" w:type="dxa"/>
            <w:vMerge w:val="restart"/>
          </w:tcPr>
          <w:p w:rsidR="0022586B" w:rsidRPr="00FA187B" w:rsidRDefault="0022586B" w:rsidP="0022586B">
            <w:pPr>
              <w:jc w:val="center"/>
              <w:rPr>
                <w:b/>
                <w:sz w:val="20"/>
                <w:szCs w:val="20"/>
              </w:rPr>
            </w:pPr>
            <w:r w:rsidRPr="00FA187B">
              <w:rPr>
                <w:b/>
                <w:sz w:val="20"/>
                <w:szCs w:val="20"/>
              </w:rPr>
              <w:t>201</w:t>
            </w:r>
            <w:r w:rsidR="00AF3DB9" w:rsidRPr="00FA187B">
              <w:rPr>
                <w:b/>
                <w:sz w:val="20"/>
                <w:szCs w:val="20"/>
              </w:rPr>
              <w:t>7</w:t>
            </w:r>
            <w:r w:rsidRPr="00FA187B">
              <w:rPr>
                <w:b/>
                <w:sz w:val="20"/>
                <w:szCs w:val="20"/>
              </w:rPr>
              <w:t xml:space="preserve"> год</w:t>
            </w:r>
          </w:p>
          <w:p w:rsidR="0022586B" w:rsidRPr="00FA187B" w:rsidRDefault="0022586B" w:rsidP="00AF3DB9">
            <w:pPr>
              <w:jc w:val="center"/>
              <w:rPr>
                <w:b/>
                <w:sz w:val="20"/>
                <w:szCs w:val="20"/>
              </w:rPr>
            </w:pPr>
            <w:r w:rsidRPr="00FA187B">
              <w:rPr>
                <w:b/>
                <w:sz w:val="20"/>
                <w:szCs w:val="20"/>
              </w:rPr>
              <w:t xml:space="preserve">(решение Думы </w:t>
            </w:r>
            <w:r w:rsidRPr="00FA187B">
              <w:rPr>
                <w:b/>
                <w:sz w:val="20"/>
                <w:szCs w:val="20"/>
              </w:rPr>
              <w:lastRenderedPageBreak/>
              <w:t xml:space="preserve">района от </w:t>
            </w:r>
            <w:r w:rsidR="00AF3DB9" w:rsidRPr="00FA187B">
              <w:rPr>
                <w:b/>
                <w:sz w:val="20"/>
                <w:szCs w:val="20"/>
              </w:rPr>
              <w:t>23.11.2016</w:t>
            </w:r>
            <w:r w:rsidRPr="00FA187B">
              <w:rPr>
                <w:b/>
                <w:sz w:val="20"/>
                <w:szCs w:val="20"/>
              </w:rPr>
              <w:t xml:space="preserve">) № </w:t>
            </w:r>
            <w:r w:rsidR="00AF3DB9" w:rsidRPr="00FA187B">
              <w:rPr>
                <w:b/>
                <w:sz w:val="20"/>
                <w:szCs w:val="20"/>
              </w:rPr>
              <w:t>102</w:t>
            </w:r>
            <w:r w:rsidRPr="00FA187B">
              <w:rPr>
                <w:b/>
                <w:sz w:val="20"/>
                <w:szCs w:val="20"/>
              </w:rPr>
              <w:t>)</w:t>
            </w:r>
          </w:p>
        </w:tc>
        <w:tc>
          <w:tcPr>
            <w:tcW w:w="1276" w:type="dxa"/>
            <w:vMerge w:val="restart"/>
          </w:tcPr>
          <w:p w:rsidR="0022586B" w:rsidRPr="00FA187B" w:rsidRDefault="0022586B" w:rsidP="00AF3DB9">
            <w:pPr>
              <w:jc w:val="center"/>
              <w:rPr>
                <w:b/>
                <w:sz w:val="20"/>
                <w:szCs w:val="20"/>
              </w:rPr>
            </w:pPr>
            <w:r w:rsidRPr="00FA187B">
              <w:rPr>
                <w:b/>
                <w:sz w:val="20"/>
                <w:szCs w:val="20"/>
              </w:rPr>
              <w:lastRenderedPageBreak/>
              <w:t>201</w:t>
            </w:r>
            <w:r w:rsidR="00AF3DB9" w:rsidRPr="00FA187B">
              <w:rPr>
                <w:b/>
                <w:sz w:val="20"/>
                <w:szCs w:val="20"/>
              </w:rPr>
              <w:t>8</w:t>
            </w:r>
            <w:r w:rsidRPr="00FA187B">
              <w:rPr>
                <w:b/>
                <w:sz w:val="20"/>
                <w:szCs w:val="20"/>
              </w:rPr>
              <w:t xml:space="preserve"> год (проект)</w:t>
            </w:r>
          </w:p>
        </w:tc>
        <w:tc>
          <w:tcPr>
            <w:tcW w:w="2551" w:type="dxa"/>
            <w:gridSpan w:val="2"/>
          </w:tcPr>
          <w:p w:rsidR="0022586B" w:rsidRPr="00FA187B" w:rsidRDefault="0022586B" w:rsidP="0022586B">
            <w:pPr>
              <w:jc w:val="center"/>
              <w:rPr>
                <w:b/>
                <w:sz w:val="20"/>
                <w:szCs w:val="20"/>
              </w:rPr>
            </w:pPr>
            <w:r w:rsidRPr="00FA187B">
              <w:rPr>
                <w:b/>
                <w:sz w:val="20"/>
                <w:szCs w:val="20"/>
              </w:rPr>
              <w:t>Плановый период</w:t>
            </w:r>
          </w:p>
        </w:tc>
        <w:tc>
          <w:tcPr>
            <w:tcW w:w="3544" w:type="dxa"/>
            <w:gridSpan w:val="3"/>
          </w:tcPr>
          <w:p w:rsidR="0022586B" w:rsidRPr="00FA187B" w:rsidRDefault="0022586B" w:rsidP="00AF3DB9">
            <w:pPr>
              <w:jc w:val="center"/>
              <w:rPr>
                <w:b/>
                <w:sz w:val="20"/>
                <w:szCs w:val="20"/>
              </w:rPr>
            </w:pPr>
            <w:r w:rsidRPr="00FA187B">
              <w:rPr>
                <w:b/>
                <w:sz w:val="20"/>
                <w:szCs w:val="20"/>
              </w:rPr>
              <w:t>Изменения к 201</w:t>
            </w:r>
            <w:r w:rsidR="00AF3DB9" w:rsidRPr="00FA187B">
              <w:rPr>
                <w:b/>
                <w:sz w:val="20"/>
                <w:szCs w:val="20"/>
              </w:rPr>
              <w:t>7</w:t>
            </w:r>
            <w:r w:rsidRPr="00FA187B">
              <w:rPr>
                <w:b/>
                <w:sz w:val="20"/>
                <w:szCs w:val="20"/>
              </w:rPr>
              <w:t xml:space="preserve"> году, %</w:t>
            </w:r>
          </w:p>
        </w:tc>
      </w:tr>
      <w:tr w:rsidR="00FA187B" w:rsidRPr="00FA187B" w:rsidTr="0022586B">
        <w:tc>
          <w:tcPr>
            <w:tcW w:w="1384" w:type="dxa"/>
            <w:vMerge/>
          </w:tcPr>
          <w:p w:rsidR="0022586B" w:rsidRPr="00FA187B" w:rsidRDefault="0022586B" w:rsidP="0022586B">
            <w:pPr>
              <w:jc w:val="both"/>
              <w:rPr>
                <w:b/>
                <w:sz w:val="20"/>
                <w:szCs w:val="20"/>
              </w:rPr>
            </w:pPr>
          </w:p>
        </w:tc>
        <w:tc>
          <w:tcPr>
            <w:tcW w:w="1276" w:type="dxa"/>
            <w:vMerge/>
          </w:tcPr>
          <w:p w:rsidR="0022586B" w:rsidRPr="00FA187B" w:rsidRDefault="0022586B" w:rsidP="0022586B">
            <w:pPr>
              <w:jc w:val="center"/>
              <w:rPr>
                <w:b/>
                <w:sz w:val="20"/>
                <w:szCs w:val="20"/>
              </w:rPr>
            </w:pPr>
          </w:p>
        </w:tc>
        <w:tc>
          <w:tcPr>
            <w:tcW w:w="1276" w:type="dxa"/>
            <w:vMerge/>
          </w:tcPr>
          <w:p w:rsidR="0022586B" w:rsidRPr="00FA187B" w:rsidRDefault="0022586B" w:rsidP="0022586B">
            <w:pPr>
              <w:jc w:val="center"/>
              <w:rPr>
                <w:b/>
                <w:sz w:val="20"/>
                <w:szCs w:val="20"/>
              </w:rPr>
            </w:pPr>
          </w:p>
        </w:tc>
        <w:tc>
          <w:tcPr>
            <w:tcW w:w="1275" w:type="dxa"/>
          </w:tcPr>
          <w:p w:rsidR="0022586B" w:rsidRPr="00FA187B" w:rsidRDefault="0022586B" w:rsidP="00AF3DB9">
            <w:pPr>
              <w:jc w:val="center"/>
              <w:rPr>
                <w:b/>
                <w:sz w:val="20"/>
                <w:szCs w:val="20"/>
              </w:rPr>
            </w:pPr>
            <w:r w:rsidRPr="00FA187B">
              <w:rPr>
                <w:b/>
                <w:sz w:val="20"/>
                <w:szCs w:val="20"/>
              </w:rPr>
              <w:t>201</w:t>
            </w:r>
            <w:r w:rsidR="00AF3DB9" w:rsidRPr="00FA187B">
              <w:rPr>
                <w:b/>
                <w:sz w:val="20"/>
                <w:szCs w:val="20"/>
              </w:rPr>
              <w:t xml:space="preserve">9 </w:t>
            </w:r>
            <w:r w:rsidRPr="00FA187B">
              <w:rPr>
                <w:b/>
                <w:sz w:val="20"/>
                <w:szCs w:val="20"/>
              </w:rPr>
              <w:t>год (проект)</w:t>
            </w:r>
          </w:p>
        </w:tc>
        <w:tc>
          <w:tcPr>
            <w:tcW w:w="1276" w:type="dxa"/>
          </w:tcPr>
          <w:p w:rsidR="0022586B" w:rsidRPr="00FA187B" w:rsidRDefault="0022586B" w:rsidP="00AF3DB9">
            <w:pPr>
              <w:jc w:val="center"/>
              <w:rPr>
                <w:b/>
                <w:sz w:val="20"/>
                <w:szCs w:val="20"/>
              </w:rPr>
            </w:pPr>
            <w:r w:rsidRPr="00FA187B">
              <w:rPr>
                <w:b/>
                <w:sz w:val="20"/>
                <w:szCs w:val="20"/>
              </w:rPr>
              <w:t>20</w:t>
            </w:r>
            <w:r w:rsidR="00AF3DB9" w:rsidRPr="00FA187B">
              <w:rPr>
                <w:b/>
                <w:sz w:val="20"/>
                <w:szCs w:val="20"/>
              </w:rPr>
              <w:t>20</w:t>
            </w:r>
            <w:r w:rsidRPr="00FA187B">
              <w:rPr>
                <w:b/>
                <w:sz w:val="20"/>
                <w:szCs w:val="20"/>
              </w:rPr>
              <w:t xml:space="preserve"> год (проект)</w:t>
            </w:r>
          </w:p>
        </w:tc>
        <w:tc>
          <w:tcPr>
            <w:tcW w:w="1276" w:type="dxa"/>
          </w:tcPr>
          <w:p w:rsidR="0022586B" w:rsidRPr="00FA187B" w:rsidRDefault="0022586B" w:rsidP="00AF3DB9">
            <w:pPr>
              <w:jc w:val="center"/>
              <w:rPr>
                <w:b/>
                <w:sz w:val="20"/>
                <w:szCs w:val="20"/>
              </w:rPr>
            </w:pPr>
            <w:r w:rsidRPr="00FA187B">
              <w:rPr>
                <w:b/>
                <w:sz w:val="20"/>
                <w:szCs w:val="20"/>
              </w:rPr>
              <w:t>201</w:t>
            </w:r>
            <w:r w:rsidR="00AF3DB9" w:rsidRPr="00FA187B">
              <w:rPr>
                <w:b/>
                <w:sz w:val="20"/>
                <w:szCs w:val="20"/>
              </w:rPr>
              <w:t>8</w:t>
            </w:r>
            <w:r w:rsidRPr="00FA187B">
              <w:rPr>
                <w:b/>
                <w:sz w:val="20"/>
                <w:szCs w:val="20"/>
              </w:rPr>
              <w:t xml:space="preserve"> год</w:t>
            </w:r>
          </w:p>
        </w:tc>
        <w:tc>
          <w:tcPr>
            <w:tcW w:w="1134" w:type="dxa"/>
          </w:tcPr>
          <w:p w:rsidR="0022586B" w:rsidRPr="00FA187B" w:rsidRDefault="0022586B" w:rsidP="00AF3DB9">
            <w:pPr>
              <w:jc w:val="center"/>
              <w:rPr>
                <w:b/>
                <w:sz w:val="20"/>
                <w:szCs w:val="20"/>
              </w:rPr>
            </w:pPr>
            <w:r w:rsidRPr="00FA187B">
              <w:rPr>
                <w:b/>
                <w:sz w:val="20"/>
                <w:szCs w:val="20"/>
              </w:rPr>
              <w:t>201</w:t>
            </w:r>
            <w:r w:rsidR="00AF3DB9" w:rsidRPr="00FA187B">
              <w:rPr>
                <w:b/>
                <w:sz w:val="20"/>
                <w:szCs w:val="20"/>
              </w:rPr>
              <w:t>9</w:t>
            </w:r>
            <w:r w:rsidRPr="00FA187B">
              <w:rPr>
                <w:b/>
                <w:sz w:val="20"/>
                <w:szCs w:val="20"/>
              </w:rPr>
              <w:t xml:space="preserve"> год</w:t>
            </w:r>
          </w:p>
        </w:tc>
        <w:tc>
          <w:tcPr>
            <w:tcW w:w="1134" w:type="dxa"/>
          </w:tcPr>
          <w:p w:rsidR="0022586B" w:rsidRPr="00FA187B" w:rsidRDefault="0022586B" w:rsidP="00AF3DB9">
            <w:pPr>
              <w:jc w:val="center"/>
              <w:rPr>
                <w:b/>
                <w:sz w:val="20"/>
                <w:szCs w:val="20"/>
              </w:rPr>
            </w:pPr>
            <w:r w:rsidRPr="00FA187B">
              <w:rPr>
                <w:b/>
                <w:sz w:val="20"/>
                <w:szCs w:val="20"/>
              </w:rPr>
              <w:t>20</w:t>
            </w:r>
            <w:r w:rsidR="00AF3DB9" w:rsidRPr="00FA187B">
              <w:rPr>
                <w:b/>
                <w:sz w:val="20"/>
                <w:szCs w:val="20"/>
              </w:rPr>
              <w:t>20</w:t>
            </w:r>
            <w:r w:rsidRPr="00FA187B">
              <w:rPr>
                <w:b/>
                <w:sz w:val="20"/>
                <w:szCs w:val="20"/>
              </w:rPr>
              <w:t xml:space="preserve"> год</w:t>
            </w:r>
          </w:p>
        </w:tc>
      </w:tr>
      <w:tr w:rsidR="00FA187B" w:rsidRPr="00FA187B" w:rsidTr="00463021">
        <w:tc>
          <w:tcPr>
            <w:tcW w:w="1384" w:type="dxa"/>
          </w:tcPr>
          <w:p w:rsidR="00463021" w:rsidRPr="00FA187B" w:rsidRDefault="00463021" w:rsidP="0022586B">
            <w:pPr>
              <w:jc w:val="both"/>
              <w:rPr>
                <w:sz w:val="20"/>
                <w:szCs w:val="20"/>
              </w:rPr>
            </w:pPr>
            <w:r w:rsidRPr="00FA187B">
              <w:rPr>
                <w:sz w:val="20"/>
                <w:szCs w:val="20"/>
              </w:rPr>
              <w:lastRenderedPageBreak/>
              <w:t>Федеральный бюджет</w:t>
            </w:r>
          </w:p>
        </w:tc>
        <w:tc>
          <w:tcPr>
            <w:tcW w:w="1276" w:type="dxa"/>
            <w:vAlign w:val="center"/>
          </w:tcPr>
          <w:p w:rsidR="00463021" w:rsidRPr="00FA187B" w:rsidRDefault="00463021" w:rsidP="00463021">
            <w:pPr>
              <w:jc w:val="center"/>
              <w:rPr>
                <w:sz w:val="20"/>
                <w:szCs w:val="20"/>
              </w:rPr>
            </w:pPr>
            <w:r w:rsidRPr="00FA187B">
              <w:rPr>
                <w:sz w:val="20"/>
                <w:szCs w:val="20"/>
              </w:rPr>
              <w:t>9 627,9</w:t>
            </w:r>
          </w:p>
        </w:tc>
        <w:tc>
          <w:tcPr>
            <w:tcW w:w="1276" w:type="dxa"/>
            <w:vAlign w:val="center"/>
          </w:tcPr>
          <w:p w:rsidR="00463021" w:rsidRPr="00FA187B" w:rsidRDefault="00463021">
            <w:pPr>
              <w:jc w:val="center"/>
              <w:rPr>
                <w:sz w:val="20"/>
                <w:szCs w:val="20"/>
              </w:rPr>
            </w:pPr>
            <w:r w:rsidRPr="00FA187B">
              <w:rPr>
                <w:sz w:val="20"/>
                <w:szCs w:val="20"/>
              </w:rPr>
              <w:t>10 878,1</w:t>
            </w:r>
          </w:p>
        </w:tc>
        <w:tc>
          <w:tcPr>
            <w:tcW w:w="1275" w:type="dxa"/>
            <w:vAlign w:val="center"/>
          </w:tcPr>
          <w:p w:rsidR="00463021" w:rsidRPr="00FA187B" w:rsidRDefault="00463021">
            <w:pPr>
              <w:jc w:val="center"/>
              <w:rPr>
                <w:sz w:val="20"/>
                <w:szCs w:val="20"/>
              </w:rPr>
            </w:pPr>
            <w:r w:rsidRPr="00FA187B">
              <w:rPr>
                <w:sz w:val="20"/>
                <w:szCs w:val="20"/>
              </w:rPr>
              <w:t>9 936,9</w:t>
            </w:r>
          </w:p>
        </w:tc>
        <w:tc>
          <w:tcPr>
            <w:tcW w:w="1276" w:type="dxa"/>
            <w:vAlign w:val="center"/>
          </w:tcPr>
          <w:p w:rsidR="00463021" w:rsidRPr="00FA187B" w:rsidRDefault="00463021">
            <w:pPr>
              <w:jc w:val="center"/>
              <w:rPr>
                <w:sz w:val="20"/>
                <w:szCs w:val="20"/>
              </w:rPr>
            </w:pPr>
            <w:r w:rsidRPr="00FA187B">
              <w:rPr>
                <w:sz w:val="20"/>
                <w:szCs w:val="20"/>
              </w:rPr>
              <w:t>9 765,3</w:t>
            </w:r>
          </w:p>
        </w:tc>
        <w:tc>
          <w:tcPr>
            <w:tcW w:w="1276" w:type="dxa"/>
            <w:vAlign w:val="center"/>
          </w:tcPr>
          <w:p w:rsidR="00463021" w:rsidRPr="00FA187B" w:rsidRDefault="00463021">
            <w:pPr>
              <w:jc w:val="center"/>
              <w:rPr>
                <w:sz w:val="20"/>
                <w:szCs w:val="20"/>
              </w:rPr>
            </w:pPr>
            <w:r w:rsidRPr="00FA187B">
              <w:rPr>
                <w:sz w:val="20"/>
                <w:szCs w:val="20"/>
              </w:rPr>
              <w:t>23,5%</w:t>
            </w:r>
          </w:p>
        </w:tc>
        <w:tc>
          <w:tcPr>
            <w:tcW w:w="1134" w:type="dxa"/>
            <w:vAlign w:val="center"/>
          </w:tcPr>
          <w:p w:rsidR="00463021" w:rsidRPr="00FA187B" w:rsidRDefault="00463021">
            <w:pPr>
              <w:jc w:val="center"/>
              <w:rPr>
                <w:sz w:val="20"/>
                <w:szCs w:val="20"/>
              </w:rPr>
            </w:pPr>
            <w:r w:rsidRPr="00FA187B">
              <w:rPr>
                <w:sz w:val="20"/>
                <w:szCs w:val="20"/>
              </w:rPr>
              <w:t>12,8%</w:t>
            </w:r>
          </w:p>
        </w:tc>
        <w:tc>
          <w:tcPr>
            <w:tcW w:w="1134" w:type="dxa"/>
            <w:vAlign w:val="center"/>
          </w:tcPr>
          <w:p w:rsidR="00463021" w:rsidRPr="00FA187B" w:rsidRDefault="00463021">
            <w:pPr>
              <w:jc w:val="center"/>
              <w:rPr>
                <w:sz w:val="20"/>
                <w:szCs w:val="20"/>
              </w:rPr>
            </w:pPr>
            <w:r w:rsidRPr="00FA187B">
              <w:rPr>
                <w:sz w:val="20"/>
                <w:szCs w:val="20"/>
              </w:rPr>
              <w:t>10,9%</w:t>
            </w:r>
          </w:p>
        </w:tc>
      </w:tr>
      <w:tr w:rsidR="00FA187B" w:rsidRPr="00FA187B" w:rsidTr="00463021">
        <w:tc>
          <w:tcPr>
            <w:tcW w:w="1384" w:type="dxa"/>
          </w:tcPr>
          <w:p w:rsidR="00463021" w:rsidRPr="00FA187B" w:rsidRDefault="00463021" w:rsidP="0022586B">
            <w:pPr>
              <w:jc w:val="both"/>
              <w:rPr>
                <w:sz w:val="20"/>
                <w:szCs w:val="20"/>
              </w:rPr>
            </w:pPr>
            <w:r w:rsidRPr="00FA187B">
              <w:rPr>
                <w:sz w:val="20"/>
                <w:szCs w:val="20"/>
              </w:rPr>
              <w:t>Окружной бюджет</w:t>
            </w:r>
          </w:p>
        </w:tc>
        <w:tc>
          <w:tcPr>
            <w:tcW w:w="1276" w:type="dxa"/>
            <w:vAlign w:val="center"/>
          </w:tcPr>
          <w:p w:rsidR="00463021" w:rsidRPr="00FA187B" w:rsidRDefault="00463021" w:rsidP="00463021">
            <w:pPr>
              <w:jc w:val="center"/>
              <w:rPr>
                <w:sz w:val="20"/>
                <w:szCs w:val="20"/>
              </w:rPr>
            </w:pPr>
            <w:r w:rsidRPr="00FA187B">
              <w:rPr>
                <w:sz w:val="20"/>
                <w:szCs w:val="20"/>
              </w:rPr>
              <w:t>1 677 910,8</w:t>
            </w:r>
          </w:p>
        </w:tc>
        <w:tc>
          <w:tcPr>
            <w:tcW w:w="1276" w:type="dxa"/>
            <w:vAlign w:val="center"/>
          </w:tcPr>
          <w:p w:rsidR="00463021" w:rsidRPr="00FA187B" w:rsidRDefault="00463021">
            <w:pPr>
              <w:jc w:val="center"/>
              <w:rPr>
                <w:sz w:val="20"/>
                <w:szCs w:val="20"/>
              </w:rPr>
            </w:pPr>
            <w:r w:rsidRPr="00FA187B">
              <w:rPr>
                <w:sz w:val="20"/>
                <w:szCs w:val="20"/>
              </w:rPr>
              <w:t>1 657 700,6</w:t>
            </w:r>
          </w:p>
        </w:tc>
        <w:tc>
          <w:tcPr>
            <w:tcW w:w="1275" w:type="dxa"/>
            <w:vAlign w:val="center"/>
          </w:tcPr>
          <w:p w:rsidR="00463021" w:rsidRPr="00FA187B" w:rsidRDefault="00463021">
            <w:pPr>
              <w:jc w:val="center"/>
              <w:rPr>
                <w:sz w:val="20"/>
                <w:szCs w:val="20"/>
              </w:rPr>
            </w:pPr>
            <w:r w:rsidRPr="00FA187B">
              <w:rPr>
                <w:sz w:val="20"/>
                <w:szCs w:val="20"/>
              </w:rPr>
              <w:t>1 537 707,2</w:t>
            </w:r>
          </w:p>
        </w:tc>
        <w:tc>
          <w:tcPr>
            <w:tcW w:w="1276" w:type="dxa"/>
            <w:vAlign w:val="center"/>
          </w:tcPr>
          <w:p w:rsidR="00463021" w:rsidRPr="00FA187B" w:rsidRDefault="00463021">
            <w:pPr>
              <w:jc w:val="center"/>
              <w:rPr>
                <w:sz w:val="20"/>
                <w:szCs w:val="20"/>
              </w:rPr>
            </w:pPr>
            <w:r w:rsidRPr="00FA187B">
              <w:rPr>
                <w:sz w:val="20"/>
                <w:szCs w:val="20"/>
              </w:rPr>
              <w:t>1 527 212,7</w:t>
            </w:r>
          </w:p>
        </w:tc>
        <w:tc>
          <w:tcPr>
            <w:tcW w:w="1276" w:type="dxa"/>
            <w:vAlign w:val="center"/>
          </w:tcPr>
          <w:p w:rsidR="00463021" w:rsidRPr="00FA187B" w:rsidRDefault="00463021">
            <w:pPr>
              <w:jc w:val="center"/>
              <w:rPr>
                <w:sz w:val="20"/>
                <w:szCs w:val="20"/>
              </w:rPr>
            </w:pPr>
            <w:r w:rsidRPr="00FA187B">
              <w:rPr>
                <w:sz w:val="20"/>
                <w:szCs w:val="20"/>
              </w:rPr>
              <w:t>-5,4%</w:t>
            </w:r>
          </w:p>
        </w:tc>
        <w:tc>
          <w:tcPr>
            <w:tcW w:w="1134" w:type="dxa"/>
            <w:vAlign w:val="center"/>
          </w:tcPr>
          <w:p w:rsidR="00463021" w:rsidRPr="00FA187B" w:rsidRDefault="00463021">
            <w:pPr>
              <w:jc w:val="center"/>
              <w:rPr>
                <w:sz w:val="20"/>
                <w:szCs w:val="20"/>
              </w:rPr>
            </w:pPr>
            <w:r w:rsidRPr="00FA187B">
              <w:rPr>
                <w:sz w:val="20"/>
                <w:szCs w:val="20"/>
              </w:rPr>
              <w:t>-12,3%</w:t>
            </w:r>
          </w:p>
        </w:tc>
        <w:tc>
          <w:tcPr>
            <w:tcW w:w="1134" w:type="dxa"/>
            <w:vAlign w:val="center"/>
          </w:tcPr>
          <w:p w:rsidR="00463021" w:rsidRPr="00FA187B" w:rsidRDefault="00463021">
            <w:pPr>
              <w:jc w:val="center"/>
              <w:rPr>
                <w:sz w:val="20"/>
                <w:szCs w:val="20"/>
              </w:rPr>
            </w:pPr>
            <w:r w:rsidRPr="00FA187B">
              <w:rPr>
                <w:sz w:val="20"/>
                <w:szCs w:val="20"/>
              </w:rPr>
              <w:t>-12,9%</w:t>
            </w:r>
          </w:p>
        </w:tc>
      </w:tr>
      <w:tr w:rsidR="00FA187B" w:rsidRPr="00FA187B" w:rsidTr="00463021">
        <w:tc>
          <w:tcPr>
            <w:tcW w:w="1384" w:type="dxa"/>
          </w:tcPr>
          <w:p w:rsidR="00463021" w:rsidRPr="00FA187B" w:rsidRDefault="00463021" w:rsidP="0022586B">
            <w:pPr>
              <w:jc w:val="both"/>
              <w:rPr>
                <w:sz w:val="20"/>
                <w:szCs w:val="20"/>
              </w:rPr>
            </w:pPr>
            <w:r w:rsidRPr="00FA187B">
              <w:rPr>
                <w:sz w:val="20"/>
                <w:szCs w:val="20"/>
              </w:rPr>
              <w:t>Местный бюджет</w:t>
            </w:r>
          </w:p>
        </w:tc>
        <w:tc>
          <w:tcPr>
            <w:tcW w:w="1276" w:type="dxa"/>
            <w:vAlign w:val="center"/>
          </w:tcPr>
          <w:p w:rsidR="00463021" w:rsidRPr="00FA187B" w:rsidRDefault="00463021" w:rsidP="00463021">
            <w:pPr>
              <w:jc w:val="center"/>
              <w:rPr>
                <w:sz w:val="20"/>
                <w:szCs w:val="20"/>
              </w:rPr>
            </w:pPr>
            <w:r w:rsidRPr="00FA187B">
              <w:rPr>
                <w:sz w:val="20"/>
                <w:szCs w:val="20"/>
              </w:rPr>
              <w:t>1 826 709,8</w:t>
            </w:r>
          </w:p>
        </w:tc>
        <w:tc>
          <w:tcPr>
            <w:tcW w:w="1276" w:type="dxa"/>
            <w:vAlign w:val="center"/>
          </w:tcPr>
          <w:p w:rsidR="00463021" w:rsidRPr="00FA187B" w:rsidRDefault="00463021">
            <w:pPr>
              <w:jc w:val="center"/>
              <w:rPr>
                <w:sz w:val="20"/>
                <w:szCs w:val="20"/>
              </w:rPr>
            </w:pPr>
            <w:r w:rsidRPr="00FA187B">
              <w:rPr>
                <w:sz w:val="20"/>
                <w:szCs w:val="20"/>
              </w:rPr>
              <w:t>1 851 357,6</w:t>
            </w:r>
          </w:p>
        </w:tc>
        <w:tc>
          <w:tcPr>
            <w:tcW w:w="1275" w:type="dxa"/>
            <w:vAlign w:val="center"/>
          </w:tcPr>
          <w:p w:rsidR="00463021" w:rsidRPr="00FA187B" w:rsidRDefault="00463021">
            <w:pPr>
              <w:jc w:val="center"/>
              <w:rPr>
                <w:sz w:val="20"/>
                <w:szCs w:val="20"/>
              </w:rPr>
            </w:pPr>
            <w:r w:rsidRPr="00FA187B">
              <w:rPr>
                <w:sz w:val="20"/>
                <w:szCs w:val="20"/>
              </w:rPr>
              <w:t>1 913 590,8</w:t>
            </w:r>
          </w:p>
        </w:tc>
        <w:tc>
          <w:tcPr>
            <w:tcW w:w="1276" w:type="dxa"/>
            <w:vAlign w:val="center"/>
          </w:tcPr>
          <w:p w:rsidR="00463021" w:rsidRPr="00FA187B" w:rsidRDefault="00463021">
            <w:pPr>
              <w:jc w:val="center"/>
              <w:rPr>
                <w:sz w:val="20"/>
                <w:szCs w:val="20"/>
              </w:rPr>
            </w:pPr>
            <w:r w:rsidRPr="00FA187B">
              <w:rPr>
                <w:sz w:val="20"/>
                <w:szCs w:val="20"/>
              </w:rPr>
              <w:t>1 922 280,0</w:t>
            </w:r>
          </w:p>
        </w:tc>
        <w:tc>
          <w:tcPr>
            <w:tcW w:w="1276" w:type="dxa"/>
            <w:vAlign w:val="center"/>
          </w:tcPr>
          <w:p w:rsidR="00463021" w:rsidRPr="00FA187B" w:rsidRDefault="00463021">
            <w:pPr>
              <w:jc w:val="center"/>
              <w:rPr>
                <w:sz w:val="20"/>
                <w:szCs w:val="20"/>
              </w:rPr>
            </w:pPr>
            <w:r w:rsidRPr="00FA187B">
              <w:rPr>
                <w:sz w:val="20"/>
                <w:szCs w:val="20"/>
              </w:rPr>
              <w:t>-1,2%</w:t>
            </w:r>
          </w:p>
        </w:tc>
        <w:tc>
          <w:tcPr>
            <w:tcW w:w="1134" w:type="dxa"/>
            <w:vAlign w:val="center"/>
          </w:tcPr>
          <w:p w:rsidR="00463021" w:rsidRPr="00FA187B" w:rsidRDefault="00463021">
            <w:pPr>
              <w:jc w:val="center"/>
              <w:rPr>
                <w:sz w:val="20"/>
                <w:szCs w:val="20"/>
              </w:rPr>
            </w:pPr>
            <w:r w:rsidRPr="00FA187B">
              <w:rPr>
                <w:sz w:val="20"/>
                <w:szCs w:val="20"/>
              </w:rPr>
              <w:t>2,1%</w:t>
            </w:r>
          </w:p>
        </w:tc>
        <w:tc>
          <w:tcPr>
            <w:tcW w:w="1134" w:type="dxa"/>
            <w:vAlign w:val="center"/>
          </w:tcPr>
          <w:p w:rsidR="00463021" w:rsidRPr="00FA187B" w:rsidRDefault="00463021">
            <w:pPr>
              <w:jc w:val="center"/>
              <w:rPr>
                <w:sz w:val="20"/>
                <w:szCs w:val="20"/>
              </w:rPr>
            </w:pPr>
            <w:r w:rsidRPr="00FA187B">
              <w:rPr>
                <w:sz w:val="20"/>
                <w:szCs w:val="20"/>
              </w:rPr>
              <w:t>2,6%</w:t>
            </w:r>
          </w:p>
        </w:tc>
      </w:tr>
      <w:tr w:rsidR="00FA187B" w:rsidRPr="00FA187B" w:rsidTr="00463021">
        <w:tc>
          <w:tcPr>
            <w:tcW w:w="1384" w:type="dxa"/>
          </w:tcPr>
          <w:p w:rsidR="00463021" w:rsidRPr="00FA187B" w:rsidRDefault="00463021" w:rsidP="0022586B">
            <w:pPr>
              <w:jc w:val="both"/>
              <w:rPr>
                <w:b/>
                <w:sz w:val="20"/>
                <w:szCs w:val="20"/>
              </w:rPr>
            </w:pPr>
            <w:r w:rsidRPr="00FA187B">
              <w:rPr>
                <w:b/>
                <w:sz w:val="20"/>
                <w:szCs w:val="20"/>
              </w:rPr>
              <w:t>Всего:</w:t>
            </w:r>
          </w:p>
        </w:tc>
        <w:tc>
          <w:tcPr>
            <w:tcW w:w="1276" w:type="dxa"/>
            <w:vAlign w:val="center"/>
          </w:tcPr>
          <w:p w:rsidR="00463021" w:rsidRPr="00FA187B" w:rsidRDefault="00463021" w:rsidP="00463021">
            <w:pPr>
              <w:jc w:val="center"/>
              <w:rPr>
                <w:b/>
                <w:sz w:val="20"/>
                <w:szCs w:val="20"/>
              </w:rPr>
            </w:pPr>
            <w:r w:rsidRPr="00FA187B">
              <w:rPr>
                <w:b/>
                <w:sz w:val="20"/>
                <w:szCs w:val="20"/>
              </w:rPr>
              <w:t>3 514 248,5</w:t>
            </w:r>
          </w:p>
        </w:tc>
        <w:tc>
          <w:tcPr>
            <w:tcW w:w="1276" w:type="dxa"/>
            <w:vAlign w:val="center"/>
          </w:tcPr>
          <w:p w:rsidR="00463021" w:rsidRPr="00FA187B" w:rsidRDefault="00463021">
            <w:pPr>
              <w:jc w:val="center"/>
              <w:rPr>
                <w:b/>
                <w:bCs/>
                <w:sz w:val="20"/>
                <w:szCs w:val="20"/>
              </w:rPr>
            </w:pPr>
            <w:r w:rsidRPr="00FA187B">
              <w:rPr>
                <w:b/>
                <w:bCs/>
                <w:sz w:val="20"/>
                <w:szCs w:val="20"/>
              </w:rPr>
              <w:t>3 519 936,3</w:t>
            </w:r>
          </w:p>
        </w:tc>
        <w:tc>
          <w:tcPr>
            <w:tcW w:w="1275" w:type="dxa"/>
            <w:vAlign w:val="center"/>
          </w:tcPr>
          <w:p w:rsidR="00463021" w:rsidRPr="00FA187B" w:rsidRDefault="00463021">
            <w:pPr>
              <w:jc w:val="center"/>
              <w:rPr>
                <w:b/>
                <w:bCs/>
                <w:sz w:val="20"/>
                <w:szCs w:val="20"/>
              </w:rPr>
            </w:pPr>
            <w:r w:rsidRPr="00FA187B">
              <w:rPr>
                <w:b/>
                <w:bCs/>
                <w:sz w:val="20"/>
                <w:szCs w:val="20"/>
              </w:rPr>
              <w:t>3 461 234,9</w:t>
            </w:r>
          </w:p>
        </w:tc>
        <w:tc>
          <w:tcPr>
            <w:tcW w:w="1276" w:type="dxa"/>
            <w:vAlign w:val="center"/>
          </w:tcPr>
          <w:p w:rsidR="00463021" w:rsidRPr="00FA187B" w:rsidRDefault="00463021">
            <w:pPr>
              <w:jc w:val="center"/>
              <w:rPr>
                <w:b/>
                <w:bCs/>
                <w:sz w:val="20"/>
                <w:szCs w:val="20"/>
              </w:rPr>
            </w:pPr>
            <w:r w:rsidRPr="00FA187B">
              <w:rPr>
                <w:b/>
                <w:bCs/>
                <w:sz w:val="20"/>
                <w:szCs w:val="20"/>
              </w:rPr>
              <w:t>3 459 258,0</w:t>
            </w:r>
          </w:p>
        </w:tc>
        <w:tc>
          <w:tcPr>
            <w:tcW w:w="1276" w:type="dxa"/>
            <w:vAlign w:val="center"/>
          </w:tcPr>
          <w:p w:rsidR="00463021" w:rsidRPr="00FA187B" w:rsidRDefault="00463021">
            <w:pPr>
              <w:jc w:val="center"/>
              <w:rPr>
                <w:b/>
                <w:bCs/>
                <w:sz w:val="20"/>
                <w:szCs w:val="20"/>
              </w:rPr>
            </w:pPr>
            <w:r w:rsidRPr="00FA187B">
              <w:rPr>
                <w:b/>
                <w:bCs/>
                <w:sz w:val="20"/>
                <w:szCs w:val="20"/>
              </w:rPr>
              <w:t>-3,2%</w:t>
            </w:r>
          </w:p>
        </w:tc>
        <w:tc>
          <w:tcPr>
            <w:tcW w:w="1134" w:type="dxa"/>
            <w:vAlign w:val="center"/>
          </w:tcPr>
          <w:p w:rsidR="00463021" w:rsidRPr="00FA187B" w:rsidRDefault="00463021">
            <w:pPr>
              <w:jc w:val="center"/>
              <w:rPr>
                <w:b/>
                <w:bCs/>
                <w:sz w:val="20"/>
                <w:szCs w:val="20"/>
              </w:rPr>
            </w:pPr>
            <w:r w:rsidRPr="00FA187B">
              <w:rPr>
                <w:b/>
                <w:bCs/>
                <w:sz w:val="20"/>
                <w:szCs w:val="20"/>
              </w:rPr>
              <w:t>-4,8%</w:t>
            </w:r>
          </w:p>
        </w:tc>
        <w:tc>
          <w:tcPr>
            <w:tcW w:w="1134" w:type="dxa"/>
            <w:vAlign w:val="center"/>
          </w:tcPr>
          <w:p w:rsidR="00463021" w:rsidRPr="00FA187B" w:rsidRDefault="00463021">
            <w:pPr>
              <w:jc w:val="center"/>
              <w:rPr>
                <w:b/>
                <w:bCs/>
                <w:sz w:val="20"/>
                <w:szCs w:val="20"/>
              </w:rPr>
            </w:pPr>
            <w:r w:rsidRPr="00FA187B">
              <w:rPr>
                <w:b/>
                <w:bCs/>
                <w:sz w:val="20"/>
                <w:szCs w:val="20"/>
              </w:rPr>
              <w:t>-4,8%</w:t>
            </w:r>
          </w:p>
        </w:tc>
      </w:tr>
    </w:tbl>
    <w:p w:rsidR="0022586B" w:rsidRPr="00FA187B" w:rsidRDefault="0022586B" w:rsidP="0022586B">
      <w:pPr>
        <w:spacing w:line="360" w:lineRule="auto"/>
        <w:ind w:firstLine="709"/>
        <w:jc w:val="both"/>
        <w:rPr>
          <w:sz w:val="28"/>
          <w:szCs w:val="28"/>
        </w:rPr>
      </w:pPr>
    </w:p>
    <w:p w:rsidR="0022586B" w:rsidRPr="00C660BD" w:rsidRDefault="0022586B" w:rsidP="001526FF">
      <w:pPr>
        <w:tabs>
          <w:tab w:val="left" w:pos="1276"/>
        </w:tabs>
        <w:spacing w:line="276" w:lineRule="auto"/>
        <w:ind w:firstLine="709"/>
        <w:jc w:val="both"/>
        <w:rPr>
          <w:sz w:val="28"/>
          <w:szCs w:val="28"/>
        </w:rPr>
      </w:pPr>
      <w:r w:rsidRPr="00C660BD">
        <w:rPr>
          <w:sz w:val="28"/>
          <w:szCs w:val="28"/>
        </w:rPr>
        <w:t>Из сравнительного анализа расходов бюджета района можно сделать вывод</w:t>
      </w:r>
      <w:r w:rsidR="00AE5DA5" w:rsidRPr="00C660BD">
        <w:rPr>
          <w:sz w:val="28"/>
          <w:szCs w:val="28"/>
        </w:rPr>
        <w:t>,</w:t>
      </w:r>
      <w:r w:rsidR="004D46C8" w:rsidRPr="00C660BD">
        <w:rPr>
          <w:sz w:val="28"/>
          <w:szCs w:val="28"/>
        </w:rPr>
        <w:t xml:space="preserve"> </w:t>
      </w:r>
      <w:r w:rsidR="00AE5DA5" w:rsidRPr="00C660BD">
        <w:rPr>
          <w:sz w:val="28"/>
          <w:szCs w:val="28"/>
        </w:rPr>
        <w:t>что снижение расходов в 2018 – 20</w:t>
      </w:r>
      <w:r w:rsidR="00FA187B" w:rsidRPr="00C660BD">
        <w:rPr>
          <w:sz w:val="28"/>
          <w:szCs w:val="28"/>
        </w:rPr>
        <w:t>20</w:t>
      </w:r>
      <w:r w:rsidR="00AE5DA5" w:rsidRPr="00C660BD">
        <w:rPr>
          <w:sz w:val="28"/>
          <w:szCs w:val="28"/>
        </w:rPr>
        <w:t xml:space="preserve"> годах обусловлено уменьшением межбюджетных трансфертов из бюджета автономного округа на </w:t>
      </w:r>
      <w:r w:rsidR="00FA187B" w:rsidRPr="00C660BD">
        <w:rPr>
          <w:sz w:val="28"/>
          <w:szCs w:val="28"/>
        </w:rPr>
        <w:t>5,4</w:t>
      </w:r>
      <w:r w:rsidR="00AE5DA5" w:rsidRPr="00C660BD">
        <w:rPr>
          <w:sz w:val="28"/>
          <w:szCs w:val="28"/>
        </w:rPr>
        <w:t>%</w:t>
      </w:r>
      <w:r w:rsidR="00FA187B" w:rsidRPr="00C660BD">
        <w:rPr>
          <w:sz w:val="28"/>
          <w:szCs w:val="28"/>
        </w:rPr>
        <w:t>, 12,3%</w:t>
      </w:r>
      <w:r w:rsidR="00AE5DA5" w:rsidRPr="00C660BD">
        <w:rPr>
          <w:sz w:val="28"/>
          <w:szCs w:val="28"/>
        </w:rPr>
        <w:t xml:space="preserve"> и </w:t>
      </w:r>
      <w:r w:rsidR="00FA187B" w:rsidRPr="00C660BD">
        <w:rPr>
          <w:sz w:val="28"/>
          <w:szCs w:val="28"/>
        </w:rPr>
        <w:t>12,9</w:t>
      </w:r>
      <w:r w:rsidR="00AE5DA5" w:rsidRPr="00C660BD">
        <w:rPr>
          <w:sz w:val="28"/>
          <w:szCs w:val="28"/>
        </w:rPr>
        <w:t>% соответственно</w:t>
      </w:r>
      <w:r w:rsidR="00FA187B" w:rsidRPr="00C660BD">
        <w:rPr>
          <w:sz w:val="28"/>
          <w:szCs w:val="28"/>
        </w:rPr>
        <w:t>.</w:t>
      </w:r>
    </w:p>
    <w:p w:rsidR="00F95E69" w:rsidRPr="00BF1C47" w:rsidRDefault="00F95E69" w:rsidP="00F95E69">
      <w:pPr>
        <w:spacing w:line="276" w:lineRule="auto"/>
        <w:ind w:firstLine="851"/>
        <w:jc w:val="right"/>
        <w:rPr>
          <w:color w:val="002060"/>
          <w:sz w:val="28"/>
          <w:szCs w:val="28"/>
        </w:rPr>
      </w:pPr>
    </w:p>
    <w:p w:rsidR="00033E36" w:rsidRPr="000F62D9" w:rsidRDefault="00033E36" w:rsidP="00033E36">
      <w:pPr>
        <w:spacing w:line="276" w:lineRule="auto"/>
        <w:ind w:firstLine="708"/>
        <w:jc w:val="both"/>
        <w:rPr>
          <w:sz w:val="28"/>
          <w:szCs w:val="28"/>
          <w:highlight w:val="yellow"/>
        </w:rPr>
      </w:pPr>
      <w:r w:rsidRPr="00FA187B">
        <w:rPr>
          <w:sz w:val="28"/>
          <w:szCs w:val="28"/>
        </w:rPr>
        <w:t>В общем объеме расходов на первый и второй годы планового периода согласно пункту 3 статьи 184.1 Бюджетного кодекса Российской Федерации предусмотрены условно утверждаемые (утвержденные) расходы на 201</w:t>
      </w:r>
      <w:r w:rsidR="00FA187B">
        <w:rPr>
          <w:sz w:val="28"/>
          <w:szCs w:val="28"/>
        </w:rPr>
        <w:t>9</w:t>
      </w:r>
      <w:r w:rsidRPr="00FA187B">
        <w:rPr>
          <w:sz w:val="28"/>
          <w:szCs w:val="28"/>
        </w:rPr>
        <w:t xml:space="preserve"> год в сумме </w:t>
      </w:r>
      <w:r w:rsidR="00FA187B">
        <w:rPr>
          <w:sz w:val="28"/>
          <w:szCs w:val="28"/>
        </w:rPr>
        <w:t>50 000,0</w:t>
      </w:r>
      <w:r w:rsidRPr="00FA187B">
        <w:rPr>
          <w:sz w:val="28"/>
          <w:szCs w:val="28"/>
        </w:rPr>
        <w:t xml:space="preserve"> тыс. рублей, на 20</w:t>
      </w:r>
      <w:r w:rsidR="00FA187B">
        <w:rPr>
          <w:sz w:val="28"/>
          <w:szCs w:val="28"/>
        </w:rPr>
        <w:t>20</w:t>
      </w:r>
      <w:r w:rsidRPr="00FA187B">
        <w:rPr>
          <w:sz w:val="28"/>
          <w:szCs w:val="28"/>
        </w:rPr>
        <w:t xml:space="preserve"> год – </w:t>
      </w:r>
      <w:r w:rsidR="00FA187B">
        <w:rPr>
          <w:sz w:val="28"/>
          <w:szCs w:val="28"/>
        </w:rPr>
        <w:t>99 000,0</w:t>
      </w:r>
      <w:r w:rsidRPr="00FA187B">
        <w:rPr>
          <w:sz w:val="28"/>
          <w:szCs w:val="28"/>
        </w:rPr>
        <w:t xml:space="preserve"> тыс. рублей, что составляет 2,</w:t>
      </w:r>
      <w:r w:rsidR="00FA187B">
        <w:rPr>
          <w:sz w:val="28"/>
          <w:szCs w:val="28"/>
        </w:rPr>
        <w:t>7</w:t>
      </w:r>
      <w:r w:rsidRPr="00FA187B">
        <w:rPr>
          <w:sz w:val="28"/>
          <w:szCs w:val="28"/>
        </w:rPr>
        <w:t>% и 5,</w:t>
      </w:r>
      <w:r w:rsidR="00FA187B">
        <w:rPr>
          <w:sz w:val="28"/>
          <w:szCs w:val="28"/>
        </w:rPr>
        <w:t>2</w:t>
      </w:r>
      <w:r w:rsidRPr="00FA187B">
        <w:rPr>
          <w:sz w:val="28"/>
          <w:szCs w:val="28"/>
        </w:rPr>
        <w:t xml:space="preserve"> %</w:t>
      </w:r>
      <w:r w:rsidR="0004053B">
        <w:rPr>
          <w:sz w:val="28"/>
          <w:szCs w:val="28"/>
        </w:rPr>
        <w:t xml:space="preserve"> </w:t>
      </w:r>
      <w:r w:rsidRPr="00FA187B">
        <w:rPr>
          <w:sz w:val="28"/>
          <w:szCs w:val="28"/>
        </w:rPr>
        <w:t>соответственно к общему объему расходов бюджета района 201</w:t>
      </w:r>
      <w:r w:rsidR="00FA187B">
        <w:rPr>
          <w:sz w:val="28"/>
          <w:szCs w:val="28"/>
        </w:rPr>
        <w:t>9</w:t>
      </w:r>
      <w:r w:rsidRPr="00FA187B">
        <w:rPr>
          <w:sz w:val="28"/>
          <w:szCs w:val="28"/>
        </w:rPr>
        <w:t xml:space="preserve"> и 20</w:t>
      </w:r>
      <w:r w:rsidR="00FA187B">
        <w:rPr>
          <w:sz w:val="28"/>
          <w:szCs w:val="28"/>
        </w:rPr>
        <w:t>20</w:t>
      </w:r>
      <w:r w:rsidR="003B605E" w:rsidRPr="00FA187B">
        <w:rPr>
          <w:sz w:val="28"/>
          <w:szCs w:val="28"/>
        </w:rPr>
        <w:t xml:space="preserve"> </w:t>
      </w:r>
      <w:r w:rsidRPr="00FA187B">
        <w:rPr>
          <w:sz w:val="28"/>
          <w:szCs w:val="28"/>
        </w:rPr>
        <w:t>год</w:t>
      </w:r>
      <w:r w:rsidR="003B605E" w:rsidRPr="00FA187B">
        <w:rPr>
          <w:sz w:val="28"/>
          <w:szCs w:val="28"/>
        </w:rPr>
        <w:t>ов</w:t>
      </w:r>
      <w:r w:rsidRPr="00FA187B">
        <w:rPr>
          <w:sz w:val="28"/>
          <w:szCs w:val="28"/>
        </w:rPr>
        <w:t xml:space="preserve"> без учета расходов, предусмотренных за счет межбюджетных трансфертов из других бюджетов бюджетной системы Российской Федерации, </w:t>
      </w:r>
      <w:r w:rsidRPr="000F62D9">
        <w:rPr>
          <w:sz w:val="28"/>
          <w:szCs w:val="28"/>
        </w:rPr>
        <w:t>имеющих целевое назначение.</w:t>
      </w:r>
    </w:p>
    <w:p w:rsidR="00830A7F" w:rsidRPr="000F62D9" w:rsidRDefault="00F95E69" w:rsidP="00830A7F">
      <w:pPr>
        <w:autoSpaceDE w:val="0"/>
        <w:autoSpaceDN w:val="0"/>
        <w:adjustRightInd w:val="0"/>
        <w:spacing w:line="276" w:lineRule="auto"/>
        <w:ind w:firstLine="851"/>
        <w:jc w:val="both"/>
        <w:outlineLvl w:val="3"/>
        <w:rPr>
          <w:sz w:val="28"/>
          <w:szCs w:val="28"/>
        </w:rPr>
      </w:pPr>
      <w:r w:rsidRPr="000F62D9">
        <w:rPr>
          <w:sz w:val="28"/>
          <w:szCs w:val="28"/>
        </w:rPr>
        <w:t xml:space="preserve">В соответствии со статьей 81 Бюджетного кодекса Российской Федерации в расходной части бюджета предусмотрен резервный фонд администрации района. </w:t>
      </w:r>
      <w:r w:rsidR="00830A7F" w:rsidRPr="000F62D9">
        <w:rPr>
          <w:sz w:val="28"/>
          <w:szCs w:val="28"/>
        </w:rPr>
        <w:t>Размер резервного фонда планируется на 201</w:t>
      </w:r>
      <w:r w:rsidR="000F62D9" w:rsidRPr="000F62D9">
        <w:rPr>
          <w:sz w:val="28"/>
          <w:szCs w:val="28"/>
        </w:rPr>
        <w:t>8</w:t>
      </w:r>
      <w:r w:rsidR="00830A7F" w:rsidRPr="000F62D9">
        <w:rPr>
          <w:sz w:val="28"/>
          <w:szCs w:val="28"/>
        </w:rPr>
        <w:t xml:space="preserve"> год в объеме </w:t>
      </w:r>
      <w:r w:rsidR="000F62D9" w:rsidRPr="000F62D9">
        <w:rPr>
          <w:sz w:val="28"/>
          <w:szCs w:val="28"/>
        </w:rPr>
        <w:t>9 000,0</w:t>
      </w:r>
      <w:r w:rsidR="00830A7F" w:rsidRPr="000F62D9">
        <w:rPr>
          <w:sz w:val="28"/>
          <w:szCs w:val="28"/>
        </w:rPr>
        <w:t xml:space="preserve"> тыс. рублей, </w:t>
      </w:r>
      <w:r w:rsidR="007A04DD" w:rsidRPr="000F62D9">
        <w:rPr>
          <w:sz w:val="28"/>
          <w:szCs w:val="28"/>
        </w:rPr>
        <w:t>что составляет 0,</w:t>
      </w:r>
      <w:r w:rsidR="000F62D9" w:rsidRPr="000F62D9">
        <w:rPr>
          <w:sz w:val="28"/>
          <w:szCs w:val="28"/>
        </w:rPr>
        <w:t>5</w:t>
      </w:r>
      <w:r w:rsidR="007A04DD" w:rsidRPr="000F62D9">
        <w:rPr>
          <w:sz w:val="28"/>
          <w:szCs w:val="28"/>
        </w:rPr>
        <w:t xml:space="preserve"> % к общему объему расходов бюджета района;</w:t>
      </w:r>
      <w:r w:rsidR="000F62D9" w:rsidRPr="000F62D9">
        <w:rPr>
          <w:sz w:val="28"/>
          <w:szCs w:val="28"/>
        </w:rPr>
        <w:t xml:space="preserve"> </w:t>
      </w:r>
      <w:r w:rsidR="00830A7F" w:rsidRPr="000F62D9">
        <w:rPr>
          <w:sz w:val="28"/>
          <w:szCs w:val="28"/>
        </w:rPr>
        <w:t>на 201</w:t>
      </w:r>
      <w:r w:rsidR="000F62D9" w:rsidRPr="000F62D9">
        <w:rPr>
          <w:sz w:val="28"/>
          <w:szCs w:val="28"/>
        </w:rPr>
        <w:t>9</w:t>
      </w:r>
      <w:r w:rsidR="00830A7F" w:rsidRPr="000F62D9">
        <w:rPr>
          <w:sz w:val="28"/>
          <w:szCs w:val="28"/>
        </w:rPr>
        <w:t xml:space="preserve"> год – </w:t>
      </w:r>
      <w:r w:rsidR="000F62D9" w:rsidRPr="000F62D9">
        <w:rPr>
          <w:sz w:val="28"/>
          <w:szCs w:val="28"/>
        </w:rPr>
        <w:t>14 044,8</w:t>
      </w:r>
      <w:r w:rsidR="00830A7F" w:rsidRPr="000F62D9">
        <w:rPr>
          <w:sz w:val="28"/>
          <w:szCs w:val="28"/>
        </w:rPr>
        <w:t xml:space="preserve"> тыс. рублей</w:t>
      </w:r>
      <w:r w:rsidR="007A04DD" w:rsidRPr="000F62D9">
        <w:rPr>
          <w:sz w:val="28"/>
          <w:szCs w:val="28"/>
        </w:rPr>
        <w:t xml:space="preserve"> или 0,</w:t>
      </w:r>
      <w:r w:rsidR="000F62D9" w:rsidRPr="000F62D9">
        <w:rPr>
          <w:sz w:val="28"/>
          <w:szCs w:val="28"/>
        </w:rPr>
        <w:t>8</w:t>
      </w:r>
      <w:r w:rsidR="007A04DD" w:rsidRPr="000F62D9">
        <w:rPr>
          <w:sz w:val="28"/>
          <w:szCs w:val="28"/>
        </w:rPr>
        <w:t>%;</w:t>
      </w:r>
      <w:r w:rsidR="00830A7F" w:rsidRPr="000F62D9">
        <w:rPr>
          <w:sz w:val="28"/>
          <w:szCs w:val="28"/>
        </w:rPr>
        <w:t xml:space="preserve"> на 20</w:t>
      </w:r>
      <w:r w:rsidR="000F62D9" w:rsidRPr="000F62D9">
        <w:rPr>
          <w:sz w:val="28"/>
          <w:szCs w:val="28"/>
        </w:rPr>
        <w:t>20</w:t>
      </w:r>
      <w:r w:rsidR="00830A7F" w:rsidRPr="000F62D9">
        <w:rPr>
          <w:sz w:val="28"/>
          <w:szCs w:val="28"/>
        </w:rPr>
        <w:t xml:space="preserve"> год – </w:t>
      </w:r>
      <w:r w:rsidR="000F62D9" w:rsidRPr="000F62D9">
        <w:rPr>
          <w:sz w:val="28"/>
          <w:szCs w:val="28"/>
        </w:rPr>
        <w:t>10 131,6</w:t>
      </w:r>
      <w:r w:rsidR="00830A7F" w:rsidRPr="000F62D9">
        <w:rPr>
          <w:sz w:val="28"/>
          <w:szCs w:val="28"/>
        </w:rPr>
        <w:t xml:space="preserve"> тыс. рублей</w:t>
      </w:r>
      <w:r w:rsidR="007A04DD" w:rsidRPr="000F62D9">
        <w:rPr>
          <w:sz w:val="28"/>
          <w:szCs w:val="28"/>
        </w:rPr>
        <w:t xml:space="preserve"> или 0,</w:t>
      </w:r>
      <w:r w:rsidR="000F62D9" w:rsidRPr="000F62D9">
        <w:rPr>
          <w:sz w:val="28"/>
          <w:szCs w:val="28"/>
        </w:rPr>
        <w:t>6</w:t>
      </w:r>
      <w:r w:rsidR="007A04DD" w:rsidRPr="000F62D9">
        <w:rPr>
          <w:sz w:val="28"/>
          <w:szCs w:val="28"/>
        </w:rPr>
        <w:t>%</w:t>
      </w:r>
      <w:r w:rsidR="00830A7F" w:rsidRPr="000F62D9">
        <w:rPr>
          <w:sz w:val="28"/>
          <w:szCs w:val="28"/>
        </w:rPr>
        <w:t>, что соответствует ограничениям, установленным Бюджетн</w:t>
      </w:r>
      <w:r w:rsidR="007A04DD" w:rsidRPr="000F62D9">
        <w:rPr>
          <w:sz w:val="28"/>
          <w:szCs w:val="28"/>
        </w:rPr>
        <w:t>ым</w:t>
      </w:r>
      <w:r w:rsidR="00830A7F" w:rsidRPr="000F62D9">
        <w:rPr>
          <w:sz w:val="28"/>
          <w:szCs w:val="28"/>
        </w:rPr>
        <w:t xml:space="preserve"> кодекс</w:t>
      </w:r>
      <w:r w:rsidR="007A04DD" w:rsidRPr="000F62D9">
        <w:rPr>
          <w:sz w:val="28"/>
          <w:szCs w:val="28"/>
        </w:rPr>
        <w:t>ом Российской Федерации</w:t>
      </w:r>
      <w:r w:rsidR="00830A7F" w:rsidRPr="000F62D9">
        <w:rPr>
          <w:sz w:val="28"/>
          <w:szCs w:val="28"/>
        </w:rPr>
        <w:t>.</w:t>
      </w:r>
    </w:p>
    <w:p w:rsidR="00F95E69" w:rsidRPr="0004053B" w:rsidRDefault="00F95E69" w:rsidP="00F95E69">
      <w:pPr>
        <w:autoSpaceDE w:val="0"/>
        <w:autoSpaceDN w:val="0"/>
        <w:adjustRightInd w:val="0"/>
        <w:spacing w:line="276" w:lineRule="auto"/>
        <w:ind w:firstLine="540"/>
        <w:jc w:val="both"/>
        <w:outlineLvl w:val="3"/>
        <w:rPr>
          <w:sz w:val="28"/>
          <w:szCs w:val="28"/>
          <w:highlight w:val="yellow"/>
        </w:rPr>
      </w:pPr>
    </w:p>
    <w:p w:rsidR="00F95E69" w:rsidRPr="0004053B" w:rsidRDefault="00F95E69" w:rsidP="00F95E69">
      <w:pPr>
        <w:spacing w:line="276" w:lineRule="auto"/>
        <w:ind w:firstLine="709"/>
        <w:jc w:val="both"/>
        <w:rPr>
          <w:sz w:val="28"/>
          <w:szCs w:val="28"/>
        </w:rPr>
      </w:pPr>
      <w:r w:rsidRPr="0004053B">
        <w:rPr>
          <w:sz w:val="28"/>
          <w:szCs w:val="28"/>
        </w:rPr>
        <w:t>Объем бюджетных ассигнований муниципального дорожного фонда</w:t>
      </w:r>
      <w:r w:rsidR="007251B2" w:rsidRPr="0004053B">
        <w:rPr>
          <w:sz w:val="28"/>
          <w:szCs w:val="28"/>
        </w:rPr>
        <w:t xml:space="preserve"> Нижневартовского района</w:t>
      </w:r>
      <w:r w:rsidRPr="0004053B">
        <w:rPr>
          <w:sz w:val="28"/>
          <w:szCs w:val="28"/>
        </w:rPr>
        <w:t xml:space="preserve"> сформирован в размере не менее прогнозируемого объема доходов бюджета от установленных источников формирования дорожного фонда. </w:t>
      </w:r>
    </w:p>
    <w:p w:rsidR="00F95E69" w:rsidRPr="0004053B" w:rsidRDefault="00F95E69" w:rsidP="00F95E69">
      <w:pPr>
        <w:spacing w:line="276" w:lineRule="auto"/>
        <w:ind w:firstLine="708"/>
        <w:jc w:val="both"/>
        <w:rPr>
          <w:sz w:val="28"/>
          <w:szCs w:val="28"/>
        </w:rPr>
      </w:pPr>
      <w:r w:rsidRPr="0004053B">
        <w:rPr>
          <w:sz w:val="28"/>
          <w:szCs w:val="28"/>
        </w:rPr>
        <w:t xml:space="preserve">Источники формирования и направления использования муниципального дорожного фонда </w:t>
      </w:r>
      <w:r w:rsidR="007251B2" w:rsidRPr="0004053B">
        <w:rPr>
          <w:sz w:val="28"/>
          <w:szCs w:val="28"/>
        </w:rPr>
        <w:t xml:space="preserve">Нижневартовского района </w:t>
      </w:r>
      <w:r w:rsidRPr="0004053B">
        <w:rPr>
          <w:sz w:val="28"/>
          <w:szCs w:val="28"/>
        </w:rPr>
        <w:t>представлены в таблице 4</w:t>
      </w:r>
      <w:r w:rsidR="009C7F2E">
        <w:rPr>
          <w:sz w:val="28"/>
          <w:szCs w:val="28"/>
        </w:rPr>
        <w:t xml:space="preserve"> и диаграмме 1</w:t>
      </w:r>
      <w:r w:rsidRPr="0004053B">
        <w:rPr>
          <w:sz w:val="28"/>
          <w:szCs w:val="28"/>
        </w:rPr>
        <w:t>.</w:t>
      </w:r>
    </w:p>
    <w:p w:rsidR="00801F59" w:rsidRPr="00BF1C47" w:rsidRDefault="00801F59" w:rsidP="00F95E69">
      <w:pPr>
        <w:spacing w:line="276" w:lineRule="auto"/>
        <w:ind w:firstLine="708"/>
        <w:jc w:val="right"/>
        <w:rPr>
          <w:color w:val="002060"/>
          <w:sz w:val="28"/>
          <w:szCs w:val="28"/>
        </w:rPr>
      </w:pPr>
    </w:p>
    <w:p w:rsidR="00F95E69" w:rsidRPr="00E07EF1" w:rsidRDefault="00F95E69" w:rsidP="00F95E69">
      <w:pPr>
        <w:spacing w:line="276" w:lineRule="auto"/>
        <w:ind w:firstLine="708"/>
        <w:jc w:val="right"/>
        <w:rPr>
          <w:sz w:val="28"/>
          <w:szCs w:val="28"/>
        </w:rPr>
      </w:pPr>
      <w:r w:rsidRPr="00E07EF1">
        <w:rPr>
          <w:sz w:val="28"/>
          <w:szCs w:val="28"/>
        </w:rPr>
        <w:t>Таблица 4</w:t>
      </w:r>
    </w:p>
    <w:p w:rsidR="00F95E69" w:rsidRPr="00E07EF1" w:rsidRDefault="00F95E69" w:rsidP="00F95E69">
      <w:pPr>
        <w:spacing w:line="276" w:lineRule="auto"/>
        <w:ind w:firstLine="708"/>
        <w:jc w:val="center"/>
        <w:rPr>
          <w:b/>
          <w:bCs/>
          <w:sz w:val="28"/>
          <w:szCs w:val="28"/>
        </w:rPr>
      </w:pPr>
      <w:r w:rsidRPr="00E07EF1">
        <w:rPr>
          <w:b/>
          <w:bCs/>
          <w:sz w:val="28"/>
          <w:szCs w:val="28"/>
        </w:rPr>
        <w:lastRenderedPageBreak/>
        <w:t xml:space="preserve">Источники формирования и направления использования муниципального дорожного фонда </w:t>
      </w:r>
    </w:p>
    <w:p w:rsidR="00AA0C6F" w:rsidRPr="00BF1C47" w:rsidRDefault="00AA0C6F" w:rsidP="00AA0C6F">
      <w:pPr>
        <w:tabs>
          <w:tab w:val="left" w:pos="993"/>
        </w:tabs>
        <w:spacing w:line="276" w:lineRule="auto"/>
        <w:ind w:left="142" w:firstLine="568"/>
        <w:jc w:val="right"/>
        <w:rPr>
          <w:color w:val="002060"/>
        </w:rPr>
      </w:pPr>
      <w:r w:rsidRPr="00BF1C47">
        <w:rPr>
          <w:color w:val="002060"/>
        </w:rPr>
        <w:t>(тыс. рублей)</w:t>
      </w:r>
    </w:p>
    <w:p w:rsidR="00AA0C6F" w:rsidRDefault="00AA0C6F" w:rsidP="00F95E69">
      <w:pPr>
        <w:tabs>
          <w:tab w:val="left" w:pos="993"/>
        </w:tabs>
        <w:spacing w:line="276" w:lineRule="auto"/>
        <w:ind w:left="142" w:firstLine="568"/>
        <w:jc w:val="right"/>
        <w:rPr>
          <w:color w:val="002060"/>
          <w:sz w:val="28"/>
          <w:szCs w:val="28"/>
        </w:rPr>
      </w:pPr>
    </w:p>
    <w:tbl>
      <w:tblPr>
        <w:tblW w:w="10244"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720"/>
        <w:gridCol w:w="1487"/>
        <w:gridCol w:w="1465"/>
        <w:gridCol w:w="1286"/>
        <w:gridCol w:w="1286"/>
      </w:tblGrid>
      <w:tr w:rsidR="0004053B" w:rsidRPr="00DA5908" w:rsidTr="00A93FC7">
        <w:tc>
          <w:tcPr>
            <w:tcW w:w="4720" w:type="dxa"/>
            <w:vAlign w:val="center"/>
          </w:tcPr>
          <w:p w:rsidR="0004053B" w:rsidRPr="00DA5908" w:rsidRDefault="0004053B" w:rsidP="00A93FC7">
            <w:pPr>
              <w:tabs>
                <w:tab w:val="left" w:pos="993"/>
              </w:tabs>
              <w:spacing w:line="276" w:lineRule="auto"/>
              <w:jc w:val="center"/>
              <w:rPr>
                <w:szCs w:val="28"/>
              </w:rPr>
            </w:pPr>
            <w:r>
              <w:rPr>
                <w:sz w:val="22"/>
                <w:szCs w:val="28"/>
              </w:rPr>
              <w:t>Наименование</w:t>
            </w:r>
          </w:p>
        </w:tc>
        <w:tc>
          <w:tcPr>
            <w:tcW w:w="1487" w:type="dxa"/>
          </w:tcPr>
          <w:p w:rsidR="0004053B" w:rsidRPr="00DA5908" w:rsidRDefault="0004053B" w:rsidP="00A93FC7">
            <w:pPr>
              <w:tabs>
                <w:tab w:val="left" w:pos="993"/>
              </w:tabs>
              <w:spacing w:line="276" w:lineRule="auto"/>
              <w:jc w:val="center"/>
            </w:pPr>
            <w:r w:rsidRPr="00DA5908">
              <w:rPr>
                <w:sz w:val="22"/>
              </w:rPr>
              <w:t>201</w:t>
            </w:r>
            <w:r w:rsidRPr="00FF0F0F">
              <w:rPr>
                <w:sz w:val="22"/>
              </w:rPr>
              <w:t>7</w:t>
            </w:r>
            <w:r w:rsidRPr="00DA5908">
              <w:rPr>
                <w:sz w:val="22"/>
              </w:rPr>
              <w:t xml:space="preserve"> год (решение Думы района от </w:t>
            </w:r>
            <w:r>
              <w:rPr>
                <w:sz w:val="22"/>
              </w:rPr>
              <w:t>23</w:t>
            </w:r>
            <w:r w:rsidRPr="00DA5908">
              <w:rPr>
                <w:sz w:val="22"/>
              </w:rPr>
              <w:t>.11.201</w:t>
            </w:r>
            <w:r>
              <w:rPr>
                <w:sz w:val="22"/>
              </w:rPr>
              <w:t>6</w:t>
            </w:r>
            <w:r w:rsidRPr="00DA5908">
              <w:rPr>
                <w:sz w:val="22"/>
              </w:rPr>
              <w:t xml:space="preserve"> № </w:t>
            </w:r>
            <w:r>
              <w:rPr>
                <w:sz w:val="22"/>
              </w:rPr>
              <w:t>102</w:t>
            </w:r>
            <w:r w:rsidRPr="00DA5908">
              <w:rPr>
                <w:sz w:val="22"/>
              </w:rPr>
              <w:t>)</w:t>
            </w:r>
          </w:p>
        </w:tc>
        <w:tc>
          <w:tcPr>
            <w:tcW w:w="1465" w:type="dxa"/>
          </w:tcPr>
          <w:p w:rsidR="0004053B" w:rsidRPr="00DA5908" w:rsidRDefault="0004053B" w:rsidP="00A93FC7">
            <w:pPr>
              <w:tabs>
                <w:tab w:val="left" w:pos="993"/>
              </w:tabs>
              <w:spacing w:line="276" w:lineRule="auto"/>
              <w:jc w:val="center"/>
            </w:pPr>
            <w:r w:rsidRPr="00DA5908">
              <w:rPr>
                <w:sz w:val="22"/>
              </w:rPr>
              <w:t>201</w:t>
            </w:r>
            <w:r>
              <w:rPr>
                <w:sz w:val="22"/>
              </w:rPr>
              <w:t>8</w:t>
            </w:r>
            <w:r w:rsidRPr="00DA5908">
              <w:rPr>
                <w:sz w:val="22"/>
              </w:rPr>
              <w:t xml:space="preserve"> год (проект)</w:t>
            </w:r>
          </w:p>
        </w:tc>
        <w:tc>
          <w:tcPr>
            <w:tcW w:w="1286" w:type="dxa"/>
          </w:tcPr>
          <w:p w:rsidR="0004053B" w:rsidRPr="00DA5908" w:rsidRDefault="0004053B" w:rsidP="00A93FC7">
            <w:pPr>
              <w:tabs>
                <w:tab w:val="left" w:pos="993"/>
              </w:tabs>
              <w:spacing w:line="276" w:lineRule="auto"/>
              <w:jc w:val="center"/>
            </w:pPr>
            <w:r w:rsidRPr="00DA5908">
              <w:rPr>
                <w:sz w:val="22"/>
              </w:rPr>
              <w:t>201</w:t>
            </w:r>
            <w:r>
              <w:rPr>
                <w:sz w:val="22"/>
              </w:rPr>
              <w:t>9</w:t>
            </w:r>
            <w:r w:rsidRPr="00DA5908">
              <w:rPr>
                <w:sz w:val="22"/>
              </w:rPr>
              <w:t xml:space="preserve"> год (проект)</w:t>
            </w:r>
          </w:p>
        </w:tc>
        <w:tc>
          <w:tcPr>
            <w:tcW w:w="1286" w:type="dxa"/>
          </w:tcPr>
          <w:p w:rsidR="0004053B" w:rsidRPr="00DA5908" w:rsidRDefault="0004053B" w:rsidP="00A93FC7">
            <w:pPr>
              <w:tabs>
                <w:tab w:val="left" w:pos="993"/>
              </w:tabs>
              <w:spacing w:line="276" w:lineRule="auto"/>
              <w:jc w:val="center"/>
            </w:pPr>
            <w:r w:rsidRPr="00DA5908">
              <w:rPr>
                <w:sz w:val="22"/>
              </w:rPr>
              <w:t>20</w:t>
            </w:r>
            <w:r>
              <w:rPr>
                <w:sz w:val="22"/>
              </w:rPr>
              <w:t>20</w:t>
            </w:r>
            <w:r w:rsidRPr="00DA5908">
              <w:rPr>
                <w:sz w:val="22"/>
              </w:rPr>
              <w:t xml:space="preserve"> год (проект)</w:t>
            </w:r>
          </w:p>
        </w:tc>
      </w:tr>
      <w:tr w:rsidR="0004053B" w:rsidRPr="00DA5908" w:rsidTr="00A93FC7">
        <w:tc>
          <w:tcPr>
            <w:tcW w:w="4720" w:type="dxa"/>
          </w:tcPr>
          <w:p w:rsidR="0004053B" w:rsidRPr="00DA5908" w:rsidRDefault="0004053B" w:rsidP="00A93FC7">
            <w:pPr>
              <w:tabs>
                <w:tab w:val="left" w:pos="993"/>
              </w:tabs>
              <w:spacing w:line="276" w:lineRule="auto"/>
              <w:jc w:val="both"/>
              <w:rPr>
                <w:b/>
                <w:bCs/>
                <w:szCs w:val="28"/>
              </w:rPr>
            </w:pPr>
            <w:r w:rsidRPr="00DA5908">
              <w:rPr>
                <w:b/>
                <w:bCs/>
                <w:sz w:val="22"/>
                <w:szCs w:val="28"/>
              </w:rPr>
              <w:t>Доходы, в том числе:</w:t>
            </w:r>
          </w:p>
        </w:tc>
        <w:tc>
          <w:tcPr>
            <w:tcW w:w="1487" w:type="dxa"/>
            <w:vAlign w:val="center"/>
          </w:tcPr>
          <w:p w:rsidR="0004053B" w:rsidRPr="00B232B8" w:rsidRDefault="0004053B" w:rsidP="00A93FC7">
            <w:pPr>
              <w:tabs>
                <w:tab w:val="left" w:pos="993"/>
              </w:tabs>
              <w:spacing w:line="276" w:lineRule="auto"/>
              <w:jc w:val="center"/>
              <w:rPr>
                <w:b/>
                <w:bCs/>
                <w:szCs w:val="28"/>
              </w:rPr>
            </w:pPr>
            <w:r>
              <w:rPr>
                <w:b/>
                <w:bCs/>
                <w:sz w:val="22"/>
                <w:szCs w:val="28"/>
              </w:rPr>
              <w:t>192 907,3</w:t>
            </w:r>
          </w:p>
        </w:tc>
        <w:tc>
          <w:tcPr>
            <w:tcW w:w="1465" w:type="dxa"/>
            <w:vAlign w:val="center"/>
          </w:tcPr>
          <w:p w:rsidR="0004053B" w:rsidRPr="002668FD" w:rsidRDefault="0004053B" w:rsidP="00A93FC7">
            <w:pPr>
              <w:tabs>
                <w:tab w:val="left" w:pos="993"/>
              </w:tabs>
              <w:spacing w:line="276" w:lineRule="auto"/>
              <w:jc w:val="center"/>
              <w:rPr>
                <w:b/>
                <w:bCs/>
                <w:szCs w:val="28"/>
              </w:rPr>
            </w:pPr>
            <w:r>
              <w:rPr>
                <w:b/>
                <w:bCs/>
                <w:sz w:val="22"/>
                <w:szCs w:val="28"/>
              </w:rPr>
              <w:t>35 073,3</w:t>
            </w:r>
          </w:p>
        </w:tc>
        <w:tc>
          <w:tcPr>
            <w:tcW w:w="1286" w:type="dxa"/>
            <w:vAlign w:val="center"/>
          </w:tcPr>
          <w:p w:rsidR="0004053B" w:rsidRPr="002668FD" w:rsidRDefault="0004053B" w:rsidP="00A93FC7">
            <w:pPr>
              <w:tabs>
                <w:tab w:val="left" w:pos="993"/>
              </w:tabs>
              <w:spacing w:line="276" w:lineRule="auto"/>
              <w:jc w:val="center"/>
              <w:rPr>
                <w:b/>
                <w:bCs/>
                <w:szCs w:val="28"/>
              </w:rPr>
            </w:pPr>
            <w:r>
              <w:rPr>
                <w:b/>
                <w:bCs/>
                <w:sz w:val="22"/>
                <w:szCs w:val="28"/>
              </w:rPr>
              <w:t>34 804,3</w:t>
            </w:r>
          </w:p>
        </w:tc>
        <w:tc>
          <w:tcPr>
            <w:tcW w:w="1286" w:type="dxa"/>
            <w:vAlign w:val="center"/>
          </w:tcPr>
          <w:p w:rsidR="0004053B" w:rsidRPr="002668FD" w:rsidRDefault="0004053B" w:rsidP="00A93FC7">
            <w:pPr>
              <w:tabs>
                <w:tab w:val="left" w:pos="993"/>
              </w:tabs>
              <w:spacing w:line="276" w:lineRule="auto"/>
              <w:jc w:val="center"/>
              <w:rPr>
                <w:b/>
                <w:bCs/>
                <w:szCs w:val="28"/>
              </w:rPr>
            </w:pPr>
            <w:r>
              <w:rPr>
                <w:b/>
                <w:bCs/>
                <w:sz w:val="22"/>
                <w:szCs w:val="28"/>
              </w:rPr>
              <w:t>35 422,4</w:t>
            </w:r>
          </w:p>
        </w:tc>
      </w:tr>
      <w:tr w:rsidR="0004053B" w:rsidRPr="00DA5908" w:rsidTr="00A93FC7">
        <w:tc>
          <w:tcPr>
            <w:tcW w:w="4720" w:type="dxa"/>
          </w:tcPr>
          <w:p w:rsidR="0004053B" w:rsidRPr="00DA5908" w:rsidRDefault="0004053B" w:rsidP="00A93FC7">
            <w:pPr>
              <w:tabs>
                <w:tab w:val="left" w:pos="993"/>
              </w:tabs>
              <w:spacing w:line="276" w:lineRule="auto"/>
              <w:jc w:val="both"/>
              <w:rPr>
                <w:szCs w:val="28"/>
              </w:rPr>
            </w:pPr>
            <w:r w:rsidRPr="00DA5908">
              <w:rPr>
                <w:sz w:val="22"/>
                <w:szCs w:val="28"/>
              </w:rPr>
              <w:t>акцизы по подакцизным товарам (продукции), производимым на территории Российской Федерации</w:t>
            </w:r>
          </w:p>
        </w:tc>
        <w:tc>
          <w:tcPr>
            <w:tcW w:w="1487" w:type="dxa"/>
            <w:vAlign w:val="center"/>
          </w:tcPr>
          <w:p w:rsidR="0004053B" w:rsidRPr="009A5EFB" w:rsidRDefault="0004053B" w:rsidP="00A93FC7">
            <w:pPr>
              <w:tabs>
                <w:tab w:val="left" w:pos="993"/>
              </w:tabs>
              <w:spacing w:line="276" w:lineRule="auto"/>
              <w:jc w:val="center"/>
              <w:rPr>
                <w:szCs w:val="28"/>
              </w:rPr>
            </w:pPr>
            <w:r>
              <w:rPr>
                <w:sz w:val="22"/>
                <w:szCs w:val="28"/>
                <w:lang w:val="en-US"/>
              </w:rPr>
              <w:t>12 601</w:t>
            </w:r>
            <w:r>
              <w:rPr>
                <w:sz w:val="22"/>
                <w:szCs w:val="28"/>
              </w:rPr>
              <w:t>,0</w:t>
            </w:r>
          </w:p>
        </w:tc>
        <w:tc>
          <w:tcPr>
            <w:tcW w:w="1465" w:type="dxa"/>
            <w:vAlign w:val="center"/>
          </w:tcPr>
          <w:p w:rsidR="0004053B" w:rsidRPr="002668FD" w:rsidRDefault="0004053B" w:rsidP="00A93FC7">
            <w:pPr>
              <w:tabs>
                <w:tab w:val="left" w:pos="993"/>
              </w:tabs>
              <w:spacing w:line="276" w:lineRule="auto"/>
              <w:jc w:val="center"/>
              <w:rPr>
                <w:bCs/>
                <w:szCs w:val="28"/>
              </w:rPr>
            </w:pPr>
            <w:r>
              <w:rPr>
                <w:bCs/>
                <w:sz w:val="22"/>
                <w:szCs w:val="28"/>
              </w:rPr>
              <w:t>9 305,0</w:t>
            </w:r>
          </w:p>
        </w:tc>
        <w:tc>
          <w:tcPr>
            <w:tcW w:w="1286" w:type="dxa"/>
            <w:vAlign w:val="center"/>
          </w:tcPr>
          <w:p w:rsidR="0004053B" w:rsidRPr="002668FD" w:rsidRDefault="0004053B" w:rsidP="00A93FC7">
            <w:pPr>
              <w:tabs>
                <w:tab w:val="left" w:pos="993"/>
              </w:tabs>
              <w:spacing w:line="276" w:lineRule="auto"/>
              <w:jc w:val="center"/>
              <w:rPr>
                <w:bCs/>
                <w:szCs w:val="28"/>
              </w:rPr>
            </w:pPr>
            <w:r>
              <w:rPr>
                <w:bCs/>
                <w:sz w:val="22"/>
                <w:szCs w:val="28"/>
              </w:rPr>
              <w:t>10 475,0</w:t>
            </w:r>
          </w:p>
        </w:tc>
        <w:tc>
          <w:tcPr>
            <w:tcW w:w="1286" w:type="dxa"/>
            <w:vAlign w:val="center"/>
          </w:tcPr>
          <w:p w:rsidR="0004053B" w:rsidRPr="002668FD" w:rsidRDefault="0004053B" w:rsidP="00A93FC7">
            <w:pPr>
              <w:tabs>
                <w:tab w:val="left" w:pos="993"/>
              </w:tabs>
              <w:spacing w:line="276" w:lineRule="auto"/>
              <w:jc w:val="center"/>
              <w:rPr>
                <w:bCs/>
                <w:szCs w:val="28"/>
              </w:rPr>
            </w:pPr>
            <w:r>
              <w:rPr>
                <w:bCs/>
                <w:sz w:val="22"/>
                <w:szCs w:val="28"/>
              </w:rPr>
              <w:t>10 475,0</w:t>
            </w:r>
          </w:p>
        </w:tc>
      </w:tr>
      <w:tr w:rsidR="0004053B" w:rsidRPr="00DA5908" w:rsidTr="00A93FC7">
        <w:tc>
          <w:tcPr>
            <w:tcW w:w="4720" w:type="dxa"/>
          </w:tcPr>
          <w:p w:rsidR="0004053B" w:rsidRPr="00DA5908" w:rsidRDefault="0004053B" w:rsidP="00A93FC7">
            <w:pPr>
              <w:tabs>
                <w:tab w:val="left" w:pos="993"/>
              </w:tabs>
              <w:spacing w:line="276" w:lineRule="auto"/>
              <w:jc w:val="both"/>
              <w:rPr>
                <w:szCs w:val="28"/>
              </w:rPr>
            </w:pPr>
            <w:r w:rsidRPr="00DA5908">
              <w:rPr>
                <w:sz w:val="22"/>
                <w:szCs w:val="28"/>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межселенных территорий района</w:t>
            </w:r>
          </w:p>
        </w:tc>
        <w:tc>
          <w:tcPr>
            <w:tcW w:w="1487" w:type="dxa"/>
            <w:vAlign w:val="center"/>
          </w:tcPr>
          <w:p w:rsidR="0004053B" w:rsidRPr="00B232B8" w:rsidRDefault="0004053B" w:rsidP="00A93FC7">
            <w:pPr>
              <w:tabs>
                <w:tab w:val="left" w:pos="993"/>
              </w:tabs>
              <w:spacing w:line="276" w:lineRule="auto"/>
              <w:jc w:val="center"/>
              <w:rPr>
                <w:szCs w:val="28"/>
              </w:rPr>
            </w:pPr>
            <w:r>
              <w:rPr>
                <w:sz w:val="22"/>
                <w:szCs w:val="28"/>
              </w:rPr>
              <w:t>1 662,6</w:t>
            </w:r>
          </w:p>
        </w:tc>
        <w:tc>
          <w:tcPr>
            <w:tcW w:w="1465" w:type="dxa"/>
            <w:vAlign w:val="center"/>
          </w:tcPr>
          <w:p w:rsidR="0004053B" w:rsidRPr="002668FD" w:rsidRDefault="0004053B" w:rsidP="00A93FC7">
            <w:pPr>
              <w:tabs>
                <w:tab w:val="left" w:pos="993"/>
              </w:tabs>
              <w:spacing w:line="276" w:lineRule="auto"/>
              <w:jc w:val="center"/>
              <w:rPr>
                <w:bCs/>
                <w:szCs w:val="28"/>
              </w:rPr>
            </w:pPr>
            <w:r>
              <w:rPr>
                <w:bCs/>
                <w:sz w:val="22"/>
                <w:szCs w:val="28"/>
              </w:rPr>
              <w:t>3 719,9</w:t>
            </w:r>
          </w:p>
        </w:tc>
        <w:tc>
          <w:tcPr>
            <w:tcW w:w="1286" w:type="dxa"/>
            <w:vAlign w:val="center"/>
          </w:tcPr>
          <w:p w:rsidR="0004053B" w:rsidRPr="002668FD" w:rsidRDefault="0004053B" w:rsidP="00A93FC7">
            <w:pPr>
              <w:tabs>
                <w:tab w:val="left" w:pos="993"/>
              </w:tabs>
              <w:spacing w:line="276" w:lineRule="auto"/>
              <w:jc w:val="center"/>
              <w:rPr>
                <w:bCs/>
                <w:szCs w:val="28"/>
              </w:rPr>
            </w:pPr>
            <w:r>
              <w:rPr>
                <w:bCs/>
                <w:sz w:val="22"/>
                <w:szCs w:val="28"/>
              </w:rPr>
              <w:t>3 132,9</w:t>
            </w:r>
          </w:p>
        </w:tc>
        <w:tc>
          <w:tcPr>
            <w:tcW w:w="1286" w:type="dxa"/>
            <w:vAlign w:val="center"/>
          </w:tcPr>
          <w:p w:rsidR="0004053B" w:rsidRPr="002668FD" w:rsidRDefault="0004053B" w:rsidP="00A93FC7">
            <w:pPr>
              <w:tabs>
                <w:tab w:val="left" w:pos="993"/>
              </w:tabs>
              <w:spacing w:line="276" w:lineRule="auto"/>
              <w:jc w:val="center"/>
              <w:rPr>
                <w:bCs/>
                <w:szCs w:val="28"/>
              </w:rPr>
            </w:pPr>
            <w:r>
              <w:rPr>
                <w:bCs/>
                <w:sz w:val="22"/>
                <w:szCs w:val="28"/>
              </w:rPr>
              <w:t>3 751,0</w:t>
            </w:r>
          </w:p>
        </w:tc>
      </w:tr>
      <w:tr w:rsidR="0004053B" w:rsidRPr="00DA5908" w:rsidTr="00A93FC7">
        <w:tc>
          <w:tcPr>
            <w:tcW w:w="4720" w:type="dxa"/>
          </w:tcPr>
          <w:p w:rsidR="0004053B" w:rsidRPr="00DA5908" w:rsidRDefault="0004053B" w:rsidP="00A93FC7">
            <w:pPr>
              <w:tabs>
                <w:tab w:val="left" w:pos="993"/>
              </w:tabs>
              <w:spacing w:line="276" w:lineRule="auto"/>
              <w:jc w:val="both"/>
              <w:rPr>
                <w:szCs w:val="28"/>
              </w:rPr>
            </w:pPr>
            <w:r w:rsidRPr="00DA5908">
              <w:rPr>
                <w:sz w:val="22"/>
                <w:szCs w:val="28"/>
              </w:rPr>
              <w:t>межбюджетные трансферты (окружной дорожный фонд)</w:t>
            </w:r>
          </w:p>
        </w:tc>
        <w:tc>
          <w:tcPr>
            <w:tcW w:w="1487" w:type="dxa"/>
            <w:vAlign w:val="center"/>
          </w:tcPr>
          <w:p w:rsidR="0004053B" w:rsidRPr="00366A8D" w:rsidRDefault="0004053B" w:rsidP="00A93FC7">
            <w:pPr>
              <w:tabs>
                <w:tab w:val="left" w:pos="993"/>
              </w:tabs>
              <w:spacing w:line="276" w:lineRule="auto"/>
              <w:jc w:val="center"/>
              <w:rPr>
                <w:szCs w:val="28"/>
              </w:rPr>
            </w:pPr>
            <w:r>
              <w:rPr>
                <w:sz w:val="22"/>
                <w:szCs w:val="28"/>
              </w:rPr>
              <w:t>158 903,2</w:t>
            </w:r>
          </w:p>
        </w:tc>
        <w:tc>
          <w:tcPr>
            <w:tcW w:w="1465" w:type="dxa"/>
            <w:vAlign w:val="center"/>
          </w:tcPr>
          <w:p w:rsidR="0004053B" w:rsidRPr="002668FD" w:rsidRDefault="0004053B" w:rsidP="00A93FC7">
            <w:pPr>
              <w:tabs>
                <w:tab w:val="left" w:pos="993"/>
              </w:tabs>
              <w:spacing w:line="276" w:lineRule="auto"/>
              <w:jc w:val="center"/>
              <w:rPr>
                <w:bCs/>
                <w:szCs w:val="28"/>
              </w:rPr>
            </w:pPr>
            <w:r>
              <w:rPr>
                <w:bCs/>
                <w:sz w:val="22"/>
                <w:szCs w:val="28"/>
              </w:rPr>
              <w:t>22 048,4</w:t>
            </w:r>
          </w:p>
        </w:tc>
        <w:tc>
          <w:tcPr>
            <w:tcW w:w="1286" w:type="dxa"/>
            <w:vAlign w:val="center"/>
          </w:tcPr>
          <w:p w:rsidR="0004053B" w:rsidRPr="002668FD" w:rsidRDefault="0004053B" w:rsidP="00A93FC7">
            <w:pPr>
              <w:tabs>
                <w:tab w:val="left" w:pos="993"/>
              </w:tabs>
              <w:spacing w:line="276" w:lineRule="auto"/>
              <w:jc w:val="center"/>
              <w:rPr>
                <w:bCs/>
                <w:szCs w:val="28"/>
              </w:rPr>
            </w:pPr>
            <w:r>
              <w:rPr>
                <w:bCs/>
                <w:sz w:val="22"/>
                <w:szCs w:val="28"/>
              </w:rPr>
              <w:t>21 196,4</w:t>
            </w:r>
          </w:p>
        </w:tc>
        <w:tc>
          <w:tcPr>
            <w:tcW w:w="1286" w:type="dxa"/>
            <w:vAlign w:val="center"/>
          </w:tcPr>
          <w:p w:rsidR="0004053B" w:rsidRPr="002668FD" w:rsidRDefault="0004053B" w:rsidP="00A93FC7">
            <w:pPr>
              <w:tabs>
                <w:tab w:val="left" w:pos="993"/>
              </w:tabs>
              <w:spacing w:line="276" w:lineRule="auto"/>
              <w:jc w:val="center"/>
              <w:rPr>
                <w:bCs/>
                <w:szCs w:val="28"/>
              </w:rPr>
            </w:pPr>
            <w:r>
              <w:rPr>
                <w:bCs/>
                <w:sz w:val="22"/>
                <w:szCs w:val="28"/>
              </w:rPr>
              <w:t>21 196,4</w:t>
            </w:r>
          </w:p>
        </w:tc>
      </w:tr>
      <w:tr w:rsidR="0004053B" w:rsidRPr="00DA5908" w:rsidTr="00A93FC7">
        <w:tc>
          <w:tcPr>
            <w:tcW w:w="4720" w:type="dxa"/>
          </w:tcPr>
          <w:p w:rsidR="0004053B" w:rsidRPr="00DA5908" w:rsidRDefault="0004053B" w:rsidP="00A93FC7">
            <w:pPr>
              <w:tabs>
                <w:tab w:val="left" w:pos="993"/>
              </w:tabs>
              <w:spacing w:line="276" w:lineRule="auto"/>
              <w:jc w:val="both"/>
              <w:rPr>
                <w:szCs w:val="28"/>
              </w:rPr>
            </w:pPr>
            <w:r w:rsidRPr="00DA5908">
              <w:rPr>
                <w:sz w:val="22"/>
                <w:szCs w:val="28"/>
              </w:rPr>
              <w:t>межбюджетные трансферты из бюджетов поселений (на передаваемые полномочия)</w:t>
            </w:r>
          </w:p>
        </w:tc>
        <w:tc>
          <w:tcPr>
            <w:tcW w:w="1487" w:type="dxa"/>
            <w:vAlign w:val="center"/>
          </w:tcPr>
          <w:p w:rsidR="0004053B" w:rsidRPr="00646D20" w:rsidRDefault="0004053B" w:rsidP="00A93FC7">
            <w:pPr>
              <w:tabs>
                <w:tab w:val="left" w:pos="993"/>
              </w:tabs>
              <w:spacing w:line="276" w:lineRule="auto"/>
              <w:jc w:val="center"/>
              <w:rPr>
                <w:szCs w:val="28"/>
              </w:rPr>
            </w:pPr>
            <w:r w:rsidRPr="00646D20">
              <w:rPr>
                <w:sz w:val="22"/>
                <w:szCs w:val="28"/>
              </w:rPr>
              <w:t>19 740,5</w:t>
            </w:r>
          </w:p>
        </w:tc>
        <w:tc>
          <w:tcPr>
            <w:tcW w:w="1465" w:type="dxa"/>
            <w:vAlign w:val="center"/>
          </w:tcPr>
          <w:p w:rsidR="0004053B" w:rsidRPr="002668FD" w:rsidRDefault="0004053B" w:rsidP="00A93FC7">
            <w:pPr>
              <w:tabs>
                <w:tab w:val="left" w:pos="993"/>
              </w:tabs>
              <w:spacing w:line="276" w:lineRule="auto"/>
              <w:jc w:val="center"/>
              <w:rPr>
                <w:bCs/>
                <w:szCs w:val="28"/>
              </w:rPr>
            </w:pPr>
            <w:r>
              <w:rPr>
                <w:bCs/>
                <w:sz w:val="22"/>
                <w:szCs w:val="28"/>
              </w:rPr>
              <w:t>0,0</w:t>
            </w:r>
          </w:p>
        </w:tc>
        <w:tc>
          <w:tcPr>
            <w:tcW w:w="1286" w:type="dxa"/>
            <w:vAlign w:val="center"/>
          </w:tcPr>
          <w:p w:rsidR="0004053B" w:rsidRPr="002668FD" w:rsidRDefault="0004053B" w:rsidP="00A93FC7">
            <w:pPr>
              <w:tabs>
                <w:tab w:val="left" w:pos="993"/>
              </w:tabs>
              <w:spacing w:line="276" w:lineRule="auto"/>
              <w:jc w:val="center"/>
              <w:rPr>
                <w:bCs/>
                <w:szCs w:val="28"/>
              </w:rPr>
            </w:pPr>
            <w:r>
              <w:rPr>
                <w:bCs/>
                <w:sz w:val="22"/>
                <w:szCs w:val="28"/>
              </w:rPr>
              <w:t>0,0</w:t>
            </w:r>
          </w:p>
        </w:tc>
        <w:tc>
          <w:tcPr>
            <w:tcW w:w="1286" w:type="dxa"/>
            <w:vAlign w:val="center"/>
          </w:tcPr>
          <w:p w:rsidR="0004053B" w:rsidRPr="002668FD" w:rsidRDefault="0004053B" w:rsidP="00A93FC7">
            <w:pPr>
              <w:tabs>
                <w:tab w:val="left" w:pos="993"/>
              </w:tabs>
              <w:spacing w:line="276" w:lineRule="auto"/>
              <w:jc w:val="center"/>
              <w:rPr>
                <w:bCs/>
                <w:szCs w:val="28"/>
              </w:rPr>
            </w:pPr>
            <w:r>
              <w:rPr>
                <w:bCs/>
                <w:sz w:val="22"/>
                <w:szCs w:val="28"/>
              </w:rPr>
              <w:t>0,0</w:t>
            </w:r>
          </w:p>
        </w:tc>
      </w:tr>
      <w:tr w:rsidR="0004053B" w:rsidRPr="00DA5908" w:rsidTr="00A93FC7">
        <w:tc>
          <w:tcPr>
            <w:tcW w:w="4720" w:type="dxa"/>
          </w:tcPr>
          <w:p w:rsidR="0004053B" w:rsidRPr="00DA5908" w:rsidRDefault="0004053B" w:rsidP="00A93FC7">
            <w:pPr>
              <w:tabs>
                <w:tab w:val="left" w:pos="993"/>
              </w:tabs>
              <w:spacing w:line="276" w:lineRule="auto"/>
              <w:jc w:val="both"/>
              <w:rPr>
                <w:b/>
                <w:bCs/>
                <w:szCs w:val="28"/>
              </w:rPr>
            </w:pPr>
            <w:r w:rsidRPr="00DA5908">
              <w:rPr>
                <w:b/>
                <w:bCs/>
                <w:sz w:val="22"/>
                <w:szCs w:val="28"/>
              </w:rPr>
              <w:t>Расходы, в том числе:</w:t>
            </w:r>
          </w:p>
        </w:tc>
        <w:tc>
          <w:tcPr>
            <w:tcW w:w="1487" w:type="dxa"/>
            <w:vAlign w:val="center"/>
          </w:tcPr>
          <w:p w:rsidR="0004053B" w:rsidRPr="00B232B8" w:rsidRDefault="0004053B" w:rsidP="00A93FC7">
            <w:pPr>
              <w:tabs>
                <w:tab w:val="left" w:pos="993"/>
              </w:tabs>
              <w:spacing w:line="276" w:lineRule="auto"/>
              <w:jc w:val="center"/>
              <w:rPr>
                <w:b/>
                <w:bCs/>
                <w:szCs w:val="28"/>
              </w:rPr>
            </w:pPr>
            <w:r>
              <w:rPr>
                <w:b/>
                <w:bCs/>
                <w:sz w:val="22"/>
                <w:szCs w:val="28"/>
              </w:rPr>
              <w:t>192 907,3</w:t>
            </w:r>
          </w:p>
        </w:tc>
        <w:tc>
          <w:tcPr>
            <w:tcW w:w="1465" w:type="dxa"/>
            <w:vAlign w:val="center"/>
          </w:tcPr>
          <w:p w:rsidR="0004053B" w:rsidRPr="002668FD" w:rsidRDefault="0004053B" w:rsidP="00A93FC7">
            <w:pPr>
              <w:tabs>
                <w:tab w:val="left" w:pos="993"/>
              </w:tabs>
              <w:spacing w:line="276" w:lineRule="auto"/>
              <w:jc w:val="center"/>
              <w:rPr>
                <w:b/>
                <w:bCs/>
                <w:szCs w:val="28"/>
              </w:rPr>
            </w:pPr>
            <w:r>
              <w:rPr>
                <w:b/>
                <w:bCs/>
                <w:sz w:val="22"/>
                <w:szCs w:val="28"/>
              </w:rPr>
              <w:t>35 073,3</w:t>
            </w:r>
          </w:p>
        </w:tc>
        <w:tc>
          <w:tcPr>
            <w:tcW w:w="1286" w:type="dxa"/>
            <w:vAlign w:val="center"/>
          </w:tcPr>
          <w:p w:rsidR="0004053B" w:rsidRPr="002668FD" w:rsidRDefault="0004053B" w:rsidP="00A93FC7">
            <w:pPr>
              <w:tabs>
                <w:tab w:val="left" w:pos="993"/>
              </w:tabs>
              <w:spacing w:line="276" w:lineRule="auto"/>
              <w:jc w:val="center"/>
              <w:rPr>
                <w:b/>
                <w:bCs/>
                <w:szCs w:val="28"/>
              </w:rPr>
            </w:pPr>
            <w:r>
              <w:rPr>
                <w:b/>
                <w:bCs/>
                <w:sz w:val="22"/>
                <w:szCs w:val="28"/>
              </w:rPr>
              <w:t>34 804,3</w:t>
            </w:r>
          </w:p>
        </w:tc>
        <w:tc>
          <w:tcPr>
            <w:tcW w:w="1286" w:type="dxa"/>
            <w:vAlign w:val="center"/>
          </w:tcPr>
          <w:p w:rsidR="0004053B" w:rsidRPr="002668FD" w:rsidRDefault="0004053B" w:rsidP="00A93FC7">
            <w:pPr>
              <w:tabs>
                <w:tab w:val="left" w:pos="993"/>
              </w:tabs>
              <w:spacing w:line="276" w:lineRule="auto"/>
              <w:jc w:val="center"/>
              <w:rPr>
                <w:b/>
                <w:bCs/>
                <w:szCs w:val="28"/>
              </w:rPr>
            </w:pPr>
            <w:r>
              <w:rPr>
                <w:b/>
                <w:bCs/>
                <w:sz w:val="22"/>
                <w:szCs w:val="28"/>
              </w:rPr>
              <w:t>35 422,4</w:t>
            </w:r>
          </w:p>
        </w:tc>
      </w:tr>
      <w:tr w:rsidR="0004053B" w:rsidRPr="00DA5908" w:rsidTr="00A93FC7">
        <w:tc>
          <w:tcPr>
            <w:tcW w:w="4720" w:type="dxa"/>
          </w:tcPr>
          <w:p w:rsidR="0004053B" w:rsidRPr="00DA5908" w:rsidRDefault="0004053B" w:rsidP="00A93FC7">
            <w:pPr>
              <w:tabs>
                <w:tab w:val="left" w:pos="993"/>
              </w:tabs>
              <w:spacing w:line="276" w:lineRule="auto"/>
              <w:jc w:val="both"/>
              <w:rPr>
                <w:szCs w:val="28"/>
              </w:rPr>
            </w:pPr>
            <w:r w:rsidRPr="00DA5908">
              <w:rPr>
                <w:sz w:val="22"/>
                <w:szCs w:val="28"/>
              </w:rPr>
              <w:t>реконструкция, строительство, капитальный ремонт автомобильных дорог</w:t>
            </w:r>
          </w:p>
        </w:tc>
        <w:tc>
          <w:tcPr>
            <w:tcW w:w="1487" w:type="dxa"/>
            <w:vAlign w:val="center"/>
          </w:tcPr>
          <w:p w:rsidR="0004053B" w:rsidRPr="00B22A4C" w:rsidRDefault="0004053B" w:rsidP="00A93FC7">
            <w:pPr>
              <w:tabs>
                <w:tab w:val="left" w:pos="993"/>
              </w:tabs>
              <w:spacing w:line="276" w:lineRule="auto"/>
              <w:jc w:val="center"/>
              <w:rPr>
                <w:szCs w:val="28"/>
              </w:rPr>
            </w:pPr>
            <w:r>
              <w:rPr>
                <w:sz w:val="22"/>
                <w:szCs w:val="28"/>
                <w:lang w:val="en-US"/>
              </w:rPr>
              <w:t>155 359</w:t>
            </w:r>
            <w:r>
              <w:rPr>
                <w:sz w:val="22"/>
                <w:szCs w:val="28"/>
              </w:rPr>
              <w:t>,1</w:t>
            </w:r>
          </w:p>
        </w:tc>
        <w:tc>
          <w:tcPr>
            <w:tcW w:w="1465" w:type="dxa"/>
            <w:vAlign w:val="center"/>
          </w:tcPr>
          <w:p w:rsidR="0004053B" w:rsidRPr="002668FD" w:rsidRDefault="0004053B" w:rsidP="00A93FC7">
            <w:pPr>
              <w:tabs>
                <w:tab w:val="left" w:pos="993"/>
              </w:tabs>
              <w:spacing w:line="276" w:lineRule="auto"/>
              <w:jc w:val="center"/>
              <w:rPr>
                <w:bCs/>
                <w:szCs w:val="28"/>
              </w:rPr>
            </w:pPr>
            <w:r>
              <w:rPr>
                <w:bCs/>
                <w:sz w:val="22"/>
                <w:szCs w:val="28"/>
              </w:rPr>
              <w:t>23 298,4</w:t>
            </w:r>
          </w:p>
        </w:tc>
        <w:tc>
          <w:tcPr>
            <w:tcW w:w="1286" w:type="dxa"/>
            <w:vAlign w:val="center"/>
          </w:tcPr>
          <w:p w:rsidR="0004053B" w:rsidRPr="002668FD" w:rsidRDefault="0004053B" w:rsidP="00A93FC7">
            <w:pPr>
              <w:tabs>
                <w:tab w:val="left" w:pos="993"/>
              </w:tabs>
              <w:spacing w:line="276" w:lineRule="auto"/>
              <w:jc w:val="center"/>
              <w:rPr>
                <w:bCs/>
                <w:szCs w:val="28"/>
              </w:rPr>
            </w:pPr>
            <w:r>
              <w:rPr>
                <w:bCs/>
                <w:sz w:val="22"/>
                <w:szCs w:val="28"/>
              </w:rPr>
              <w:t>22 446,40</w:t>
            </w:r>
          </w:p>
        </w:tc>
        <w:tc>
          <w:tcPr>
            <w:tcW w:w="1286" w:type="dxa"/>
            <w:vAlign w:val="center"/>
          </w:tcPr>
          <w:p w:rsidR="0004053B" w:rsidRPr="002668FD" w:rsidRDefault="0004053B" w:rsidP="00A93FC7">
            <w:pPr>
              <w:tabs>
                <w:tab w:val="left" w:pos="993"/>
              </w:tabs>
              <w:spacing w:line="276" w:lineRule="auto"/>
              <w:jc w:val="center"/>
              <w:rPr>
                <w:bCs/>
                <w:szCs w:val="28"/>
              </w:rPr>
            </w:pPr>
            <w:r>
              <w:rPr>
                <w:bCs/>
                <w:sz w:val="22"/>
                <w:szCs w:val="28"/>
              </w:rPr>
              <w:t>22 446,40</w:t>
            </w:r>
          </w:p>
        </w:tc>
      </w:tr>
      <w:tr w:rsidR="0004053B" w:rsidRPr="00DA5908" w:rsidTr="00A93FC7">
        <w:tc>
          <w:tcPr>
            <w:tcW w:w="4720" w:type="dxa"/>
          </w:tcPr>
          <w:p w:rsidR="0004053B" w:rsidRPr="00DA5908" w:rsidRDefault="0004053B" w:rsidP="00A93FC7">
            <w:pPr>
              <w:tabs>
                <w:tab w:val="left" w:pos="993"/>
              </w:tabs>
              <w:spacing w:line="276" w:lineRule="auto"/>
              <w:jc w:val="both"/>
              <w:rPr>
                <w:szCs w:val="28"/>
              </w:rPr>
            </w:pPr>
            <w:r w:rsidRPr="00DA5908">
              <w:rPr>
                <w:sz w:val="22"/>
                <w:szCs w:val="28"/>
              </w:rPr>
              <w:t>содержание автомобильных дорог</w:t>
            </w:r>
          </w:p>
        </w:tc>
        <w:tc>
          <w:tcPr>
            <w:tcW w:w="1487" w:type="dxa"/>
            <w:vAlign w:val="center"/>
          </w:tcPr>
          <w:p w:rsidR="0004053B" w:rsidRPr="00B232B8" w:rsidRDefault="0004053B" w:rsidP="00A93FC7">
            <w:pPr>
              <w:tabs>
                <w:tab w:val="left" w:pos="993"/>
              </w:tabs>
              <w:spacing w:line="276" w:lineRule="auto"/>
              <w:jc w:val="center"/>
              <w:rPr>
                <w:szCs w:val="28"/>
              </w:rPr>
            </w:pPr>
            <w:r w:rsidRPr="00B232B8">
              <w:rPr>
                <w:sz w:val="22"/>
                <w:szCs w:val="28"/>
              </w:rPr>
              <w:t>2 568,5</w:t>
            </w:r>
          </w:p>
        </w:tc>
        <w:tc>
          <w:tcPr>
            <w:tcW w:w="1465" w:type="dxa"/>
            <w:vAlign w:val="center"/>
          </w:tcPr>
          <w:p w:rsidR="0004053B" w:rsidRPr="002668FD" w:rsidRDefault="0004053B" w:rsidP="00A93FC7">
            <w:pPr>
              <w:tabs>
                <w:tab w:val="left" w:pos="993"/>
              </w:tabs>
              <w:spacing w:line="276" w:lineRule="auto"/>
              <w:jc w:val="center"/>
              <w:rPr>
                <w:bCs/>
                <w:szCs w:val="28"/>
              </w:rPr>
            </w:pPr>
            <w:r>
              <w:rPr>
                <w:bCs/>
                <w:sz w:val="22"/>
                <w:szCs w:val="28"/>
              </w:rPr>
              <w:t>0,0</w:t>
            </w:r>
          </w:p>
        </w:tc>
        <w:tc>
          <w:tcPr>
            <w:tcW w:w="1286" w:type="dxa"/>
            <w:vAlign w:val="center"/>
          </w:tcPr>
          <w:p w:rsidR="0004053B" w:rsidRPr="002668FD" w:rsidRDefault="0004053B" w:rsidP="00A93FC7">
            <w:pPr>
              <w:tabs>
                <w:tab w:val="left" w:pos="993"/>
              </w:tabs>
              <w:spacing w:line="276" w:lineRule="auto"/>
              <w:jc w:val="center"/>
              <w:rPr>
                <w:bCs/>
                <w:szCs w:val="28"/>
              </w:rPr>
            </w:pPr>
            <w:r>
              <w:rPr>
                <w:bCs/>
                <w:sz w:val="22"/>
                <w:szCs w:val="28"/>
              </w:rPr>
              <w:t>0,0</w:t>
            </w:r>
          </w:p>
        </w:tc>
        <w:tc>
          <w:tcPr>
            <w:tcW w:w="1286" w:type="dxa"/>
            <w:vAlign w:val="center"/>
          </w:tcPr>
          <w:p w:rsidR="0004053B" w:rsidRPr="002668FD" w:rsidRDefault="0004053B" w:rsidP="00A93FC7">
            <w:pPr>
              <w:tabs>
                <w:tab w:val="left" w:pos="993"/>
              </w:tabs>
              <w:spacing w:line="276" w:lineRule="auto"/>
              <w:jc w:val="center"/>
              <w:rPr>
                <w:bCs/>
                <w:szCs w:val="28"/>
              </w:rPr>
            </w:pPr>
            <w:r>
              <w:rPr>
                <w:bCs/>
                <w:sz w:val="22"/>
                <w:szCs w:val="28"/>
              </w:rPr>
              <w:t>0,0</w:t>
            </w:r>
          </w:p>
        </w:tc>
      </w:tr>
      <w:tr w:rsidR="0004053B" w:rsidRPr="00DA5908" w:rsidTr="00A93FC7">
        <w:tc>
          <w:tcPr>
            <w:tcW w:w="4720" w:type="dxa"/>
          </w:tcPr>
          <w:p w:rsidR="0004053B" w:rsidRPr="00DA5908" w:rsidRDefault="0004053B" w:rsidP="00A93FC7">
            <w:pPr>
              <w:tabs>
                <w:tab w:val="left" w:pos="993"/>
              </w:tabs>
              <w:spacing w:line="276" w:lineRule="auto"/>
              <w:jc w:val="both"/>
              <w:rPr>
                <w:szCs w:val="28"/>
              </w:rPr>
            </w:pPr>
            <w:r w:rsidRPr="00DA5908">
              <w:rPr>
                <w:sz w:val="22"/>
                <w:szCs w:val="28"/>
              </w:rPr>
              <w:t>межбюджетные трансферты, предоставляемые бюджетам поселений</w:t>
            </w:r>
          </w:p>
        </w:tc>
        <w:tc>
          <w:tcPr>
            <w:tcW w:w="1487" w:type="dxa"/>
            <w:vAlign w:val="center"/>
          </w:tcPr>
          <w:p w:rsidR="0004053B" w:rsidRPr="00B232B8" w:rsidRDefault="0004053B" w:rsidP="00A93FC7">
            <w:pPr>
              <w:tabs>
                <w:tab w:val="left" w:pos="993"/>
              </w:tabs>
              <w:spacing w:line="276" w:lineRule="auto"/>
              <w:jc w:val="center"/>
              <w:rPr>
                <w:szCs w:val="28"/>
              </w:rPr>
            </w:pPr>
            <w:r w:rsidRPr="00B232B8">
              <w:rPr>
                <w:sz w:val="22"/>
                <w:szCs w:val="28"/>
              </w:rPr>
              <w:t>34 979,7</w:t>
            </w:r>
          </w:p>
        </w:tc>
        <w:tc>
          <w:tcPr>
            <w:tcW w:w="1465" w:type="dxa"/>
            <w:vAlign w:val="center"/>
          </w:tcPr>
          <w:p w:rsidR="0004053B" w:rsidRPr="002668FD" w:rsidRDefault="0004053B" w:rsidP="00A93FC7">
            <w:pPr>
              <w:tabs>
                <w:tab w:val="left" w:pos="993"/>
              </w:tabs>
              <w:spacing w:line="276" w:lineRule="auto"/>
              <w:jc w:val="center"/>
              <w:rPr>
                <w:bCs/>
                <w:szCs w:val="28"/>
              </w:rPr>
            </w:pPr>
            <w:r>
              <w:rPr>
                <w:bCs/>
                <w:sz w:val="22"/>
                <w:szCs w:val="28"/>
              </w:rPr>
              <w:t>11 774,9</w:t>
            </w:r>
          </w:p>
        </w:tc>
        <w:tc>
          <w:tcPr>
            <w:tcW w:w="1286" w:type="dxa"/>
            <w:vAlign w:val="center"/>
          </w:tcPr>
          <w:p w:rsidR="0004053B" w:rsidRPr="002668FD" w:rsidRDefault="0004053B" w:rsidP="00A93FC7">
            <w:pPr>
              <w:tabs>
                <w:tab w:val="left" w:pos="993"/>
              </w:tabs>
              <w:spacing w:line="276" w:lineRule="auto"/>
              <w:jc w:val="center"/>
              <w:rPr>
                <w:bCs/>
                <w:szCs w:val="28"/>
              </w:rPr>
            </w:pPr>
            <w:r>
              <w:rPr>
                <w:bCs/>
                <w:sz w:val="22"/>
                <w:szCs w:val="28"/>
              </w:rPr>
              <w:t>12 357,9</w:t>
            </w:r>
          </w:p>
        </w:tc>
        <w:tc>
          <w:tcPr>
            <w:tcW w:w="1286" w:type="dxa"/>
            <w:vAlign w:val="center"/>
          </w:tcPr>
          <w:p w:rsidR="0004053B" w:rsidRPr="002668FD" w:rsidRDefault="0004053B" w:rsidP="00A93FC7">
            <w:pPr>
              <w:tabs>
                <w:tab w:val="left" w:pos="993"/>
              </w:tabs>
              <w:spacing w:line="276" w:lineRule="auto"/>
              <w:jc w:val="center"/>
              <w:rPr>
                <w:bCs/>
                <w:szCs w:val="28"/>
              </w:rPr>
            </w:pPr>
            <w:r>
              <w:rPr>
                <w:bCs/>
                <w:sz w:val="22"/>
                <w:szCs w:val="28"/>
              </w:rPr>
              <w:t>12 976,0</w:t>
            </w:r>
          </w:p>
        </w:tc>
      </w:tr>
    </w:tbl>
    <w:p w:rsidR="00AA2656" w:rsidRDefault="00AA2656" w:rsidP="00AA0C6F">
      <w:pPr>
        <w:spacing w:line="276" w:lineRule="auto"/>
        <w:ind w:firstLine="708"/>
        <w:jc w:val="both"/>
        <w:rPr>
          <w:sz w:val="28"/>
          <w:szCs w:val="28"/>
        </w:rPr>
      </w:pPr>
    </w:p>
    <w:p w:rsidR="001934C1" w:rsidRDefault="001934C1" w:rsidP="009C7F2E">
      <w:pPr>
        <w:spacing w:line="276" w:lineRule="auto"/>
        <w:ind w:firstLine="708"/>
        <w:jc w:val="right"/>
        <w:rPr>
          <w:sz w:val="28"/>
          <w:szCs w:val="28"/>
        </w:rPr>
      </w:pPr>
    </w:p>
    <w:p w:rsidR="001934C1" w:rsidRDefault="001934C1" w:rsidP="001934C1">
      <w:pPr>
        <w:spacing w:line="276" w:lineRule="auto"/>
        <w:ind w:firstLine="708"/>
        <w:jc w:val="center"/>
        <w:rPr>
          <w:sz w:val="28"/>
          <w:szCs w:val="28"/>
        </w:rPr>
      </w:pPr>
      <w:r>
        <w:rPr>
          <w:b/>
          <w:bCs/>
          <w:sz w:val="28"/>
          <w:szCs w:val="28"/>
        </w:rPr>
        <w:t xml:space="preserve">Объем средств доходной и расходной части </w:t>
      </w:r>
      <w:r w:rsidRPr="00E07EF1">
        <w:rPr>
          <w:b/>
          <w:bCs/>
          <w:sz w:val="28"/>
          <w:szCs w:val="28"/>
        </w:rPr>
        <w:t>муниципального дорожного фонда</w:t>
      </w:r>
      <w:r>
        <w:rPr>
          <w:b/>
          <w:bCs/>
          <w:sz w:val="28"/>
          <w:szCs w:val="28"/>
        </w:rPr>
        <w:t xml:space="preserve"> в 2018 году</w:t>
      </w:r>
    </w:p>
    <w:p w:rsidR="001934C1" w:rsidRDefault="001934C1" w:rsidP="009C7F2E">
      <w:pPr>
        <w:spacing w:line="276" w:lineRule="auto"/>
        <w:ind w:firstLine="708"/>
        <w:jc w:val="right"/>
        <w:rPr>
          <w:sz w:val="28"/>
          <w:szCs w:val="28"/>
        </w:rPr>
      </w:pPr>
    </w:p>
    <w:p w:rsidR="009C7F2E" w:rsidRDefault="009C7F2E" w:rsidP="009C7F2E">
      <w:pPr>
        <w:spacing w:line="276" w:lineRule="auto"/>
        <w:ind w:firstLine="708"/>
        <w:jc w:val="right"/>
        <w:rPr>
          <w:sz w:val="28"/>
          <w:szCs w:val="28"/>
        </w:rPr>
      </w:pPr>
      <w:r>
        <w:rPr>
          <w:sz w:val="28"/>
          <w:szCs w:val="28"/>
        </w:rPr>
        <w:t xml:space="preserve">Диаграмма 1 </w:t>
      </w:r>
    </w:p>
    <w:p w:rsidR="009C7F2E" w:rsidRPr="009C7F2E" w:rsidRDefault="009C7F2E" w:rsidP="009C7F2E">
      <w:pPr>
        <w:spacing w:line="276" w:lineRule="auto"/>
        <w:ind w:firstLine="708"/>
        <w:jc w:val="right"/>
        <w:rPr>
          <w:sz w:val="22"/>
          <w:szCs w:val="22"/>
        </w:rPr>
      </w:pPr>
      <w:r w:rsidRPr="009C7F2E">
        <w:rPr>
          <w:sz w:val="22"/>
          <w:szCs w:val="22"/>
        </w:rPr>
        <w:t>(тыс. рублей)</w:t>
      </w:r>
    </w:p>
    <w:p w:rsidR="009C7F2E" w:rsidRDefault="009C7F2E" w:rsidP="009C7F2E">
      <w:pPr>
        <w:spacing w:line="276" w:lineRule="auto"/>
        <w:ind w:hanging="567"/>
        <w:jc w:val="both"/>
        <w:rPr>
          <w:sz w:val="28"/>
          <w:szCs w:val="28"/>
        </w:rPr>
      </w:pPr>
      <w:r>
        <w:rPr>
          <w:noProof/>
        </w:rPr>
        <w:lastRenderedPageBreak/>
        <w:drawing>
          <wp:inline distT="0" distB="0" distL="0" distR="0" wp14:anchorId="1610772C" wp14:editId="716C6766">
            <wp:extent cx="6659880" cy="3238500"/>
            <wp:effectExtent l="0" t="0" r="26670" b="1905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46"/>
              </a:graphicData>
            </a:graphic>
          </wp:inline>
        </w:drawing>
      </w:r>
    </w:p>
    <w:p w:rsidR="009C7F2E" w:rsidRDefault="009C7F2E" w:rsidP="009C7F2E">
      <w:pPr>
        <w:spacing w:line="276" w:lineRule="auto"/>
        <w:ind w:hanging="567"/>
        <w:jc w:val="both"/>
        <w:rPr>
          <w:sz w:val="28"/>
          <w:szCs w:val="28"/>
        </w:rPr>
      </w:pPr>
    </w:p>
    <w:p w:rsidR="00AA0C6F" w:rsidRPr="0004053B" w:rsidRDefault="00AA0C6F" w:rsidP="00AA0C6F">
      <w:pPr>
        <w:spacing w:line="276" w:lineRule="auto"/>
        <w:ind w:firstLine="708"/>
        <w:jc w:val="both"/>
        <w:rPr>
          <w:sz w:val="28"/>
          <w:szCs w:val="28"/>
        </w:rPr>
      </w:pPr>
      <w:r w:rsidRPr="0004053B">
        <w:rPr>
          <w:sz w:val="28"/>
          <w:szCs w:val="28"/>
        </w:rPr>
        <w:t>Бюджетные ассигнования муниципального дорожного фонда запланированы на 201</w:t>
      </w:r>
      <w:r w:rsidR="0004053B" w:rsidRPr="0004053B">
        <w:rPr>
          <w:sz w:val="28"/>
          <w:szCs w:val="28"/>
        </w:rPr>
        <w:t>8</w:t>
      </w:r>
      <w:r w:rsidRPr="0004053B">
        <w:rPr>
          <w:sz w:val="28"/>
          <w:szCs w:val="28"/>
        </w:rPr>
        <w:t xml:space="preserve"> год в сумме </w:t>
      </w:r>
      <w:r w:rsidR="0004053B" w:rsidRPr="0004053B">
        <w:rPr>
          <w:sz w:val="28"/>
          <w:szCs w:val="28"/>
        </w:rPr>
        <w:t>35 073,3</w:t>
      </w:r>
      <w:r w:rsidRPr="0004053B">
        <w:rPr>
          <w:sz w:val="28"/>
          <w:szCs w:val="28"/>
        </w:rPr>
        <w:t xml:space="preserve"> тыс.</w:t>
      </w:r>
      <w:r w:rsidR="00AD2C2B">
        <w:rPr>
          <w:sz w:val="28"/>
          <w:szCs w:val="28"/>
        </w:rPr>
        <w:t xml:space="preserve"> </w:t>
      </w:r>
      <w:r w:rsidRPr="0004053B">
        <w:rPr>
          <w:sz w:val="28"/>
          <w:szCs w:val="28"/>
        </w:rPr>
        <w:t>руб</w:t>
      </w:r>
      <w:r w:rsidR="0004053B" w:rsidRPr="0004053B">
        <w:rPr>
          <w:sz w:val="28"/>
          <w:szCs w:val="28"/>
        </w:rPr>
        <w:t>.</w:t>
      </w:r>
      <w:r w:rsidRPr="0004053B">
        <w:rPr>
          <w:sz w:val="28"/>
          <w:szCs w:val="28"/>
        </w:rPr>
        <w:t>, на 201</w:t>
      </w:r>
      <w:r w:rsidR="0004053B" w:rsidRPr="0004053B">
        <w:rPr>
          <w:sz w:val="28"/>
          <w:szCs w:val="28"/>
        </w:rPr>
        <w:t>9</w:t>
      </w:r>
      <w:r w:rsidRPr="0004053B">
        <w:rPr>
          <w:sz w:val="28"/>
          <w:szCs w:val="28"/>
        </w:rPr>
        <w:t xml:space="preserve"> год – </w:t>
      </w:r>
      <w:r w:rsidR="00AD2C2B">
        <w:rPr>
          <w:sz w:val="28"/>
          <w:szCs w:val="28"/>
        </w:rPr>
        <w:t xml:space="preserve">                 </w:t>
      </w:r>
      <w:r w:rsidR="0004053B" w:rsidRPr="0004053B">
        <w:rPr>
          <w:sz w:val="28"/>
          <w:szCs w:val="28"/>
        </w:rPr>
        <w:t>34 804,3</w:t>
      </w:r>
      <w:r w:rsidRPr="0004053B">
        <w:rPr>
          <w:sz w:val="28"/>
          <w:szCs w:val="28"/>
        </w:rPr>
        <w:t xml:space="preserve"> тыс.</w:t>
      </w:r>
      <w:r w:rsidR="00AD2C2B">
        <w:rPr>
          <w:sz w:val="28"/>
          <w:szCs w:val="28"/>
        </w:rPr>
        <w:t xml:space="preserve"> </w:t>
      </w:r>
      <w:r w:rsidRPr="0004053B">
        <w:rPr>
          <w:sz w:val="28"/>
          <w:szCs w:val="28"/>
        </w:rPr>
        <w:t>руб</w:t>
      </w:r>
      <w:r w:rsidR="0004053B" w:rsidRPr="0004053B">
        <w:rPr>
          <w:sz w:val="28"/>
          <w:szCs w:val="28"/>
        </w:rPr>
        <w:t>.,</w:t>
      </w:r>
      <w:r w:rsidRPr="0004053B">
        <w:rPr>
          <w:sz w:val="28"/>
          <w:szCs w:val="28"/>
        </w:rPr>
        <w:t xml:space="preserve"> на 20</w:t>
      </w:r>
      <w:r w:rsidR="0004053B" w:rsidRPr="0004053B">
        <w:rPr>
          <w:sz w:val="28"/>
          <w:szCs w:val="28"/>
        </w:rPr>
        <w:t>20</w:t>
      </w:r>
      <w:r w:rsidRPr="0004053B">
        <w:rPr>
          <w:sz w:val="28"/>
          <w:szCs w:val="28"/>
        </w:rPr>
        <w:t xml:space="preserve"> год – </w:t>
      </w:r>
      <w:r w:rsidR="0004053B" w:rsidRPr="0004053B">
        <w:rPr>
          <w:sz w:val="28"/>
          <w:szCs w:val="28"/>
        </w:rPr>
        <w:t>35 422,4</w:t>
      </w:r>
      <w:r w:rsidRPr="0004053B">
        <w:rPr>
          <w:sz w:val="28"/>
          <w:szCs w:val="28"/>
        </w:rPr>
        <w:t xml:space="preserve"> тыс.</w:t>
      </w:r>
      <w:r w:rsidR="00AD2C2B">
        <w:rPr>
          <w:sz w:val="28"/>
          <w:szCs w:val="28"/>
        </w:rPr>
        <w:t xml:space="preserve"> </w:t>
      </w:r>
      <w:r w:rsidRPr="0004053B">
        <w:rPr>
          <w:sz w:val="28"/>
          <w:szCs w:val="28"/>
        </w:rPr>
        <w:t>руб</w:t>
      </w:r>
      <w:r w:rsidR="0004053B" w:rsidRPr="0004053B">
        <w:rPr>
          <w:sz w:val="28"/>
          <w:szCs w:val="28"/>
        </w:rPr>
        <w:t>.</w:t>
      </w:r>
      <w:r w:rsidR="00F70A55" w:rsidRPr="0004053B">
        <w:rPr>
          <w:sz w:val="28"/>
          <w:szCs w:val="28"/>
        </w:rPr>
        <w:t xml:space="preserve"> Уменьшение ассигнований </w:t>
      </w:r>
      <w:r w:rsidRPr="0004053B">
        <w:rPr>
          <w:sz w:val="28"/>
          <w:szCs w:val="28"/>
        </w:rPr>
        <w:t>отношению к 201</w:t>
      </w:r>
      <w:r w:rsidR="0004053B" w:rsidRPr="0004053B">
        <w:rPr>
          <w:sz w:val="28"/>
          <w:szCs w:val="28"/>
        </w:rPr>
        <w:t>7</w:t>
      </w:r>
      <w:r w:rsidRPr="0004053B">
        <w:rPr>
          <w:sz w:val="28"/>
          <w:szCs w:val="28"/>
        </w:rPr>
        <w:t xml:space="preserve"> году </w:t>
      </w:r>
      <w:r w:rsidR="0004053B" w:rsidRPr="0004053B">
        <w:rPr>
          <w:sz w:val="28"/>
          <w:szCs w:val="28"/>
        </w:rPr>
        <w:t>обусловлено</w:t>
      </w:r>
      <w:r w:rsidR="00211398" w:rsidRPr="0004053B">
        <w:rPr>
          <w:sz w:val="28"/>
          <w:szCs w:val="28"/>
        </w:rPr>
        <w:t xml:space="preserve"> </w:t>
      </w:r>
      <w:r w:rsidR="0004053B" w:rsidRPr="0004053B">
        <w:rPr>
          <w:sz w:val="28"/>
          <w:szCs w:val="28"/>
        </w:rPr>
        <w:t>сокращением</w:t>
      </w:r>
      <w:r w:rsidR="00211398" w:rsidRPr="0004053B">
        <w:rPr>
          <w:sz w:val="28"/>
          <w:szCs w:val="28"/>
        </w:rPr>
        <w:t xml:space="preserve"> </w:t>
      </w:r>
      <w:r w:rsidR="00F70A55" w:rsidRPr="0004053B">
        <w:rPr>
          <w:sz w:val="28"/>
          <w:szCs w:val="28"/>
        </w:rPr>
        <w:t>межбюджетных трансфертов из окружного дорожного фонда</w:t>
      </w:r>
      <w:r w:rsidR="00F70A55" w:rsidRPr="0004053B">
        <w:rPr>
          <w:rFonts w:eastAsia="Calibri"/>
          <w:bCs/>
          <w:sz w:val="28"/>
          <w:szCs w:val="28"/>
          <w:lang w:eastAsia="en-US"/>
        </w:rPr>
        <w:t>.</w:t>
      </w:r>
    </w:p>
    <w:p w:rsidR="00F95E69" w:rsidRPr="0004053B" w:rsidRDefault="00AD2C2B" w:rsidP="00991CEC">
      <w:pPr>
        <w:widowControl w:val="0"/>
        <w:spacing w:line="276" w:lineRule="auto"/>
        <w:ind w:firstLine="851"/>
        <w:jc w:val="both"/>
        <w:rPr>
          <w:sz w:val="28"/>
          <w:szCs w:val="28"/>
        </w:rPr>
      </w:pPr>
      <w:r>
        <w:rPr>
          <w:sz w:val="28"/>
          <w:szCs w:val="28"/>
        </w:rPr>
        <w:t>С</w:t>
      </w:r>
      <w:r w:rsidR="00F95E69" w:rsidRPr="0004053B">
        <w:rPr>
          <w:sz w:val="28"/>
          <w:szCs w:val="28"/>
        </w:rPr>
        <w:t>редств</w:t>
      </w:r>
      <w:r>
        <w:rPr>
          <w:sz w:val="28"/>
          <w:szCs w:val="28"/>
        </w:rPr>
        <w:t>а</w:t>
      </w:r>
      <w:r w:rsidR="00F95E69" w:rsidRPr="0004053B">
        <w:rPr>
          <w:sz w:val="28"/>
          <w:szCs w:val="28"/>
        </w:rPr>
        <w:t xml:space="preserve"> </w:t>
      </w:r>
      <w:r w:rsidR="00991CEC" w:rsidRPr="0004053B">
        <w:rPr>
          <w:sz w:val="28"/>
          <w:szCs w:val="28"/>
        </w:rPr>
        <w:t xml:space="preserve">муниципального </w:t>
      </w:r>
      <w:r w:rsidR="00F95E69" w:rsidRPr="0004053B">
        <w:rPr>
          <w:sz w:val="28"/>
          <w:szCs w:val="28"/>
        </w:rPr>
        <w:t xml:space="preserve">дорожного фонда </w:t>
      </w:r>
      <w:r w:rsidR="00991CEC" w:rsidRPr="0004053B">
        <w:rPr>
          <w:sz w:val="28"/>
          <w:szCs w:val="28"/>
        </w:rPr>
        <w:t xml:space="preserve">района </w:t>
      </w:r>
      <w:r w:rsidR="00F95E69" w:rsidRPr="0004053B">
        <w:rPr>
          <w:sz w:val="28"/>
          <w:szCs w:val="28"/>
        </w:rPr>
        <w:t xml:space="preserve">планируется </w:t>
      </w:r>
      <w:r>
        <w:rPr>
          <w:sz w:val="28"/>
          <w:szCs w:val="28"/>
        </w:rPr>
        <w:t xml:space="preserve">направить на содержание и ремонт </w:t>
      </w:r>
      <w:proofErr w:type="spellStart"/>
      <w:r>
        <w:rPr>
          <w:sz w:val="28"/>
          <w:szCs w:val="28"/>
        </w:rPr>
        <w:t>внутрипоселковых</w:t>
      </w:r>
      <w:proofErr w:type="spellEnd"/>
      <w:r>
        <w:rPr>
          <w:sz w:val="28"/>
          <w:szCs w:val="28"/>
        </w:rPr>
        <w:t xml:space="preserve"> и подъездных автомобильных дорог.</w:t>
      </w:r>
    </w:p>
    <w:p w:rsidR="00646D57" w:rsidRPr="00674844" w:rsidRDefault="00646D57" w:rsidP="002176D4">
      <w:pPr>
        <w:pStyle w:val="af8"/>
      </w:pPr>
      <w:r w:rsidRPr="00674844">
        <w:t>В бюджетных ассигнованиях, предусмотренных департаменту финансов администрации района, зарезервированы средства</w:t>
      </w:r>
      <w:r w:rsidR="003E462C" w:rsidRPr="00674844">
        <w:t xml:space="preserve"> на</w:t>
      </w:r>
      <w:r w:rsidRPr="00674844">
        <w:t>:</w:t>
      </w:r>
    </w:p>
    <w:p w:rsidR="003E462C" w:rsidRPr="00674844" w:rsidRDefault="003E462C" w:rsidP="003E462C">
      <w:pPr>
        <w:pStyle w:val="af8"/>
      </w:pPr>
      <w:r w:rsidRPr="00674844">
        <w:t xml:space="preserve">реализацию Указов Президента Российской Федерации от 07 мая 2012 года № 597 «О мероприятиях по реализации государственной социальной политики», от 01 июня 2012 года № 761 «О национальной стратегии действий в интересах детей на 2012-2017 годы» (далее – Указы Президента Российской Федерации) в части поэтапного достижения целевых показателей по уровню оплаты труда педагогических работников учреждений дополнительного образования детей и работников учреждений культуры в 2018 году в сумме 46 508,7 </w:t>
      </w:r>
      <w:proofErr w:type="spellStart"/>
      <w:r w:rsidRPr="00674844">
        <w:t>тыс.рублей</w:t>
      </w:r>
      <w:proofErr w:type="spellEnd"/>
      <w:r w:rsidRPr="00674844">
        <w:t>, из них за счет средств бюджета автономного округа в сумме 25 883,5 тыс. рублей, средств бюджета района в сумме 20 625,2 тыс. рублей;</w:t>
      </w:r>
    </w:p>
    <w:p w:rsidR="003E462C" w:rsidRPr="00674844" w:rsidRDefault="003E462C" w:rsidP="003E462C">
      <w:pPr>
        <w:pStyle w:val="ConsPlusNormal"/>
        <w:widowControl/>
        <w:ind w:firstLine="851"/>
        <w:jc w:val="both"/>
        <w:rPr>
          <w:rFonts w:ascii="Times New Roman" w:hAnsi="Times New Roman" w:cs="Times New Roman"/>
          <w:sz w:val="28"/>
          <w:szCs w:val="28"/>
        </w:rPr>
      </w:pPr>
      <w:r w:rsidRPr="00674844">
        <w:rPr>
          <w:rFonts w:ascii="Times New Roman" w:hAnsi="Times New Roman" w:cs="Times New Roman"/>
          <w:sz w:val="28"/>
          <w:szCs w:val="28"/>
        </w:rPr>
        <w:t xml:space="preserve">предоставление иных межбюджетных трансфертов, передаваемых из бюджета района бюджетам городских и сельских поселений, на поощрение за достижение наиболее высоких показателей качества организации и осуществления бюджетного процесса в городских и сельских поселениях, </w:t>
      </w:r>
      <w:r w:rsidRPr="00674844">
        <w:rPr>
          <w:rFonts w:ascii="Times New Roman" w:hAnsi="Times New Roman" w:cs="Times New Roman"/>
          <w:sz w:val="28"/>
          <w:szCs w:val="28"/>
        </w:rPr>
        <w:lastRenderedPageBreak/>
        <w:t xml:space="preserve">входящих в состав района, в 2018 году в сумме 1 000,0 </w:t>
      </w:r>
      <w:proofErr w:type="spellStart"/>
      <w:r w:rsidRPr="00674844">
        <w:rPr>
          <w:rFonts w:ascii="Times New Roman" w:hAnsi="Times New Roman" w:cs="Times New Roman"/>
          <w:sz w:val="28"/>
          <w:szCs w:val="28"/>
        </w:rPr>
        <w:t>тыс.рублей</w:t>
      </w:r>
      <w:proofErr w:type="spellEnd"/>
      <w:r w:rsidRPr="00674844">
        <w:rPr>
          <w:rFonts w:ascii="Times New Roman" w:hAnsi="Times New Roman" w:cs="Times New Roman"/>
          <w:sz w:val="28"/>
          <w:szCs w:val="28"/>
        </w:rPr>
        <w:t xml:space="preserve">, в 2019 году в сумме 1 000,0 тыс. рублей, в 2020 году в сумме 1 000,0 </w:t>
      </w:r>
      <w:proofErr w:type="spellStart"/>
      <w:r w:rsidRPr="00674844">
        <w:rPr>
          <w:rFonts w:ascii="Times New Roman" w:hAnsi="Times New Roman" w:cs="Times New Roman"/>
          <w:sz w:val="28"/>
          <w:szCs w:val="28"/>
        </w:rPr>
        <w:t>тыс.рублей</w:t>
      </w:r>
      <w:proofErr w:type="spellEnd"/>
      <w:r w:rsidRPr="00674844">
        <w:rPr>
          <w:rFonts w:ascii="Times New Roman" w:hAnsi="Times New Roman" w:cs="Times New Roman"/>
          <w:sz w:val="28"/>
          <w:szCs w:val="28"/>
        </w:rPr>
        <w:t>;</w:t>
      </w:r>
    </w:p>
    <w:p w:rsidR="003E462C" w:rsidRPr="00674844" w:rsidRDefault="003E462C" w:rsidP="003E462C">
      <w:pPr>
        <w:pStyle w:val="ConsPlusNormal"/>
        <w:widowControl/>
        <w:ind w:firstLine="851"/>
        <w:jc w:val="both"/>
        <w:rPr>
          <w:rFonts w:ascii="Times New Roman" w:hAnsi="Times New Roman" w:cs="Times New Roman"/>
          <w:sz w:val="28"/>
          <w:szCs w:val="28"/>
        </w:rPr>
      </w:pPr>
      <w:r w:rsidRPr="00674844">
        <w:rPr>
          <w:rFonts w:ascii="Times New Roman" w:hAnsi="Times New Roman" w:cs="Times New Roman"/>
          <w:sz w:val="28"/>
          <w:szCs w:val="28"/>
        </w:rPr>
        <w:t>на индексацию заработной платы работникам муниципальных учреждений, не попадающих под действия Указов Президента Российской Федерации в 2018 году в сумме 36 700,0 тыс. рублей, на 2019 год в сумме 36 700,0 тыс. рублей, на 2020 год в сумме 36 700,0 тыс. рублей.</w:t>
      </w:r>
    </w:p>
    <w:p w:rsidR="003E462C" w:rsidRPr="00990545" w:rsidRDefault="003E462C" w:rsidP="003E462C">
      <w:pPr>
        <w:pStyle w:val="af8"/>
      </w:pPr>
      <w:r w:rsidRPr="00674844">
        <w:t>Использование и перераспределение зарезервированных в бюджете района средств устанавливается администрацией района.</w:t>
      </w:r>
    </w:p>
    <w:p w:rsidR="00B02CDD" w:rsidRPr="00352B59" w:rsidRDefault="00B02CDD" w:rsidP="00352B59">
      <w:pPr>
        <w:pStyle w:val="af8"/>
      </w:pPr>
      <w:r w:rsidRPr="00352B59">
        <w:t>Расходы на материнство и детство запланированы в 2018 году в сумме 1 784 061,2 тыс. рублей, 2019 году – 1 723 018,4 тыс. рублей, 2020 году – 1 602 217,5 тыс. рублей.</w:t>
      </w:r>
    </w:p>
    <w:p w:rsidR="00F95E69" w:rsidRPr="00AA2656" w:rsidRDefault="00F95E69" w:rsidP="00F95E69">
      <w:pPr>
        <w:pStyle w:val="a7"/>
        <w:ind w:firstLine="708"/>
        <w:jc w:val="both"/>
        <w:rPr>
          <w:sz w:val="32"/>
          <w:szCs w:val="32"/>
        </w:rPr>
      </w:pPr>
    </w:p>
    <w:p w:rsidR="00F95E69" w:rsidRPr="00AA2656" w:rsidRDefault="00F95E69" w:rsidP="00F95E69">
      <w:pPr>
        <w:spacing w:line="276" w:lineRule="auto"/>
        <w:jc w:val="center"/>
        <w:rPr>
          <w:b/>
          <w:sz w:val="32"/>
          <w:szCs w:val="32"/>
        </w:rPr>
      </w:pPr>
      <w:r w:rsidRPr="00AA2656">
        <w:rPr>
          <w:b/>
          <w:sz w:val="32"/>
          <w:szCs w:val="32"/>
        </w:rPr>
        <w:t>Муниципальные программы района</w:t>
      </w:r>
    </w:p>
    <w:p w:rsidR="00C01E3B" w:rsidRPr="000B5669" w:rsidRDefault="00C01E3B" w:rsidP="00F95E69">
      <w:pPr>
        <w:spacing w:line="276" w:lineRule="auto"/>
        <w:jc w:val="center"/>
        <w:rPr>
          <w:b/>
          <w:sz w:val="28"/>
          <w:szCs w:val="28"/>
          <w:highlight w:val="yellow"/>
        </w:rPr>
      </w:pPr>
    </w:p>
    <w:p w:rsidR="00643A02" w:rsidRPr="000B5669" w:rsidRDefault="00643A02" w:rsidP="003F60EF">
      <w:pPr>
        <w:tabs>
          <w:tab w:val="left" w:pos="142"/>
        </w:tabs>
        <w:spacing w:line="276" w:lineRule="auto"/>
        <w:ind w:firstLine="851"/>
        <w:jc w:val="both"/>
        <w:rPr>
          <w:sz w:val="28"/>
          <w:szCs w:val="28"/>
        </w:rPr>
      </w:pPr>
      <w:r w:rsidRPr="000B5669">
        <w:rPr>
          <w:sz w:val="28"/>
          <w:szCs w:val="28"/>
        </w:rPr>
        <w:t xml:space="preserve">В предстоящем бюджетном цикле расходы бюджета района сформированы </w:t>
      </w:r>
      <w:r w:rsidR="00AA2656">
        <w:rPr>
          <w:sz w:val="28"/>
          <w:szCs w:val="28"/>
        </w:rPr>
        <w:t xml:space="preserve">на сто процентов </w:t>
      </w:r>
      <w:r w:rsidRPr="000B5669">
        <w:rPr>
          <w:sz w:val="28"/>
          <w:szCs w:val="28"/>
        </w:rPr>
        <w:t>в «программном формате».</w:t>
      </w:r>
    </w:p>
    <w:p w:rsidR="00F95E69" w:rsidRPr="000B5669" w:rsidRDefault="00F95E69" w:rsidP="003F60EF">
      <w:pPr>
        <w:tabs>
          <w:tab w:val="left" w:pos="142"/>
        </w:tabs>
        <w:spacing w:line="276" w:lineRule="auto"/>
        <w:ind w:firstLine="851"/>
        <w:jc w:val="both"/>
        <w:rPr>
          <w:sz w:val="28"/>
          <w:szCs w:val="28"/>
        </w:rPr>
      </w:pPr>
      <w:r w:rsidRPr="000B5669">
        <w:rPr>
          <w:sz w:val="28"/>
          <w:szCs w:val="28"/>
        </w:rPr>
        <w:t>В таблице 5</w:t>
      </w:r>
      <w:r w:rsidR="00CB1A44">
        <w:rPr>
          <w:sz w:val="28"/>
          <w:szCs w:val="28"/>
        </w:rPr>
        <w:t xml:space="preserve"> и диаграмме </w:t>
      </w:r>
      <w:r w:rsidR="009C7F2E">
        <w:rPr>
          <w:sz w:val="28"/>
          <w:szCs w:val="28"/>
        </w:rPr>
        <w:t>2</w:t>
      </w:r>
      <w:r w:rsidRPr="000B5669">
        <w:rPr>
          <w:sz w:val="28"/>
          <w:szCs w:val="28"/>
        </w:rPr>
        <w:t xml:space="preserve"> приведены расходы на реализацию </w:t>
      </w:r>
      <w:proofErr w:type="gramStart"/>
      <w:r w:rsidRPr="000B5669">
        <w:rPr>
          <w:sz w:val="28"/>
          <w:szCs w:val="28"/>
        </w:rPr>
        <w:t>муниципальных программ района</w:t>
      </w:r>
      <w:proofErr w:type="gramEnd"/>
      <w:r w:rsidRPr="000B5669">
        <w:rPr>
          <w:sz w:val="28"/>
          <w:szCs w:val="28"/>
        </w:rPr>
        <w:t xml:space="preserve"> </w:t>
      </w:r>
      <w:r w:rsidR="00D4234B" w:rsidRPr="000B5669">
        <w:rPr>
          <w:sz w:val="28"/>
          <w:szCs w:val="28"/>
        </w:rPr>
        <w:t xml:space="preserve">предлагаемых к </w:t>
      </w:r>
      <w:r w:rsidRPr="000B5669">
        <w:rPr>
          <w:sz w:val="28"/>
          <w:szCs w:val="28"/>
        </w:rPr>
        <w:t>утвержден</w:t>
      </w:r>
      <w:r w:rsidR="00D4234B" w:rsidRPr="000B5669">
        <w:rPr>
          <w:sz w:val="28"/>
          <w:szCs w:val="28"/>
        </w:rPr>
        <w:t>ию</w:t>
      </w:r>
      <w:r w:rsidRPr="000B5669">
        <w:rPr>
          <w:sz w:val="28"/>
          <w:szCs w:val="28"/>
        </w:rPr>
        <w:t xml:space="preserve"> в бюджете района на 201</w:t>
      </w:r>
      <w:r w:rsidR="000B5669">
        <w:rPr>
          <w:sz w:val="28"/>
          <w:szCs w:val="28"/>
        </w:rPr>
        <w:t xml:space="preserve">8 </w:t>
      </w:r>
      <w:r w:rsidRPr="000B5669">
        <w:rPr>
          <w:sz w:val="28"/>
          <w:szCs w:val="28"/>
        </w:rPr>
        <w:t>год</w:t>
      </w:r>
      <w:r w:rsidR="00654108" w:rsidRPr="000B5669">
        <w:rPr>
          <w:sz w:val="28"/>
          <w:szCs w:val="28"/>
        </w:rPr>
        <w:t xml:space="preserve"> и плановый период 201</w:t>
      </w:r>
      <w:r w:rsidR="000B5669">
        <w:rPr>
          <w:sz w:val="28"/>
          <w:szCs w:val="28"/>
        </w:rPr>
        <w:t>9</w:t>
      </w:r>
      <w:r w:rsidR="00654108" w:rsidRPr="000B5669">
        <w:rPr>
          <w:sz w:val="28"/>
          <w:szCs w:val="28"/>
        </w:rPr>
        <w:t>-20</w:t>
      </w:r>
      <w:r w:rsidR="000B5669">
        <w:rPr>
          <w:sz w:val="28"/>
          <w:szCs w:val="28"/>
        </w:rPr>
        <w:t>20</w:t>
      </w:r>
      <w:r w:rsidR="00654108" w:rsidRPr="000B5669">
        <w:rPr>
          <w:sz w:val="28"/>
          <w:szCs w:val="28"/>
        </w:rPr>
        <w:t xml:space="preserve"> годов</w:t>
      </w:r>
      <w:r w:rsidRPr="000B5669">
        <w:rPr>
          <w:sz w:val="28"/>
          <w:szCs w:val="28"/>
        </w:rPr>
        <w:t>.</w:t>
      </w:r>
    </w:p>
    <w:p w:rsidR="00F95E69" w:rsidRPr="00300F91" w:rsidRDefault="00F95E69" w:rsidP="00F95E69">
      <w:pPr>
        <w:tabs>
          <w:tab w:val="left" w:pos="720"/>
        </w:tabs>
        <w:spacing w:line="276" w:lineRule="auto"/>
        <w:jc w:val="right"/>
        <w:rPr>
          <w:sz w:val="28"/>
          <w:szCs w:val="28"/>
        </w:rPr>
      </w:pPr>
      <w:r w:rsidRPr="00300F91">
        <w:rPr>
          <w:sz w:val="28"/>
          <w:szCs w:val="28"/>
        </w:rPr>
        <w:t>Таблица 5</w:t>
      </w:r>
    </w:p>
    <w:p w:rsidR="00F95E69" w:rsidRDefault="00F95E69" w:rsidP="003F60EF">
      <w:pPr>
        <w:spacing w:line="276" w:lineRule="auto"/>
        <w:ind w:firstLine="708"/>
        <w:jc w:val="center"/>
        <w:rPr>
          <w:b/>
          <w:bCs/>
          <w:sz w:val="28"/>
          <w:szCs w:val="28"/>
        </w:rPr>
      </w:pPr>
      <w:r w:rsidRPr="00300F91">
        <w:rPr>
          <w:b/>
          <w:bCs/>
          <w:sz w:val="28"/>
          <w:szCs w:val="28"/>
        </w:rPr>
        <w:t>Расходы бюджета района на реализацию муниципальных программ района на 201</w:t>
      </w:r>
      <w:r w:rsidR="00300F91" w:rsidRPr="00300F91">
        <w:rPr>
          <w:b/>
          <w:bCs/>
          <w:sz w:val="28"/>
          <w:szCs w:val="28"/>
        </w:rPr>
        <w:t xml:space="preserve">8 </w:t>
      </w:r>
      <w:r w:rsidRPr="00300F91">
        <w:rPr>
          <w:b/>
          <w:bCs/>
          <w:sz w:val="28"/>
          <w:szCs w:val="28"/>
        </w:rPr>
        <w:t>год</w:t>
      </w:r>
      <w:r w:rsidR="00654108" w:rsidRPr="00300F91">
        <w:rPr>
          <w:b/>
          <w:bCs/>
          <w:sz w:val="28"/>
          <w:szCs w:val="28"/>
        </w:rPr>
        <w:t xml:space="preserve"> и плановый период 201</w:t>
      </w:r>
      <w:r w:rsidR="00300F91" w:rsidRPr="00300F91">
        <w:rPr>
          <w:b/>
          <w:bCs/>
          <w:sz w:val="28"/>
          <w:szCs w:val="28"/>
        </w:rPr>
        <w:t>9</w:t>
      </w:r>
      <w:r w:rsidR="00654108" w:rsidRPr="00300F91">
        <w:rPr>
          <w:b/>
          <w:bCs/>
          <w:sz w:val="28"/>
          <w:szCs w:val="28"/>
        </w:rPr>
        <w:t>-20</w:t>
      </w:r>
      <w:r w:rsidR="00300F91" w:rsidRPr="00300F91">
        <w:rPr>
          <w:b/>
          <w:bCs/>
          <w:sz w:val="28"/>
          <w:szCs w:val="28"/>
        </w:rPr>
        <w:t>20</w:t>
      </w:r>
      <w:r w:rsidR="00654108" w:rsidRPr="00300F91">
        <w:rPr>
          <w:b/>
          <w:bCs/>
          <w:sz w:val="28"/>
          <w:szCs w:val="28"/>
        </w:rPr>
        <w:t xml:space="preserve"> годов</w:t>
      </w:r>
    </w:p>
    <w:p w:rsidR="000C6A16" w:rsidRPr="000C6A16" w:rsidRDefault="000C6A16" w:rsidP="003F60EF">
      <w:pPr>
        <w:spacing w:line="276" w:lineRule="auto"/>
        <w:ind w:firstLine="708"/>
        <w:jc w:val="center"/>
        <w:rPr>
          <w:b/>
          <w:bCs/>
        </w:rPr>
      </w:pPr>
    </w:p>
    <w:p w:rsidR="00F95E69" w:rsidRPr="000C6A16" w:rsidRDefault="00F95E69" w:rsidP="00F95E69">
      <w:pPr>
        <w:tabs>
          <w:tab w:val="left" w:pos="3544"/>
        </w:tabs>
        <w:spacing w:line="276" w:lineRule="auto"/>
        <w:ind w:firstLine="708"/>
        <w:jc w:val="right"/>
        <w:rPr>
          <w:bCs/>
          <w:color w:val="002060"/>
        </w:rPr>
      </w:pPr>
      <w:r w:rsidRPr="000C6A16">
        <w:rPr>
          <w:bCs/>
        </w:rPr>
        <w:t>(тыс. рублей)</w:t>
      </w:r>
    </w:p>
    <w:tbl>
      <w:tblPr>
        <w:tblW w:w="9935" w:type="dxa"/>
        <w:tblInd w:w="103" w:type="dxa"/>
        <w:tblLook w:val="04A0" w:firstRow="1" w:lastRow="0" w:firstColumn="1" w:lastColumn="0" w:noHBand="0" w:noVBand="1"/>
      </w:tblPr>
      <w:tblGrid>
        <w:gridCol w:w="4258"/>
        <w:gridCol w:w="1417"/>
        <w:gridCol w:w="1420"/>
        <w:gridCol w:w="1420"/>
        <w:gridCol w:w="1420"/>
      </w:tblGrid>
      <w:tr w:rsidR="00AB0336" w:rsidRPr="00AB0336" w:rsidTr="000C6A16">
        <w:trPr>
          <w:trHeight w:val="612"/>
        </w:trPr>
        <w:tc>
          <w:tcPr>
            <w:tcW w:w="425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C6A16" w:rsidRPr="000C6A16" w:rsidRDefault="000C6A16" w:rsidP="000C6A16">
            <w:pPr>
              <w:jc w:val="center"/>
            </w:pPr>
            <w:r w:rsidRPr="000C6A16">
              <w:t xml:space="preserve">Наименование </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C6A16" w:rsidRPr="000C6A16" w:rsidRDefault="000C6A16" w:rsidP="00BF6BFA">
            <w:pPr>
              <w:jc w:val="center"/>
              <w:rPr>
                <w:sz w:val="20"/>
                <w:szCs w:val="20"/>
              </w:rPr>
            </w:pPr>
            <w:r w:rsidRPr="000C6A16">
              <w:rPr>
                <w:sz w:val="20"/>
                <w:szCs w:val="20"/>
              </w:rPr>
              <w:t xml:space="preserve">2017 год </w:t>
            </w:r>
          </w:p>
        </w:tc>
        <w:tc>
          <w:tcPr>
            <w:tcW w:w="14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C6A16" w:rsidRPr="000C6A16" w:rsidRDefault="000C6A16" w:rsidP="000C6A16">
            <w:pPr>
              <w:jc w:val="center"/>
              <w:rPr>
                <w:b/>
                <w:bCs/>
                <w:sz w:val="20"/>
                <w:szCs w:val="20"/>
              </w:rPr>
            </w:pPr>
            <w:r w:rsidRPr="000C6A16">
              <w:rPr>
                <w:rFonts w:cs="Calibri"/>
                <w:b/>
                <w:bCs/>
                <w:sz w:val="20"/>
                <w:szCs w:val="20"/>
              </w:rPr>
              <w:t>2018 год (проект)</w:t>
            </w:r>
          </w:p>
        </w:tc>
        <w:tc>
          <w:tcPr>
            <w:tcW w:w="2840" w:type="dxa"/>
            <w:gridSpan w:val="2"/>
            <w:tcBorders>
              <w:top w:val="single" w:sz="4" w:space="0" w:color="auto"/>
              <w:left w:val="nil"/>
              <w:bottom w:val="single" w:sz="4" w:space="0" w:color="auto"/>
              <w:right w:val="single" w:sz="4" w:space="0" w:color="auto"/>
            </w:tcBorders>
            <w:shd w:val="clear" w:color="auto" w:fill="auto"/>
            <w:vAlign w:val="center"/>
            <w:hideMark/>
          </w:tcPr>
          <w:p w:rsidR="000C6A16" w:rsidRPr="000C6A16" w:rsidRDefault="000C6A16" w:rsidP="000C6A16">
            <w:pPr>
              <w:jc w:val="center"/>
              <w:rPr>
                <w:b/>
                <w:bCs/>
                <w:sz w:val="20"/>
                <w:szCs w:val="20"/>
              </w:rPr>
            </w:pPr>
            <w:r w:rsidRPr="000C6A16">
              <w:rPr>
                <w:rFonts w:cs="Calibri"/>
                <w:b/>
                <w:bCs/>
                <w:sz w:val="20"/>
                <w:szCs w:val="20"/>
              </w:rPr>
              <w:t>Плановый период</w:t>
            </w:r>
          </w:p>
        </w:tc>
      </w:tr>
      <w:tr w:rsidR="00AB0336" w:rsidRPr="00AB0336" w:rsidTr="000C6A16">
        <w:trPr>
          <w:trHeight w:val="828"/>
        </w:trPr>
        <w:tc>
          <w:tcPr>
            <w:tcW w:w="4258" w:type="dxa"/>
            <w:vMerge/>
            <w:tcBorders>
              <w:top w:val="single" w:sz="4" w:space="0" w:color="auto"/>
              <w:left w:val="single" w:sz="4" w:space="0" w:color="auto"/>
              <w:bottom w:val="single" w:sz="4" w:space="0" w:color="000000"/>
              <w:right w:val="single" w:sz="4" w:space="0" w:color="auto"/>
            </w:tcBorders>
            <w:vAlign w:val="center"/>
            <w:hideMark/>
          </w:tcPr>
          <w:p w:rsidR="000C6A16" w:rsidRPr="000C6A16" w:rsidRDefault="000C6A16" w:rsidP="000C6A16"/>
        </w:tc>
        <w:tc>
          <w:tcPr>
            <w:tcW w:w="1417" w:type="dxa"/>
            <w:vMerge/>
            <w:tcBorders>
              <w:top w:val="single" w:sz="4" w:space="0" w:color="auto"/>
              <w:left w:val="single" w:sz="4" w:space="0" w:color="auto"/>
              <w:bottom w:val="single" w:sz="4" w:space="0" w:color="auto"/>
              <w:right w:val="single" w:sz="4" w:space="0" w:color="auto"/>
            </w:tcBorders>
            <w:vAlign w:val="center"/>
            <w:hideMark/>
          </w:tcPr>
          <w:p w:rsidR="000C6A16" w:rsidRPr="000C6A16" w:rsidRDefault="000C6A16" w:rsidP="000C6A16">
            <w:pPr>
              <w:rPr>
                <w:sz w:val="20"/>
                <w:szCs w:val="20"/>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rsidR="000C6A16" w:rsidRPr="000C6A16" w:rsidRDefault="000C6A16" w:rsidP="000C6A16">
            <w:pPr>
              <w:rPr>
                <w:b/>
                <w:bCs/>
                <w:sz w:val="20"/>
                <w:szCs w:val="20"/>
              </w:rPr>
            </w:pPr>
          </w:p>
        </w:tc>
        <w:tc>
          <w:tcPr>
            <w:tcW w:w="1420" w:type="dxa"/>
            <w:tcBorders>
              <w:top w:val="nil"/>
              <w:left w:val="nil"/>
              <w:bottom w:val="single" w:sz="4" w:space="0" w:color="auto"/>
              <w:right w:val="single" w:sz="4" w:space="0" w:color="auto"/>
            </w:tcBorders>
            <w:shd w:val="clear" w:color="auto" w:fill="auto"/>
            <w:vAlign w:val="center"/>
            <w:hideMark/>
          </w:tcPr>
          <w:p w:rsidR="000C6A16" w:rsidRPr="000C6A16" w:rsidRDefault="000C6A16" w:rsidP="000C6A16">
            <w:pPr>
              <w:jc w:val="center"/>
              <w:rPr>
                <w:b/>
                <w:bCs/>
                <w:sz w:val="20"/>
                <w:szCs w:val="20"/>
              </w:rPr>
            </w:pPr>
            <w:r w:rsidRPr="000C6A16">
              <w:rPr>
                <w:rFonts w:cs="Calibri"/>
                <w:b/>
                <w:bCs/>
                <w:sz w:val="20"/>
                <w:szCs w:val="20"/>
              </w:rPr>
              <w:t>2019 год (проект)</w:t>
            </w:r>
          </w:p>
        </w:tc>
        <w:tc>
          <w:tcPr>
            <w:tcW w:w="1420" w:type="dxa"/>
            <w:tcBorders>
              <w:top w:val="nil"/>
              <w:left w:val="nil"/>
              <w:bottom w:val="single" w:sz="4" w:space="0" w:color="auto"/>
              <w:right w:val="single" w:sz="4" w:space="0" w:color="auto"/>
            </w:tcBorders>
            <w:shd w:val="clear" w:color="auto" w:fill="auto"/>
            <w:vAlign w:val="center"/>
            <w:hideMark/>
          </w:tcPr>
          <w:p w:rsidR="000C6A16" w:rsidRPr="000C6A16" w:rsidRDefault="000C6A16" w:rsidP="000C6A16">
            <w:pPr>
              <w:jc w:val="center"/>
              <w:rPr>
                <w:b/>
                <w:bCs/>
                <w:sz w:val="20"/>
                <w:szCs w:val="20"/>
              </w:rPr>
            </w:pPr>
            <w:r w:rsidRPr="000C6A16">
              <w:rPr>
                <w:rFonts w:cs="Calibri"/>
                <w:b/>
                <w:bCs/>
                <w:sz w:val="20"/>
                <w:szCs w:val="20"/>
              </w:rPr>
              <w:t>2020 год (проект)</w:t>
            </w:r>
          </w:p>
        </w:tc>
      </w:tr>
      <w:tr w:rsidR="00B42A33" w:rsidRPr="00AB0336" w:rsidTr="000C6A16">
        <w:trPr>
          <w:trHeight w:val="336"/>
        </w:trPr>
        <w:tc>
          <w:tcPr>
            <w:tcW w:w="4258" w:type="dxa"/>
            <w:tcBorders>
              <w:top w:val="nil"/>
              <w:left w:val="single" w:sz="4" w:space="0" w:color="auto"/>
              <w:bottom w:val="single" w:sz="4" w:space="0" w:color="auto"/>
              <w:right w:val="single" w:sz="4" w:space="0" w:color="auto"/>
            </w:tcBorders>
            <w:shd w:val="clear" w:color="auto" w:fill="auto"/>
            <w:vAlign w:val="center"/>
            <w:hideMark/>
          </w:tcPr>
          <w:p w:rsidR="00B42A33" w:rsidRPr="000C6A16" w:rsidRDefault="00B42A33" w:rsidP="00BF6BFA">
            <w:pPr>
              <w:jc w:val="both"/>
              <w:rPr>
                <w:b/>
                <w:bCs/>
                <w:i/>
                <w:iCs/>
              </w:rPr>
            </w:pPr>
            <w:r w:rsidRPr="000C6A16">
              <w:rPr>
                <w:b/>
                <w:bCs/>
                <w:i/>
                <w:iCs/>
              </w:rPr>
              <w:t xml:space="preserve">Муниципальные программы, в </w:t>
            </w:r>
            <w:proofErr w:type="spellStart"/>
            <w:r w:rsidRPr="000C6A16">
              <w:rPr>
                <w:b/>
                <w:bCs/>
                <w:i/>
                <w:iCs/>
              </w:rPr>
              <w:t>т.ч</w:t>
            </w:r>
            <w:proofErr w:type="spellEnd"/>
            <w:r w:rsidRPr="000C6A16">
              <w:rPr>
                <w:b/>
                <w:bCs/>
                <w:i/>
                <w:iCs/>
              </w:rPr>
              <w:t>.</w:t>
            </w:r>
          </w:p>
        </w:tc>
        <w:tc>
          <w:tcPr>
            <w:tcW w:w="1417" w:type="dxa"/>
            <w:tcBorders>
              <w:top w:val="nil"/>
              <w:left w:val="nil"/>
              <w:bottom w:val="single" w:sz="4" w:space="0" w:color="auto"/>
              <w:right w:val="single" w:sz="4" w:space="0" w:color="auto"/>
            </w:tcBorders>
            <w:shd w:val="clear" w:color="auto" w:fill="auto"/>
            <w:vAlign w:val="center"/>
            <w:hideMark/>
          </w:tcPr>
          <w:p w:rsidR="00B42A33" w:rsidRPr="00B42A33" w:rsidRDefault="00B42A33">
            <w:pPr>
              <w:jc w:val="center"/>
              <w:rPr>
                <w:b/>
                <w:bCs/>
                <w:iCs/>
              </w:rPr>
            </w:pPr>
            <w:r w:rsidRPr="00B42A33">
              <w:rPr>
                <w:b/>
                <w:bCs/>
                <w:iCs/>
              </w:rPr>
              <w:t>3 635 402,9</w:t>
            </w:r>
          </w:p>
        </w:tc>
        <w:tc>
          <w:tcPr>
            <w:tcW w:w="1420" w:type="dxa"/>
            <w:tcBorders>
              <w:top w:val="nil"/>
              <w:left w:val="nil"/>
              <w:bottom w:val="single" w:sz="4" w:space="0" w:color="auto"/>
              <w:right w:val="single" w:sz="4" w:space="0" w:color="auto"/>
            </w:tcBorders>
            <w:shd w:val="clear" w:color="auto" w:fill="auto"/>
            <w:vAlign w:val="center"/>
            <w:hideMark/>
          </w:tcPr>
          <w:p w:rsidR="00B42A33" w:rsidRPr="00B42A33" w:rsidRDefault="00B42A33">
            <w:pPr>
              <w:jc w:val="center"/>
              <w:rPr>
                <w:b/>
                <w:bCs/>
                <w:iCs/>
              </w:rPr>
            </w:pPr>
            <w:r w:rsidRPr="00B42A33">
              <w:rPr>
                <w:b/>
                <w:bCs/>
                <w:iCs/>
              </w:rPr>
              <w:t>3 519 936,3</w:t>
            </w:r>
          </w:p>
        </w:tc>
        <w:tc>
          <w:tcPr>
            <w:tcW w:w="1420" w:type="dxa"/>
            <w:tcBorders>
              <w:top w:val="nil"/>
              <w:left w:val="nil"/>
              <w:bottom w:val="single" w:sz="4" w:space="0" w:color="auto"/>
              <w:right w:val="single" w:sz="4" w:space="0" w:color="auto"/>
            </w:tcBorders>
            <w:shd w:val="clear" w:color="auto" w:fill="auto"/>
            <w:vAlign w:val="center"/>
            <w:hideMark/>
          </w:tcPr>
          <w:p w:rsidR="00B42A33" w:rsidRPr="00B42A33" w:rsidRDefault="00B42A33">
            <w:pPr>
              <w:jc w:val="center"/>
              <w:rPr>
                <w:b/>
                <w:bCs/>
                <w:iCs/>
              </w:rPr>
            </w:pPr>
            <w:r w:rsidRPr="00B42A33">
              <w:rPr>
                <w:b/>
                <w:bCs/>
                <w:iCs/>
              </w:rPr>
              <w:t>3 461 234,9</w:t>
            </w:r>
          </w:p>
        </w:tc>
        <w:tc>
          <w:tcPr>
            <w:tcW w:w="1420" w:type="dxa"/>
            <w:tcBorders>
              <w:top w:val="nil"/>
              <w:left w:val="nil"/>
              <w:bottom w:val="single" w:sz="4" w:space="0" w:color="auto"/>
              <w:right w:val="single" w:sz="4" w:space="0" w:color="auto"/>
            </w:tcBorders>
            <w:shd w:val="clear" w:color="auto" w:fill="auto"/>
            <w:vAlign w:val="center"/>
            <w:hideMark/>
          </w:tcPr>
          <w:p w:rsidR="00B42A33" w:rsidRPr="00B42A33" w:rsidRDefault="00B42A33">
            <w:pPr>
              <w:jc w:val="center"/>
              <w:rPr>
                <w:b/>
                <w:bCs/>
                <w:iCs/>
              </w:rPr>
            </w:pPr>
            <w:r w:rsidRPr="00B42A33">
              <w:rPr>
                <w:b/>
                <w:bCs/>
                <w:iCs/>
              </w:rPr>
              <w:t>3 459 258,0</w:t>
            </w:r>
          </w:p>
        </w:tc>
      </w:tr>
      <w:tr w:rsidR="00B42A33" w:rsidRPr="00AB0336" w:rsidTr="000C6A16">
        <w:trPr>
          <w:trHeight w:val="624"/>
        </w:trPr>
        <w:tc>
          <w:tcPr>
            <w:tcW w:w="4258" w:type="dxa"/>
            <w:tcBorders>
              <w:top w:val="nil"/>
              <w:left w:val="single" w:sz="4" w:space="0" w:color="auto"/>
              <w:bottom w:val="single" w:sz="4" w:space="0" w:color="auto"/>
              <w:right w:val="single" w:sz="4" w:space="0" w:color="auto"/>
            </w:tcBorders>
            <w:shd w:val="clear" w:color="auto" w:fill="auto"/>
            <w:vAlign w:val="center"/>
            <w:hideMark/>
          </w:tcPr>
          <w:p w:rsidR="00B42A33" w:rsidRPr="000C6A16" w:rsidRDefault="00B42A33" w:rsidP="000C6A16">
            <w:pPr>
              <w:jc w:val="both"/>
            </w:pPr>
            <w:r w:rsidRPr="000C6A16">
              <w:t>расходы на обеспечение деятельности муниципальных учреждений</w:t>
            </w:r>
          </w:p>
        </w:tc>
        <w:tc>
          <w:tcPr>
            <w:tcW w:w="1417" w:type="dxa"/>
            <w:tcBorders>
              <w:top w:val="nil"/>
              <w:left w:val="nil"/>
              <w:bottom w:val="single" w:sz="4" w:space="0" w:color="auto"/>
              <w:right w:val="single" w:sz="4" w:space="0" w:color="auto"/>
            </w:tcBorders>
            <w:shd w:val="clear" w:color="auto" w:fill="auto"/>
            <w:vAlign w:val="center"/>
            <w:hideMark/>
          </w:tcPr>
          <w:p w:rsidR="00B42A33" w:rsidRPr="00B42A33" w:rsidRDefault="00B42A33">
            <w:pPr>
              <w:jc w:val="center"/>
            </w:pPr>
            <w:r w:rsidRPr="00B42A33">
              <w:t>2 735 166,2</w:t>
            </w:r>
          </w:p>
        </w:tc>
        <w:tc>
          <w:tcPr>
            <w:tcW w:w="1420" w:type="dxa"/>
            <w:tcBorders>
              <w:top w:val="nil"/>
              <w:left w:val="nil"/>
              <w:bottom w:val="single" w:sz="4" w:space="0" w:color="auto"/>
              <w:right w:val="single" w:sz="4" w:space="0" w:color="auto"/>
            </w:tcBorders>
            <w:shd w:val="clear" w:color="auto" w:fill="auto"/>
            <w:vAlign w:val="center"/>
            <w:hideMark/>
          </w:tcPr>
          <w:p w:rsidR="00B42A33" w:rsidRPr="00B42A33" w:rsidRDefault="00B42A33">
            <w:pPr>
              <w:jc w:val="center"/>
            </w:pPr>
            <w:r w:rsidRPr="00B42A33">
              <w:t>2 705 197,1</w:t>
            </w:r>
          </w:p>
        </w:tc>
        <w:tc>
          <w:tcPr>
            <w:tcW w:w="1420" w:type="dxa"/>
            <w:tcBorders>
              <w:top w:val="nil"/>
              <w:left w:val="nil"/>
              <w:bottom w:val="single" w:sz="4" w:space="0" w:color="auto"/>
              <w:right w:val="single" w:sz="4" w:space="0" w:color="auto"/>
            </w:tcBorders>
            <w:shd w:val="clear" w:color="auto" w:fill="auto"/>
            <w:vAlign w:val="center"/>
            <w:hideMark/>
          </w:tcPr>
          <w:p w:rsidR="00B42A33" w:rsidRPr="00B42A33" w:rsidRDefault="00B42A33">
            <w:pPr>
              <w:jc w:val="center"/>
            </w:pPr>
            <w:r w:rsidRPr="00B42A33">
              <w:t>2 649 072,1</w:t>
            </w:r>
          </w:p>
        </w:tc>
        <w:tc>
          <w:tcPr>
            <w:tcW w:w="1420" w:type="dxa"/>
            <w:tcBorders>
              <w:top w:val="nil"/>
              <w:left w:val="nil"/>
              <w:bottom w:val="single" w:sz="4" w:space="0" w:color="auto"/>
              <w:right w:val="single" w:sz="4" w:space="0" w:color="auto"/>
            </w:tcBorders>
            <w:shd w:val="clear" w:color="auto" w:fill="auto"/>
            <w:vAlign w:val="center"/>
            <w:hideMark/>
          </w:tcPr>
          <w:p w:rsidR="00B42A33" w:rsidRPr="00B42A33" w:rsidRDefault="00B42A33">
            <w:pPr>
              <w:jc w:val="center"/>
            </w:pPr>
            <w:r w:rsidRPr="00B42A33">
              <w:t>2 623 772,7</w:t>
            </w:r>
          </w:p>
        </w:tc>
      </w:tr>
      <w:tr w:rsidR="00B42A33" w:rsidRPr="00AB0336" w:rsidTr="000C6A16">
        <w:trPr>
          <w:trHeight w:val="624"/>
        </w:trPr>
        <w:tc>
          <w:tcPr>
            <w:tcW w:w="4258" w:type="dxa"/>
            <w:tcBorders>
              <w:top w:val="nil"/>
              <w:left w:val="single" w:sz="4" w:space="0" w:color="auto"/>
              <w:bottom w:val="single" w:sz="4" w:space="0" w:color="auto"/>
              <w:right w:val="single" w:sz="4" w:space="0" w:color="auto"/>
            </w:tcBorders>
            <w:shd w:val="clear" w:color="auto" w:fill="auto"/>
            <w:vAlign w:val="center"/>
            <w:hideMark/>
          </w:tcPr>
          <w:p w:rsidR="00B42A33" w:rsidRPr="000C6A16" w:rsidRDefault="00B42A33" w:rsidP="000C6A16">
            <w:pPr>
              <w:jc w:val="both"/>
              <w:rPr>
                <w:i/>
                <w:iCs/>
              </w:rPr>
            </w:pPr>
            <w:r w:rsidRPr="000C6A16">
              <w:rPr>
                <w:i/>
                <w:iCs/>
              </w:rPr>
              <w:t>в том числе в общем объеме расходов бюджета</w:t>
            </w:r>
          </w:p>
        </w:tc>
        <w:tc>
          <w:tcPr>
            <w:tcW w:w="1417" w:type="dxa"/>
            <w:tcBorders>
              <w:top w:val="nil"/>
              <w:left w:val="nil"/>
              <w:bottom w:val="single" w:sz="4" w:space="0" w:color="auto"/>
              <w:right w:val="single" w:sz="4" w:space="0" w:color="auto"/>
            </w:tcBorders>
            <w:shd w:val="clear" w:color="auto" w:fill="auto"/>
            <w:vAlign w:val="center"/>
            <w:hideMark/>
          </w:tcPr>
          <w:p w:rsidR="00B42A33" w:rsidRPr="00B42A33" w:rsidRDefault="00B42A33">
            <w:pPr>
              <w:jc w:val="center"/>
              <w:rPr>
                <w:iCs/>
              </w:rPr>
            </w:pPr>
            <w:r w:rsidRPr="00B42A33">
              <w:rPr>
                <w:iCs/>
              </w:rPr>
              <w:t>75,2%</w:t>
            </w:r>
          </w:p>
        </w:tc>
        <w:tc>
          <w:tcPr>
            <w:tcW w:w="1420" w:type="dxa"/>
            <w:tcBorders>
              <w:top w:val="nil"/>
              <w:left w:val="nil"/>
              <w:bottom w:val="single" w:sz="4" w:space="0" w:color="auto"/>
              <w:right w:val="single" w:sz="4" w:space="0" w:color="auto"/>
            </w:tcBorders>
            <w:shd w:val="clear" w:color="auto" w:fill="auto"/>
            <w:vAlign w:val="center"/>
            <w:hideMark/>
          </w:tcPr>
          <w:p w:rsidR="00B42A33" w:rsidRPr="00B42A33" w:rsidRDefault="00B42A33">
            <w:pPr>
              <w:jc w:val="center"/>
              <w:rPr>
                <w:iCs/>
              </w:rPr>
            </w:pPr>
            <w:r w:rsidRPr="00B42A33">
              <w:rPr>
                <w:iCs/>
              </w:rPr>
              <w:t>76,9%</w:t>
            </w:r>
          </w:p>
        </w:tc>
        <w:tc>
          <w:tcPr>
            <w:tcW w:w="1420" w:type="dxa"/>
            <w:tcBorders>
              <w:top w:val="nil"/>
              <w:left w:val="nil"/>
              <w:bottom w:val="single" w:sz="4" w:space="0" w:color="auto"/>
              <w:right w:val="single" w:sz="4" w:space="0" w:color="auto"/>
            </w:tcBorders>
            <w:shd w:val="clear" w:color="auto" w:fill="auto"/>
            <w:vAlign w:val="center"/>
            <w:hideMark/>
          </w:tcPr>
          <w:p w:rsidR="00B42A33" w:rsidRPr="00B42A33" w:rsidRDefault="00B42A33">
            <w:pPr>
              <w:jc w:val="center"/>
              <w:rPr>
                <w:iCs/>
              </w:rPr>
            </w:pPr>
            <w:r w:rsidRPr="00B42A33">
              <w:rPr>
                <w:iCs/>
              </w:rPr>
              <w:t>76,5%</w:t>
            </w:r>
          </w:p>
        </w:tc>
        <w:tc>
          <w:tcPr>
            <w:tcW w:w="1420" w:type="dxa"/>
            <w:tcBorders>
              <w:top w:val="nil"/>
              <w:left w:val="nil"/>
              <w:bottom w:val="single" w:sz="4" w:space="0" w:color="auto"/>
              <w:right w:val="single" w:sz="4" w:space="0" w:color="auto"/>
            </w:tcBorders>
            <w:shd w:val="clear" w:color="auto" w:fill="auto"/>
            <w:vAlign w:val="center"/>
            <w:hideMark/>
          </w:tcPr>
          <w:p w:rsidR="00B42A33" w:rsidRPr="00B42A33" w:rsidRDefault="00B42A33">
            <w:pPr>
              <w:jc w:val="center"/>
              <w:rPr>
                <w:iCs/>
              </w:rPr>
            </w:pPr>
            <w:r w:rsidRPr="00B42A33">
              <w:rPr>
                <w:iCs/>
              </w:rPr>
              <w:t>75,8%</w:t>
            </w:r>
          </w:p>
        </w:tc>
      </w:tr>
      <w:tr w:rsidR="00B42A33" w:rsidRPr="00AB0336" w:rsidTr="000C6A16">
        <w:trPr>
          <w:trHeight w:val="624"/>
        </w:trPr>
        <w:tc>
          <w:tcPr>
            <w:tcW w:w="4258" w:type="dxa"/>
            <w:tcBorders>
              <w:top w:val="nil"/>
              <w:left w:val="single" w:sz="4" w:space="0" w:color="auto"/>
              <w:bottom w:val="single" w:sz="4" w:space="0" w:color="auto"/>
              <w:right w:val="single" w:sz="4" w:space="0" w:color="auto"/>
            </w:tcBorders>
            <w:shd w:val="clear" w:color="auto" w:fill="auto"/>
            <w:vAlign w:val="center"/>
            <w:hideMark/>
          </w:tcPr>
          <w:p w:rsidR="00B42A33" w:rsidRPr="000C6A16" w:rsidRDefault="00B42A33" w:rsidP="000C6A16">
            <w:pPr>
              <w:jc w:val="both"/>
            </w:pPr>
            <w:r w:rsidRPr="000C6A16">
              <w:t>из них на оплату труда и начисления на выплаты по оплате труда</w:t>
            </w:r>
          </w:p>
        </w:tc>
        <w:tc>
          <w:tcPr>
            <w:tcW w:w="1417" w:type="dxa"/>
            <w:tcBorders>
              <w:top w:val="nil"/>
              <w:left w:val="nil"/>
              <w:bottom w:val="single" w:sz="4" w:space="0" w:color="auto"/>
              <w:right w:val="single" w:sz="4" w:space="0" w:color="auto"/>
            </w:tcBorders>
            <w:shd w:val="clear" w:color="auto" w:fill="auto"/>
            <w:vAlign w:val="center"/>
            <w:hideMark/>
          </w:tcPr>
          <w:p w:rsidR="00B42A33" w:rsidRPr="00B42A33" w:rsidRDefault="00B42A33">
            <w:pPr>
              <w:jc w:val="center"/>
            </w:pPr>
            <w:r w:rsidRPr="00B42A33">
              <w:t>2 246 371,9</w:t>
            </w:r>
          </w:p>
        </w:tc>
        <w:tc>
          <w:tcPr>
            <w:tcW w:w="1420" w:type="dxa"/>
            <w:tcBorders>
              <w:top w:val="nil"/>
              <w:left w:val="nil"/>
              <w:bottom w:val="single" w:sz="4" w:space="0" w:color="auto"/>
              <w:right w:val="single" w:sz="4" w:space="0" w:color="auto"/>
            </w:tcBorders>
            <w:shd w:val="clear" w:color="auto" w:fill="auto"/>
            <w:vAlign w:val="center"/>
            <w:hideMark/>
          </w:tcPr>
          <w:p w:rsidR="00B42A33" w:rsidRPr="00B42A33" w:rsidRDefault="00B42A33">
            <w:pPr>
              <w:jc w:val="center"/>
            </w:pPr>
            <w:r w:rsidRPr="00B42A33">
              <w:t>2 398 835,1</w:t>
            </w:r>
          </w:p>
        </w:tc>
        <w:tc>
          <w:tcPr>
            <w:tcW w:w="1420" w:type="dxa"/>
            <w:tcBorders>
              <w:top w:val="nil"/>
              <w:left w:val="nil"/>
              <w:bottom w:val="single" w:sz="4" w:space="0" w:color="auto"/>
              <w:right w:val="single" w:sz="4" w:space="0" w:color="auto"/>
            </w:tcBorders>
            <w:shd w:val="clear" w:color="auto" w:fill="auto"/>
            <w:vAlign w:val="center"/>
            <w:hideMark/>
          </w:tcPr>
          <w:p w:rsidR="00B42A33" w:rsidRPr="00B42A33" w:rsidRDefault="00B42A33">
            <w:pPr>
              <w:jc w:val="center"/>
            </w:pPr>
            <w:r w:rsidRPr="00B42A33">
              <w:t>2 299 385,4</w:t>
            </w:r>
          </w:p>
        </w:tc>
        <w:tc>
          <w:tcPr>
            <w:tcW w:w="1420" w:type="dxa"/>
            <w:tcBorders>
              <w:top w:val="nil"/>
              <w:left w:val="nil"/>
              <w:bottom w:val="single" w:sz="4" w:space="0" w:color="auto"/>
              <w:right w:val="single" w:sz="4" w:space="0" w:color="auto"/>
            </w:tcBorders>
            <w:shd w:val="clear" w:color="auto" w:fill="auto"/>
            <w:vAlign w:val="center"/>
            <w:hideMark/>
          </w:tcPr>
          <w:p w:rsidR="00B42A33" w:rsidRPr="00B42A33" w:rsidRDefault="00B42A33">
            <w:pPr>
              <w:jc w:val="center"/>
            </w:pPr>
            <w:r w:rsidRPr="00B42A33">
              <w:t>2 299 460,4</w:t>
            </w:r>
          </w:p>
        </w:tc>
      </w:tr>
      <w:tr w:rsidR="00B42A33" w:rsidRPr="00AB0336" w:rsidTr="000C6A16">
        <w:trPr>
          <w:trHeight w:val="624"/>
        </w:trPr>
        <w:tc>
          <w:tcPr>
            <w:tcW w:w="4258" w:type="dxa"/>
            <w:tcBorders>
              <w:top w:val="nil"/>
              <w:left w:val="single" w:sz="4" w:space="0" w:color="auto"/>
              <w:bottom w:val="single" w:sz="4" w:space="0" w:color="auto"/>
              <w:right w:val="single" w:sz="4" w:space="0" w:color="auto"/>
            </w:tcBorders>
            <w:shd w:val="clear" w:color="auto" w:fill="auto"/>
            <w:vAlign w:val="center"/>
            <w:hideMark/>
          </w:tcPr>
          <w:p w:rsidR="00B42A33" w:rsidRPr="000C6A16" w:rsidRDefault="00B42A33" w:rsidP="000C6A16">
            <w:pPr>
              <w:jc w:val="both"/>
              <w:rPr>
                <w:i/>
                <w:iCs/>
              </w:rPr>
            </w:pPr>
            <w:r w:rsidRPr="000C6A16">
              <w:rPr>
                <w:i/>
                <w:iCs/>
              </w:rPr>
              <w:t>в том числе в общем объеме расходов на обеспечение деятельности учреждений</w:t>
            </w:r>
          </w:p>
        </w:tc>
        <w:tc>
          <w:tcPr>
            <w:tcW w:w="1417" w:type="dxa"/>
            <w:tcBorders>
              <w:top w:val="nil"/>
              <w:left w:val="nil"/>
              <w:bottom w:val="single" w:sz="4" w:space="0" w:color="auto"/>
              <w:right w:val="single" w:sz="4" w:space="0" w:color="auto"/>
            </w:tcBorders>
            <w:shd w:val="clear" w:color="auto" w:fill="auto"/>
            <w:vAlign w:val="center"/>
            <w:hideMark/>
          </w:tcPr>
          <w:p w:rsidR="00B42A33" w:rsidRPr="00B42A33" w:rsidRDefault="00B42A33">
            <w:pPr>
              <w:jc w:val="center"/>
              <w:rPr>
                <w:iCs/>
              </w:rPr>
            </w:pPr>
            <w:r w:rsidRPr="00B42A33">
              <w:rPr>
                <w:iCs/>
              </w:rPr>
              <w:t>82,1%</w:t>
            </w:r>
          </w:p>
        </w:tc>
        <w:tc>
          <w:tcPr>
            <w:tcW w:w="1420" w:type="dxa"/>
            <w:tcBorders>
              <w:top w:val="nil"/>
              <w:left w:val="nil"/>
              <w:bottom w:val="single" w:sz="4" w:space="0" w:color="auto"/>
              <w:right w:val="single" w:sz="4" w:space="0" w:color="auto"/>
            </w:tcBorders>
            <w:shd w:val="clear" w:color="auto" w:fill="auto"/>
            <w:vAlign w:val="center"/>
            <w:hideMark/>
          </w:tcPr>
          <w:p w:rsidR="00B42A33" w:rsidRPr="00B42A33" w:rsidRDefault="00B42A33">
            <w:pPr>
              <w:jc w:val="center"/>
              <w:rPr>
                <w:iCs/>
              </w:rPr>
            </w:pPr>
            <w:r w:rsidRPr="00B42A33">
              <w:rPr>
                <w:iCs/>
              </w:rPr>
              <w:t>88,7%</w:t>
            </w:r>
          </w:p>
        </w:tc>
        <w:tc>
          <w:tcPr>
            <w:tcW w:w="1420" w:type="dxa"/>
            <w:tcBorders>
              <w:top w:val="nil"/>
              <w:left w:val="nil"/>
              <w:bottom w:val="single" w:sz="4" w:space="0" w:color="auto"/>
              <w:right w:val="single" w:sz="4" w:space="0" w:color="auto"/>
            </w:tcBorders>
            <w:shd w:val="clear" w:color="auto" w:fill="auto"/>
            <w:vAlign w:val="center"/>
            <w:hideMark/>
          </w:tcPr>
          <w:p w:rsidR="00B42A33" w:rsidRPr="00B42A33" w:rsidRDefault="00B42A33">
            <w:pPr>
              <w:jc w:val="center"/>
              <w:rPr>
                <w:iCs/>
              </w:rPr>
            </w:pPr>
            <w:r w:rsidRPr="00B42A33">
              <w:rPr>
                <w:iCs/>
              </w:rPr>
              <w:t>86,8%</w:t>
            </w:r>
          </w:p>
        </w:tc>
        <w:tc>
          <w:tcPr>
            <w:tcW w:w="1420" w:type="dxa"/>
            <w:tcBorders>
              <w:top w:val="nil"/>
              <w:left w:val="nil"/>
              <w:bottom w:val="single" w:sz="4" w:space="0" w:color="auto"/>
              <w:right w:val="single" w:sz="4" w:space="0" w:color="auto"/>
            </w:tcBorders>
            <w:shd w:val="clear" w:color="auto" w:fill="auto"/>
            <w:vAlign w:val="center"/>
            <w:hideMark/>
          </w:tcPr>
          <w:p w:rsidR="00B42A33" w:rsidRPr="00B42A33" w:rsidRDefault="00B42A33">
            <w:pPr>
              <w:jc w:val="center"/>
              <w:rPr>
                <w:iCs/>
              </w:rPr>
            </w:pPr>
            <w:r w:rsidRPr="00B42A33">
              <w:rPr>
                <w:iCs/>
              </w:rPr>
              <w:t>87,6%</w:t>
            </w:r>
          </w:p>
        </w:tc>
      </w:tr>
    </w:tbl>
    <w:p w:rsidR="000C6A16" w:rsidRDefault="000C6A16" w:rsidP="00F95E69">
      <w:pPr>
        <w:spacing w:line="276" w:lineRule="auto"/>
        <w:ind w:firstLine="708"/>
        <w:jc w:val="right"/>
        <w:rPr>
          <w:color w:val="002060"/>
          <w:sz w:val="28"/>
          <w:szCs w:val="28"/>
          <w:highlight w:val="yellow"/>
        </w:rPr>
      </w:pPr>
    </w:p>
    <w:p w:rsidR="00283707" w:rsidRDefault="00283707" w:rsidP="00F95E69">
      <w:pPr>
        <w:spacing w:line="276" w:lineRule="auto"/>
        <w:ind w:firstLine="708"/>
        <w:jc w:val="right"/>
        <w:rPr>
          <w:color w:val="002060"/>
          <w:sz w:val="28"/>
          <w:szCs w:val="28"/>
          <w:highlight w:val="yellow"/>
        </w:rPr>
      </w:pPr>
    </w:p>
    <w:p w:rsidR="00F9575D" w:rsidRPr="00A42D8C" w:rsidRDefault="00CB1A44" w:rsidP="00F95E69">
      <w:pPr>
        <w:spacing w:line="276" w:lineRule="auto"/>
        <w:ind w:firstLine="708"/>
        <w:jc w:val="right"/>
        <w:rPr>
          <w:b/>
          <w:sz w:val="28"/>
          <w:szCs w:val="28"/>
        </w:rPr>
      </w:pPr>
      <w:r w:rsidRPr="00A42D8C">
        <w:rPr>
          <w:b/>
          <w:sz w:val="28"/>
          <w:szCs w:val="28"/>
        </w:rPr>
        <w:t xml:space="preserve">Диаграмма </w:t>
      </w:r>
      <w:r w:rsidR="009C7F2E">
        <w:rPr>
          <w:b/>
          <w:sz w:val="28"/>
          <w:szCs w:val="28"/>
        </w:rPr>
        <w:t>2</w:t>
      </w:r>
    </w:p>
    <w:p w:rsidR="0073269F" w:rsidRDefault="0073269F" w:rsidP="00F95E69">
      <w:pPr>
        <w:spacing w:line="276" w:lineRule="auto"/>
        <w:ind w:firstLine="708"/>
        <w:jc w:val="right"/>
        <w:rPr>
          <w:b/>
        </w:rPr>
      </w:pPr>
      <w:r w:rsidRPr="0073269F">
        <w:rPr>
          <w:b/>
        </w:rPr>
        <w:lastRenderedPageBreak/>
        <w:t>(тыс. рублей)</w:t>
      </w:r>
    </w:p>
    <w:p w:rsidR="00283707" w:rsidRDefault="00283707" w:rsidP="00F95E69">
      <w:pPr>
        <w:spacing w:line="276" w:lineRule="auto"/>
        <w:ind w:firstLine="708"/>
        <w:jc w:val="right"/>
        <w:rPr>
          <w:b/>
        </w:rPr>
      </w:pPr>
    </w:p>
    <w:p w:rsidR="00283707" w:rsidRDefault="00283707" w:rsidP="00283707">
      <w:pPr>
        <w:spacing w:line="276" w:lineRule="auto"/>
        <w:ind w:firstLine="708"/>
        <w:jc w:val="center"/>
        <w:rPr>
          <w:b/>
          <w:bCs/>
          <w:sz w:val="28"/>
          <w:szCs w:val="28"/>
        </w:rPr>
      </w:pPr>
      <w:r w:rsidRPr="00300F91">
        <w:rPr>
          <w:b/>
          <w:bCs/>
          <w:sz w:val="28"/>
          <w:szCs w:val="28"/>
        </w:rPr>
        <w:t xml:space="preserve">Расходы бюджета района на реализацию муниципальных программ района на </w:t>
      </w:r>
      <w:r>
        <w:rPr>
          <w:b/>
          <w:bCs/>
          <w:sz w:val="28"/>
          <w:szCs w:val="28"/>
        </w:rPr>
        <w:t xml:space="preserve">2017 год </w:t>
      </w:r>
      <w:r w:rsidRPr="00283707">
        <w:rPr>
          <w:b/>
          <w:bCs/>
          <w:sz w:val="28"/>
          <w:szCs w:val="28"/>
        </w:rPr>
        <w:t>(</w:t>
      </w:r>
      <w:r>
        <w:rPr>
          <w:b/>
          <w:bCs/>
          <w:sz w:val="28"/>
          <w:szCs w:val="28"/>
        </w:rPr>
        <w:t xml:space="preserve">согласно </w:t>
      </w:r>
      <w:r w:rsidRPr="00283707">
        <w:rPr>
          <w:b/>
          <w:bCs/>
          <w:sz w:val="28"/>
          <w:szCs w:val="28"/>
        </w:rPr>
        <w:t>решени</w:t>
      </w:r>
      <w:r>
        <w:rPr>
          <w:b/>
          <w:bCs/>
          <w:sz w:val="28"/>
          <w:szCs w:val="28"/>
        </w:rPr>
        <w:t>ю</w:t>
      </w:r>
      <w:r w:rsidRPr="00283707">
        <w:rPr>
          <w:b/>
          <w:bCs/>
          <w:sz w:val="28"/>
          <w:szCs w:val="28"/>
        </w:rPr>
        <w:t xml:space="preserve"> Думы района от 23.11.2016 № 102), проект </w:t>
      </w:r>
      <w:r w:rsidRPr="00300F91">
        <w:rPr>
          <w:b/>
          <w:bCs/>
          <w:sz w:val="28"/>
          <w:szCs w:val="28"/>
        </w:rPr>
        <w:t>2018 год</w:t>
      </w:r>
      <w:r>
        <w:rPr>
          <w:b/>
          <w:bCs/>
          <w:sz w:val="28"/>
          <w:szCs w:val="28"/>
        </w:rPr>
        <w:t>а</w:t>
      </w:r>
      <w:r w:rsidRPr="00300F91">
        <w:rPr>
          <w:b/>
          <w:bCs/>
          <w:sz w:val="28"/>
          <w:szCs w:val="28"/>
        </w:rPr>
        <w:t xml:space="preserve"> и планов</w:t>
      </w:r>
      <w:r>
        <w:rPr>
          <w:b/>
          <w:bCs/>
          <w:sz w:val="28"/>
          <w:szCs w:val="28"/>
        </w:rPr>
        <w:t>ого</w:t>
      </w:r>
      <w:r w:rsidRPr="00300F91">
        <w:rPr>
          <w:b/>
          <w:bCs/>
          <w:sz w:val="28"/>
          <w:szCs w:val="28"/>
        </w:rPr>
        <w:t xml:space="preserve"> период</w:t>
      </w:r>
      <w:r>
        <w:rPr>
          <w:b/>
          <w:bCs/>
          <w:sz w:val="28"/>
          <w:szCs w:val="28"/>
        </w:rPr>
        <w:t>а</w:t>
      </w:r>
      <w:r w:rsidRPr="00300F91">
        <w:rPr>
          <w:b/>
          <w:bCs/>
          <w:sz w:val="28"/>
          <w:szCs w:val="28"/>
        </w:rPr>
        <w:t xml:space="preserve"> 2019-2020 годов</w:t>
      </w:r>
    </w:p>
    <w:p w:rsidR="00283707" w:rsidRPr="0073269F" w:rsidRDefault="00283707" w:rsidP="00F95E69">
      <w:pPr>
        <w:spacing w:line="276" w:lineRule="auto"/>
        <w:ind w:firstLine="708"/>
        <w:jc w:val="right"/>
        <w:rPr>
          <w:b/>
        </w:rPr>
      </w:pPr>
    </w:p>
    <w:p w:rsidR="00F9575D" w:rsidRDefault="00F9575D" w:rsidP="00F9575D">
      <w:pPr>
        <w:spacing w:line="276" w:lineRule="auto"/>
        <w:jc w:val="right"/>
        <w:rPr>
          <w:color w:val="002060"/>
          <w:sz w:val="28"/>
          <w:szCs w:val="28"/>
          <w:highlight w:val="yellow"/>
        </w:rPr>
      </w:pPr>
      <w:r>
        <w:rPr>
          <w:noProof/>
        </w:rPr>
        <w:drawing>
          <wp:inline distT="0" distB="0" distL="0" distR="0" wp14:anchorId="5920D405" wp14:editId="5B72AB11">
            <wp:extent cx="6309360" cy="3108960"/>
            <wp:effectExtent l="0" t="0" r="15240" b="1524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47"/>
              </a:graphicData>
            </a:graphic>
          </wp:inline>
        </w:drawing>
      </w:r>
    </w:p>
    <w:p w:rsidR="00F9575D" w:rsidRPr="00BF1C47" w:rsidRDefault="00F9575D" w:rsidP="00F95E69">
      <w:pPr>
        <w:spacing w:line="276" w:lineRule="auto"/>
        <w:ind w:firstLine="708"/>
        <w:jc w:val="right"/>
        <w:rPr>
          <w:color w:val="002060"/>
          <w:sz w:val="28"/>
          <w:szCs w:val="28"/>
          <w:highlight w:val="yellow"/>
        </w:rPr>
      </w:pPr>
    </w:p>
    <w:p w:rsidR="00362894" w:rsidRPr="00DD2032" w:rsidRDefault="00031582" w:rsidP="00031582">
      <w:pPr>
        <w:spacing w:line="276" w:lineRule="auto"/>
        <w:ind w:firstLine="851"/>
        <w:jc w:val="both"/>
        <w:rPr>
          <w:sz w:val="28"/>
          <w:szCs w:val="28"/>
        </w:rPr>
      </w:pPr>
      <w:r w:rsidRPr="00DD2032">
        <w:rPr>
          <w:sz w:val="28"/>
          <w:szCs w:val="28"/>
        </w:rPr>
        <w:t xml:space="preserve">Расходы на обеспечение деятельности муниципальных учреждений района в общем объеме расходов бюджета составляют </w:t>
      </w:r>
      <w:r w:rsidR="002F35C8" w:rsidRPr="00DD2032">
        <w:rPr>
          <w:sz w:val="28"/>
          <w:szCs w:val="28"/>
        </w:rPr>
        <w:t>в 201</w:t>
      </w:r>
      <w:r w:rsidR="00DD2032" w:rsidRPr="00DD2032">
        <w:rPr>
          <w:sz w:val="28"/>
          <w:szCs w:val="28"/>
        </w:rPr>
        <w:t>8</w:t>
      </w:r>
      <w:r w:rsidR="002F35C8" w:rsidRPr="00DD2032">
        <w:rPr>
          <w:sz w:val="28"/>
          <w:szCs w:val="28"/>
        </w:rPr>
        <w:t xml:space="preserve"> году </w:t>
      </w:r>
      <w:r w:rsidR="00684105">
        <w:rPr>
          <w:sz w:val="28"/>
          <w:szCs w:val="28"/>
        </w:rPr>
        <w:t>76,9</w:t>
      </w:r>
      <w:r w:rsidRPr="00DD2032">
        <w:rPr>
          <w:sz w:val="28"/>
          <w:szCs w:val="28"/>
        </w:rPr>
        <w:t>%</w:t>
      </w:r>
      <w:r w:rsidR="002F35C8" w:rsidRPr="00DD2032">
        <w:rPr>
          <w:sz w:val="28"/>
          <w:szCs w:val="28"/>
        </w:rPr>
        <w:t>, в 201</w:t>
      </w:r>
      <w:r w:rsidR="00667885">
        <w:rPr>
          <w:sz w:val="28"/>
          <w:szCs w:val="28"/>
        </w:rPr>
        <w:t>9</w:t>
      </w:r>
      <w:r w:rsidR="002F35C8" w:rsidRPr="00DD2032">
        <w:rPr>
          <w:sz w:val="28"/>
          <w:szCs w:val="28"/>
        </w:rPr>
        <w:t>-20</w:t>
      </w:r>
      <w:r w:rsidR="00667885">
        <w:rPr>
          <w:sz w:val="28"/>
          <w:szCs w:val="28"/>
        </w:rPr>
        <w:t>20</w:t>
      </w:r>
      <w:r w:rsidR="002F35C8" w:rsidRPr="00DD2032">
        <w:rPr>
          <w:sz w:val="28"/>
          <w:szCs w:val="28"/>
        </w:rPr>
        <w:t xml:space="preserve"> года -</w:t>
      </w:r>
      <w:r w:rsidR="00DD2032" w:rsidRPr="00DD2032">
        <w:rPr>
          <w:sz w:val="28"/>
          <w:szCs w:val="28"/>
        </w:rPr>
        <w:t>76,</w:t>
      </w:r>
      <w:r w:rsidR="00684105">
        <w:rPr>
          <w:sz w:val="28"/>
          <w:szCs w:val="28"/>
        </w:rPr>
        <w:t>5</w:t>
      </w:r>
      <w:r w:rsidR="002F35C8" w:rsidRPr="00DD2032">
        <w:rPr>
          <w:sz w:val="28"/>
          <w:szCs w:val="28"/>
        </w:rPr>
        <w:t xml:space="preserve">% и </w:t>
      </w:r>
      <w:r w:rsidR="00684105">
        <w:rPr>
          <w:sz w:val="28"/>
          <w:szCs w:val="28"/>
        </w:rPr>
        <w:t>75,8</w:t>
      </w:r>
      <w:r w:rsidR="002F35C8" w:rsidRPr="00DD2032">
        <w:rPr>
          <w:sz w:val="28"/>
          <w:szCs w:val="28"/>
        </w:rPr>
        <w:t>% соответственно</w:t>
      </w:r>
      <w:r w:rsidR="00770838" w:rsidRPr="00DD2032">
        <w:rPr>
          <w:sz w:val="28"/>
          <w:szCs w:val="28"/>
        </w:rPr>
        <w:t>.</w:t>
      </w:r>
    </w:p>
    <w:p w:rsidR="008B6366" w:rsidRPr="00DD2032" w:rsidRDefault="008B6366" w:rsidP="00031582">
      <w:pPr>
        <w:spacing w:line="276" w:lineRule="auto"/>
        <w:ind w:firstLine="851"/>
        <w:jc w:val="both"/>
        <w:rPr>
          <w:sz w:val="28"/>
          <w:szCs w:val="28"/>
        </w:rPr>
      </w:pPr>
      <w:r w:rsidRPr="00DD2032">
        <w:rPr>
          <w:sz w:val="28"/>
          <w:szCs w:val="28"/>
        </w:rPr>
        <w:t xml:space="preserve">В общем объеме расходов на обеспечение деятельности муниципальных учреждений расходы на оплату труда и начисления на выплаты по оплате труда составляют </w:t>
      </w:r>
      <w:r w:rsidR="00684105" w:rsidRPr="00DD2032">
        <w:rPr>
          <w:sz w:val="28"/>
          <w:szCs w:val="28"/>
        </w:rPr>
        <w:t xml:space="preserve">более </w:t>
      </w:r>
      <w:r w:rsidR="002F35C8" w:rsidRPr="00DD2032">
        <w:rPr>
          <w:sz w:val="28"/>
          <w:szCs w:val="28"/>
        </w:rPr>
        <w:t>8</w:t>
      </w:r>
      <w:r w:rsidR="00DD2032" w:rsidRPr="00DD2032">
        <w:rPr>
          <w:sz w:val="28"/>
          <w:szCs w:val="28"/>
        </w:rPr>
        <w:t>6</w:t>
      </w:r>
      <w:r w:rsidR="00684105">
        <w:rPr>
          <w:sz w:val="28"/>
          <w:szCs w:val="28"/>
        </w:rPr>
        <w:t xml:space="preserve"> </w:t>
      </w:r>
      <w:r w:rsidRPr="00DD2032">
        <w:rPr>
          <w:sz w:val="28"/>
          <w:szCs w:val="28"/>
        </w:rPr>
        <w:t>%</w:t>
      </w:r>
      <w:r w:rsidR="00684105">
        <w:rPr>
          <w:sz w:val="28"/>
          <w:szCs w:val="28"/>
        </w:rPr>
        <w:t>.</w:t>
      </w:r>
    </w:p>
    <w:p w:rsidR="00D4234B" w:rsidRPr="009B230C" w:rsidRDefault="00D4234B" w:rsidP="00AD48A1">
      <w:pPr>
        <w:spacing w:line="276" w:lineRule="auto"/>
        <w:ind w:firstLine="851"/>
        <w:jc w:val="both"/>
        <w:rPr>
          <w:sz w:val="28"/>
          <w:szCs w:val="28"/>
          <w:highlight w:val="yellow"/>
        </w:rPr>
      </w:pPr>
    </w:p>
    <w:p w:rsidR="00F95E69" w:rsidRPr="00E07EF1" w:rsidRDefault="00166760" w:rsidP="00F95E69">
      <w:pPr>
        <w:spacing w:line="276" w:lineRule="auto"/>
        <w:ind w:firstLine="709"/>
        <w:jc w:val="both"/>
        <w:rPr>
          <w:sz w:val="28"/>
          <w:szCs w:val="28"/>
        </w:rPr>
      </w:pPr>
      <w:r w:rsidRPr="00674844">
        <w:rPr>
          <w:sz w:val="28"/>
          <w:szCs w:val="28"/>
        </w:rPr>
        <w:t>В 201</w:t>
      </w:r>
      <w:r w:rsidR="001957C2" w:rsidRPr="00674844">
        <w:rPr>
          <w:sz w:val="28"/>
          <w:szCs w:val="28"/>
        </w:rPr>
        <w:t>8</w:t>
      </w:r>
      <w:r w:rsidR="00AA6C36" w:rsidRPr="00674844">
        <w:rPr>
          <w:sz w:val="28"/>
          <w:szCs w:val="28"/>
        </w:rPr>
        <w:t>- 20</w:t>
      </w:r>
      <w:r w:rsidR="001957C2" w:rsidRPr="00674844">
        <w:rPr>
          <w:sz w:val="28"/>
          <w:szCs w:val="28"/>
        </w:rPr>
        <w:t>20</w:t>
      </w:r>
      <w:r w:rsidRPr="009B230C">
        <w:rPr>
          <w:sz w:val="28"/>
          <w:szCs w:val="28"/>
        </w:rPr>
        <w:t xml:space="preserve"> год</w:t>
      </w:r>
      <w:r w:rsidR="00AA6C36" w:rsidRPr="009B230C">
        <w:rPr>
          <w:sz w:val="28"/>
          <w:szCs w:val="28"/>
        </w:rPr>
        <w:t>ах</w:t>
      </w:r>
      <w:r w:rsidR="00300F91" w:rsidRPr="009B230C">
        <w:rPr>
          <w:sz w:val="28"/>
          <w:szCs w:val="28"/>
        </w:rPr>
        <w:t xml:space="preserve"> </w:t>
      </w:r>
      <w:r w:rsidR="00AA6C36" w:rsidRPr="009B230C">
        <w:rPr>
          <w:sz w:val="28"/>
          <w:szCs w:val="28"/>
        </w:rPr>
        <w:t>продолжится</w:t>
      </w:r>
      <w:r w:rsidRPr="009B230C">
        <w:rPr>
          <w:sz w:val="28"/>
          <w:szCs w:val="28"/>
        </w:rPr>
        <w:t xml:space="preserve"> реализ</w:t>
      </w:r>
      <w:r w:rsidR="00AA6C36" w:rsidRPr="009B230C">
        <w:rPr>
          <w:sz w:val="28"/>
          <w:szCs w:val="28"/>
        </w:rPr>
        <w:t>ация</w:t>
      </w:r>
      <w:r w:rsidR="00355B93" w:rsidRPr="009B230C">
        <w:rPr>
          <w:sz w:val="28"/>
          <w:szCs w:val="28"/>
        </w:rPr>
        <w:t xml:space="preserve"> </w:t>
      </w:r>
      <w:r w:rsidR="00196917" w:rsidRPr="009B230C">
        <w:rPr>
          <w:sz w:val="28"/>
          <w:szCs w:val="28"/>
        </w:rPr>
        <w:t>18</w:t>
      </w:r>
      <w:r w:rsidR="00F95E69" w:rsidRPr="009B230C">
        <w:rPr>
          <w:sz w:val="28"/>
          <w:szCs w:val="28"/>
        </w:rPr>
        <w:t xml:space="preserve"> муниципальных программ</w:t>
      </w:r>
      <w:r w:rsidR="00AA6C36" w:rsidRPr="009B230C">
        <w:rPr>
          <w:sz w:val="28"/>
          <w:szCs w:val="28"/>
        </w:rPr>
        <w:t xml:space="preserve"> района</w:t>
      </w:r>
      <w:r w:rsidR="00F95E69" w:rsidRPr="00E07EF1">
        <w:rPr>
          <w:sz w:val="28"/>
          <w:szCs w:val="28"/>
        </w:rPr>
        <w:t>.</w:t>
      </w:r>
    </w:p>
    <w:p w:rsidR="00C33964" w:rsidRPr="00E07EF1" w:rsidRDefault="00F95E69" w:rsidP="00F95E69">
      <w:pPr>
        <w:tabs>
          <w:tab w:val="left" w:pos="720"/>
        </w:tabs>
        <w:spacing w:line="276" w:lineRule="auto"/>
        <w:ind w:firstLine="720"/>
        <w:jc w:val="both"/>
        <w:rPr>
          <w:sz w:val="28"/>
          <w:szCs w:val="28"/>
        </w:rPr>
      </w:pPr>
      <w:r w:rsidRPr="00E07EF1">
        <w:rPr>
          <w:sz w:val="28"/>
          <w:szCs w:val="28"/>
        </w:rPr>
        <w:t>Финансовое обеспечение муниципальных программ района составляет</w:t>
      </w:r>
      <w:r w:rsidR="00C33964" w:rsidRPr="00E07EF1">
        <w:rPr>
          <w:sz w:val="28"/>
          <w:szCs w:val="28"/>
        </w:rPr>
        <w:t>:</w:t>
      </w:r>
    </w:p>
    <w:p w:rsidR="00C33964" w:rsidRPr="00E07EF1" w:rsidRDefault="00C33964" w:rsidP="00C33964">
      <w:pPr>
        <w:tabs>
          <w:tab w:val="left" w:pos="720"/>
        </w:tabs>
        <w:spacing w:line="276" w:lineRule="auto"/>
        <w:ind w:firstLine="720"/>
        <w:jc w:val="both"/>
        <w:rPr>
          <w:sz w:val="28"/>
          <w:szCs w:val="28"/>
        </w:rPr>
      </w:pPr>
      <w:r w:rsidRPr="00E07EF1">
        <w:rPr>
          <w:sz w:val="28"/>
          <w:szCs w:val="28"/>
        </w:rPr>
        <w:t xml:space="preserve">в 2018 году </w:t>
      </w:r>
      <w:r w:rsidR="000E445A" w:rsidRPr="00E07EF1">
        <w:rPr>
          <w:sz w:val="28"/>
          <w:szCs w:val="28"/>
        </w:rPr>
        <w:t>–</w:t>
      </w:r>
      <w:r w:rsidR="00E07EF1" w:rsidRPr="00E07EF1">
        <w:rPr>
          <w:sz w:val="28"/>
          <w:szCs w:val="28"/>
        </w:rPr>
        <w:t>3 519 936,3</w:t>
      </w:r>
      <w:r w:rsidRPr="00E07EF1">
        <w:rPr>
          <w:sz w:val="28"/>
          <w:szCs w:val="28"/>
        </w:rPr>
        <w:t xml:space="preserve"> тыс. рублей, в том числе за счет средств бюджета района </w:t>
      </w:r>
      <w:r w:rsidR="003173A9" w:rsidRPr="00E07EF1">
        <w:rPr>
          <w:sz w:val="28"/>
          <w:szCs w:val="28"/>
        </w:rPr>
        <w:t>–</w:t>
      </w:r>
      <w:r w:rsidR="00E07EF1" w:rsidRPr="00E07EF1">
        <w:rPr>
          <w:sz w:val="28"/>
          <w:szCs w:val="28"/>
        </w:rPr>
        <w:t>1 851 357,6</w:t>
      </w:r>
      <w:r w:rsidRPr="00E07EF1">
        <w:rPr>
          <w:sz w:val="28"/>
          <w:szCs w:val="28"/>
        </w:rPr>
        <w:t xml:space="preserve"> тыс. рублей, бюджета автономного округа – </w:t>
      </w:r>
      <w:r w:rsidR="00E07EF1" w:rsidRPr="00E07EF1">
        <w:rPr>
          <w:sz w:val="28"/>
          <w:szCs w:val="28"/>
        </w:rPr>
        <w:t>1 657 700,6</w:t>
      </w:r>
      <w:r w:rsidRPr="00E07EF1">
        <w:rPr>
          <w:sz w:val="28"/>
          <w:szCs w:val="28"/>
        </w:rPr>
        <w:t xml:space="preserve">тыс. рублей и средств федерального бюджета </w:t>
      </w:r>
      <w:r w:rsidR="000E445A" w:rsidRPr="00E07EF1">
        <w:rPr>
          <w:sz w:val="28"/>
          <w:szCs w:val="28"/>
        </w:rPr>
        <w:t>–</w:t>
      </w:r>
      <w:r w:rsidR="00E07EF1" w:rsidRPr="00E07EF1">
        <w:rPr>
          <w:sz w:val="28"/>
          <w:szCs w:val="28"/>
        </w:rPr>
        <w:t>10 878,1</w:t>
      </w:r>
      <w:r w:rsidR="000E445A" w:rsidRPr="00E07EF1">
        <w:rPr>
          <w:sz w:val="28"/>
          <w:szCs w:val="28"/>
        </w:rPr>
        <w:t xml:space="preserve"> </w:t>
      </w:r>
      <w:r w:rsidRPr="00E07EF1">
        <w:rPr>
          <w:sz w:val="28"/>
          <w:szCs w:val="28"/>
        </w:rPr>
        <w:t>тыс. рублей;</w:t>
      </w:r>
    </w:p>
    <w:p w:rsidR="00C33964" w:rsidRPr="00E07EF1" w:rsidRDefault="00C33964" w:rsidP="00C33964">
      <w:pPr>
        <w:tabs>
          <w:tab w:val="left" w:pos="720"/>
        </w:tabs>
        <w:spacing w:line="276" w:lineRule="auto"/>
        <w:ind w:firstLine="720"/>
        <w:jc w:val="both"/>
        <w:rPr>
          <w:sz w:val="28"/>
          <w:szCs w:val="28"/>
        </w:rPr>
      </w:pPr>
      <w:r w:rsidRPr="00E07EF1">
        <w:rPr>
          <w:sz w:val="28"/>
          <w:szCs w:val="28"/>
        </w:rPr>
        <w:t xml:space="preserve">в 2019 году </w:t>
      </w:r>
      <w:r w:rsidR="000E445A" w:rsidRPr="00E07EF1">
        <w:rPr>
          <w:sz w:val="28"/>
          <w:szCs w:val="28"/>
        </w:rPr>
        <w:t>–</w:t>
      </w:r>
      <w:r w:rsidR="00E07EF1" w:rsidRPr="00E07EF1">
        <w:rPr>
          <w:sz w:val="28"/>
          <w:szCs w:val="28"/>
        </w:rPr>
        <w:t>3 461 234,9</w:t>
      </w:r>
      <w:r w:rsidRPr="00E07EF1">
        <w:rPr>
          <w:sz w:val="28"/>
          <w:szCs w:val="28"/>
        </w:rPr>
        <w:t xml:space="preserve"> тыс. рублей, в том числе за счет средств бюджета района </w:t>
      </w:r>
      <w:r w:rsidR="008F4183" w:rsidRPr="00E07EF1">
        <w:rPr>
          <w:sz w:val="28"/>
          <w:szCs w:val="28"/>
        </w:rPr>
        <w:t>–</w:t>
      </w:r>
      <w:r w:rsidR="00E07EF1" w:rsidRPr="00E07EF1">
        <w:rPr>
          <w:sz w:val="28"/>
          <w:szCs w:val="28"/>
        </w:rPr>
        <w:t>1 913 590,8</w:t>
      </w:r>
      <w:r w:rsidRPr="00E07EF1">
        <w:rPr>
          <w:sz w:val="28"/>
          <w:szCs w:val="28"/>
        </w:rPr>
        <w:t xml:space="preserve"> тыс. рублей, бюджета автономного округа – </w:t>
      </w:r>
      <w:r w:rsidR="00E07EF1" w:rsidRPr="00E07EF1">
        <w:rPr>
          <w:sz w:val="28"/>
          <w:szCs w:val="28"/>
        </w:rPr>
        <w:t>1 537 707,2</w:t>
      </w:r>
      <w:r w:rsidR="008F4183" w:rsidRPr="00E07EF1">
        <w:rPr>
          <w:sz w:val="28"/>
          <w:szCs w:val="28"/>
        </w:rPr>
        <w:t xml:space="preserve"> </w:t>
      </w:r>
      <w:r w:rsidRPr="00E07EF1">
        <w:rPr>
          <w:sz w:val="28"/>
          <w:szCs w:val="28"/>
        </w:rPr>
        <w:t xml:space="preserve">тыс. рублей и средств федерального бюджета </w:t>
      </w:r>
      <w:r w:rsidR="000E445A" w:rsidRPr="00E07EF1">
        <w:rPr>
          <w:sz w:val="28"/>
          <w:szCs w:val="28"/>
        </w:rPr>
        <w:t>–</w:t>
      </w:r>
      <w:r w:rsidR="00E07EF1" w:rsidRPr="00E07EF1">
        <w:rPr>
          <w:sz w:val="28"/>
          <w:szCs w:val="28"/>
        </w:rPr>
        <w:t>9 936,9</w:t>
      </w:r>
      <w:r w:rsidR="000E445A" w:rsidRPr="00E07EF1">
        <w:rPr>
          <w:sz w:val="28"/>
          <w:szCs w:val="28"/>
        </w:rPr>
        <w:t xml:space="preserve"> </w:t>
      </w:r>
      <w:r w:rsidRPr="00E07EF1">
        <w:rPr>
          <w:sz w:val="28"/>
          <w:szCs w:val="28"/>
        </w:rPr>
        <w:t>тыс. рублей</w:t>
      </w:r>
      <w:r w:rsidR="00E07EF1" w:rsidRPr="00E07EF1">
        <w:rPr>
          <w:sz w:val="28"/>
          <w:szCs w:val="28"/>
        </w:rPr>
        <w:t>;</w:t>
      </w:r>
    </w:p>
    <w:p w:rsidR="00E07EF1" w:rsidRPr="00E07EF1" w:rsidRDefault="00E07EF1" w:rsidP="00E07EF1">
      <w:pPr>
        <w:tabs>
          <w:tab w:val="left" w:pos="720"/>
        </w:tabs>
        <w:spacing w:line="276" w:lineRule="auto"/>
        <w:ind w:firstLine="720"/>
        <w:jc w:val="both"/>
        <w:rPr>
          <w:sz w:val="28"/>
          <w:szCs w:val="28"/>
        </w:rPr>
      </w:pPr>
      <w:r w:rsidRPr="00E07EF1">
        <w:rPr>
          <w:sz w:val="28"/>
          <w:szCs w:val="28"/>
        </w:rPr>
        <w:t>в 2020 году –3 459 258,0 тыс. рублей, в том числе за счет средств бюджета района –1 922 280,0 тыс. рублей, бюджета автономного округа – 1 527 212,7 тыс. рублей и средств федерального бюджета –9 765,3 тыс. рублей.</w:t>
      </w:r>
    </w:p>
    <w:p w:rsidR="00E07EF1" w:rsidRPr="00100886" w:rsidRDefault="00E07EF1" w:rsidP="00C33964">
      <w:pPr>
        <w:tabs>
          <w:tab w:val="left" w:pos="720"/>
        </w:tabs>
        <w:spacing w:line="276" w:lineRule="auto"/>
        <w:ind w:firstLine="720"/>
        <w:jc w:val="both"/>
        <w:rPr>
          <w:sz w:val="28"/>
          <w:szCs w:val="28"/>
        </w:rPr>
      </w:pPr>
    </w:p>
    <w:p w:rsidR="008F64CE" w:rsidRPr="00100886" w:rsidRDefault="008F64CE" w:rsidP="008F64CE">
      <w:pPr>
        <w:autoSpaceDE w:val="0"/>
        <w:autoSpaceDN w:val="0"/>
        <w:adjustRightInd w:val="0"/>
        <w:spacing w:line="276" w:lineRule="auto"/>
        <w:ind w:firstLine="851"/>
        <w:jc w:val="both"/>
        <w:outlineLvl w:val="3"/>
        <w:rPr>
          <w:sz w:val="28"/>
          <w:szCs w:val="28"/>
        </w:rPr>
      </w:pPr>
      <w:r w:rsidRPr="00100886">
        <w:rPr>
          <w:sz w:val="28"/>
          <w:szCs w:val="28"/>
        </w:rPr>
        <w:t>Бюджетные проектировки на реализацию муниципальных программ района произведены с учетом пересмотра приоритетности программных мероприятий.</w:t>
      </w:r>
    </w:p>
    <w:p w:rsidR="008B6366" w:rsidRPr="00100886" w:rsidRDefault="008B6366" w:rsidP="008B6366">
      <w:pPr>
        <w:autoSpaceDE w:val="0"/>
        <w:autoSpaceDN w:val="0"/>
        <w:adjustRightInd w:val="0"/>
        <w:spacing w:line="276" w:lineRule="auto"/>
        <w:ind w:firstLine="851"/>
        <w:jc w:val="both"/>
        <w:outlineLvl w:val="3"/>
        <w:rPr>
          <w:sz w:val="28"/>
          <w:szCs w:val="28"/>
        </w:rPr>
      </w:pPr>
      <w:r w:rsidRPr="00100886">
        <w:rPr>
          <w:sz w:val="28"/>
          <w:szCs w:val="28"/>
        </w:rPr>
        <w:t xml:space="preserve">Муниципальные программы района социально-культурной направленности остаются приоритетными и стабильно сохраняют </w:t>
      </w:r>
      <w:r w:rsidR="004E5F71" w:rsidRPr="00100886">
        <w:rPr>
          <w:sz w:val="28"/>
          <w:szCs w:val="28"/>
        </w:rPr>
        <w:t>значительный</w:t>
      </w:r>
      <w:r w:rsidRPr="00100886">
        <w:rPr>
          <w:sz w:val="28"/>
          <w:szCs w:val="28"/>
        </w:rPr>
        <w:t xml:space="preserve"> удельных вес в общем объеме расходов бюджета района</w:t>
      </w:r>
      <w:r w:rsidR="004E5F71" w:rsidRPr="00100886">
        <w:rPr>
          <w:sz w:val="28"/>
          <w:szCs w:val="28"/>
        </w:rPr>
        <w:t xml:space="preserve"> (в 201</w:t>
      </w:r>
      <w:r w:rsidR="00100886" w:rsidRPr="00100886">
        <w:rPr>
          <w:sz w:val="28"/>
          <w:szCs w:val="28"/>
        </w:rPr>
        <w:t>8</w:t>
      </w:r>
      <w:r w:rsidR="004E5F71" w:rsidRPr="00100886">
        <w:rPr>
          <w:sz w:val="28"/>
          <w:szCs w:val="28"/>
        </w:rPr>
        <w:t xml:space="preserve"> году </w:t>
      </w:r>
      <w:r w:rsidR="00100886" w:rsidRPr="00100886">
        <w:rPr>
          <w:sz w:val="28"/>
          <w:szCs w:val="28"/>
        </w:rPr>
        <w:t xml:space="preserve">55,2 </w:t>
      </w:r>
      <w:r w:rsidR="004E5F71" w:rsidRPr="00100886">
        <w:rPr>
          <w:sz w:val="28"/>
          <w:szCs w:val="28"/>
        </w:rPr>
        <w:t>% от общего объема расходов бюджета района, в 201</w:t>
      </w:r>
      <w:r w:rsidR="00100886" w:rsidRPr="00100886">
        <w:rPr>
          <w:sz w:val="28"/>
          <w:szCs w:val="28"/>
        </w:rPr>
        <w:t>9</w:t>
      </w:r>
      <w:r w:rsidR="004E5F71" w:rsidRPr="00100886">
        <w:rPr>
          <w:sz w:val="28"/>
          <w:szCs w:val="28"/>
        </w:rPr>
        <w:t xml:space="preserve"> году – </w:t>
      </w:r>
      <w:r w:rsidR="00100886" w:rsidRPr="00100886">
        <w:rPr>
          <w:sz w:val="28"/>
          <w:szCs w:val="28"/>
        </w:rPr>
        <w:t xml:space="preserve">52,7 </w:t>
      </w:r>
      <w:r w:rsidR="004E5F71" w:rsidRPr="00100886">
        <w:rPr>
          <w:sz w:val="28"/>
          <w:szCs w:val="28"/>
        </w:rPr>
        <w:t>%, в 20</w:t>
      </w:r>
      <w:r w:rsidR="00100886" w:rsidRPr="00100886">
        <w:rPr>
          <w:sz w:val="28"/>
          <w:szCs w:val="28"/>
        </w:rPr>
        <w:t>20</w:t>
      </w:r>
      <w:r w:rsidR="004E5F71" w:rsidRPr="00100886">
        <w:rPr>
          <w:sz w:val="28"/>
          <w:szCs w:val="28"/>
        </w:rPr>
        <w:t xml:space="preserve"> году – </w:t>
      </w:r>
      <w:r w:rsidR="00100886" w:rsidRPr="00100886">
        <w:rPr>
          <w:sz w:val="28"/>
          <w:szCs w:val="28"/>
        </w:rPr>
        <w:t>52,4</w:t>
      </w:r>
      <w:r w:rsidR="004E5F71" w:rsidRPr="00100886">
        <w:rPr>
          <w:sz w:val="28"/>
          <w:szCs w:val="28"/>
        </w:rPr>
        <w:t xml:space="preserve"> %)</w:t>
      </w:r>
      <w:r w:rsidRPr="00100886">
        <w:rPr>
          <w:sz w:val="28"/>
          <w:szCs w:val="28"/>
        </w:rPr>
        <w:t>.</w:t>
      </w:r>
    </w:p>
    <w:p w:rsidR="00A87E38" w:rsidRPr="00816241" w:rsidRDefault="00A87E38" w:rsidP="00C33964">
      <w:pPr>
        <w:tabs>
          <w:tab w:val="left" w:pos="720"/>
        </w:tabs>
        <w:spacing w:line="276" w:lineRule="auto"/>
        <w:ind w:firstLine="720"/>
        <w:jc w:val="both"/>
        <w:rPr>
          <w:sz w:val="28"/>
          <w:szCs w:val="28"/>
        </w:rPr>
      </w:pPr>
    </w:p>
    <w:p w:rsidR="00A87E38" w:rsidRPr="001E47AA" w:rsidRDefault="00A87E38" w:rsidP="001E47AA">
      <w:pPr>
        <w:pStyle w:val="af9"/>
        <w:spacing w:line="276" w:lineRule="auto"/>
        <w:ind w:left="0"/>
        <w:mirrorIndents/>
        <w:jc w:val="center"/>
        <w:rPr>
          <w:b/>
          <w:bCs/>
          <w:sz w:val="28"/>
          <w:szCs w:val="28"/>
        </w:rPr>
      </w:pPr>
      <w:r w:rsidRPr="001E47AA">
        <w:rPr>
          <w:b/>
          <w:bCs/>
          <w:sz w:val="28"/>
          <w:szCs w:val="28"/>
        </w:rPr>
        <w:t xml:space="preserve">1. Муниципальная программа </w:t>
      </w:r>
      <w:r w:rsidR="00816241" w:rsidRPr="001E47AA">
        <w:rPr>
          <w:b/>
          <w:bCs/>
          <w:sz w:val="28"/>
          <w:szCs w:val="28"/>
        </w:rPr>
        <w:t>«Развитие образо</w:t>
      </w:r>
      <w:r w:rsidR="001E47AA">
        <w:rPr>
          <w:b/>
          <w:bCs/>
          <w:sz w:val="28"/>
          <w:szCs w:val="28"/>
        </w:rPr>
        <w:t xml:space="preserve">вания в Нижневартовском районе </w:t>
      </w:r>
      <w:r w:rsidR="00816241" w:rsidRPr="001E47AA">
        <w:rPr>
          <w:b/>
          <w:bCs/>
          <w:sz w:val="28"/>
          <w:szCs w:val="28"/>
        </w:rPr>
        <w:t>на 2018-2025 годы и на период до 2030 года»</w:t>
      </w:r>
    </w:p>
    <w:p w:rsidR="00A87E38" w:rsidRPr="002470F6" w:rsidRDefault="00A87E38" w:rsidP="00A908E3">
      <w:pPr>
        <w:spacing w:line="276" w:lineRule="auto"/>
        <w:ind w:firstLine="708"/>
        <w:jc w:val="both"/>
        <w:rPr>
          <w:sz w:val="28"/>
          <w:szCs w:val="28"/>
        </w:rPr>
      </w:pPr>
      <w:r w:rsidRPr="002470F6">
        <w:rPr>
          <w:sz w:val="28"/>
          <w:szCs w:val="28"/>
        </w:rPr>
        <w:t>На реализацию муниципальной программы запланированы бюджетные ассигнования:</w:t>
      </w:r>
    </w:p>
    <w:p w:rsidR="00A87E38" w:rsidRPr="002470F6" w:rsidRDefault="00A87E38" w:rsidP="00A908E3">
      <w:pPr>
        <w:spacing w:line="276" w:lineRule="auto"/>
        <w:ind w:firstLine="708"/>
        <w:jc w:val="both"/>
        <w:rPr>
          <w:sz w:val="28"/>
          <w:szCs w:val="28"/>
        </w:rPr>
      </w:pPr>
      <w:r w:rsidRPr="002470F6">
        <w:rPr>
          <w:sz w:val="28"/>
          <w:szCs w:val="28"/>
        </w:rPr>
        <w:t>2018 год –</w:t>
      </w:r>
      <w:r w:rsidR="002470F6" w:rsidRPr="002470F6">
        <w:rPr>
          <w:sz w:val="28"/>
          <w:szCs w:val="28"/>
        </w:rPr>
        <w:t xml:space="preserve">1 441 076,3 </w:t>
      </w:r>
      <w:r w:rsidRPr="002470F6">
        <w:rPr>
          <w:sz w:val="28"/>
          <w:szCs w:val="28"/>
        </w:rPr>
        <w:t>тыс. рублей</w:t>
      </w:r>
      <w:r w:rsidR="00971FF0" w:rsidRPr="002470F6">
        <w:rPr>
          <w:sz w:val="28"/>
          <w:szCs w:val="28"/>
        </w:rPr>
        <w:t xml:space="preserve"> (или </w:t>
      </w:r>
      <w:r w:rsidR="002470F6" w:rsidRPr="002470F6">
        <w:rPr>
          <w:sz w:val="28"/>
          <w:szCs w:val="28"/>
        </w:rPr>
        <w:t>40</w:t>
      </w:r>
      <w:r w:rsidR="00971FF0" w:rsidRPr="002470F6">
        <w:rPr>
          <w:sz w:val="28"/>
          <w:szCs w:val="28"/>
        </w:rPr>
        <w:t>,9%</w:t>
      </w:r>
      <w:r w:rsidR="00C553BB" w:rsidRPr="00C553BB">
        <w:rPr>
          <w:color w:val="002060"/>
          <w:sz w:val="28"/>
          <w:szCs w:val="28"/>
        </w:rPr>
        <w:t xml:space="preserve"> </w:t>
      </w:r>
      <w:r w:rsidR="00C553BB" w:rsidRPr="00BF1C47">
        <w:rPr>
          <w:color w:val="002060"/>
          <w:sz w:val="28"/>
          <w:szCs w:val="28"/>
        </w:rPr>
        <w:t>в общем объеме расходов бюджета</w:t>
      </w:r>
      <w:r w:rsidR="00971FF0" w:rsidRPr="002470F6">
        <w:rPr>
          <w:sz w:val="28"/>
          <w:szCs w:val="28"/>
        </w:rPr>
        <w:t>)</w:t>
      </w:r>
      <w:r w:rsidRPr="002470F6">
        <w:rPr>
          <w:sz w:val="28"/>
          <w:szCs w:val="28"/>
        </w:rPr>
        <w:t>;</w:t>
      </w:r>
    </w:p>
    <w:p w:rsidR="00A87E38" w:rsidRPr="002470F6" w:rsidRDefault="00A87E38" w:rsidP="00A908E3">
      <w:pPr>
        <w:spacing w:line="276" w:lineRule="auto"/>
        <w:ind w:firstLine="708"/>
        <w:jc w:val="both"/>
        <w:rPr>
          <w:sz w:val="28"/>
          <w:szCs w:val="28"/>
        </w:rPr>
      </w:pPr>
      <w:r w:rsidRPr="002470F6">
        <w:rPr>
          <w:sz w:val="28"/>
          <w:szCs w:val="28"/>
        </w:rPr>
        <w:t xml:space="preserve">2019 год – </w:t>
      </w:r>
      <w:r w:rsidR="00B74452" w:rsidRPr="002470F6">
        <w:rPr>
          <w:sz w:val="28"/>
          <w:szCs w:val="28"/>
        </w:rPr>
        <w:t>1</w:t>
      </w:r>
      <w:r w:rsidR="002470F6" w:rsidRPr="002470F6">
        <w:rPr>
          <w:sz w:val="28"/>
          <w:szCs w:val="28"/>
        </w:rPr>
        <w:t> 373 092,7</w:t>
      </w:r>
      <w:r w:rsidR="00B74452" w:rsidRPr="002470F6">
        <w:rPr>
          <w:sz w:val="28"/>
          <w:szCs w:val="28"/>
        </w:rPr>
        <w:t xml:space="preserve"> тыс. рублей</w:t>
      </w:r>
      <w:r w:rsidR="00971FF0" w:rsidRPr="002470F6">
        <w:rPr>
          <w:sz w:val="28"/>
          <w:szCs w:val="28"/>
        </w:rPr>
        <w:t xml:space="preserve"> (или </w:t>
      </w:r>
      <w:r w:rsidR="002470F6" w:rsidRPr="002470F6">
        <w:rPr>
          <w:sz w:val="28"/>
          <w:szCs w:val="28"/>
        </w:rPr>
        <w:t xml:space="preserve">39,7 </w:t>
      </w:r>
      <w:r w:rsidR="00971FF0" w:rsidRPr="002470F6">
        <w:rPr>
          <w:sz w:val="28"/>
          <w:szCs w:val="28"/>
        </w:rPr>
        <w:t>%)</w:t>
      </w:r>
      <w:r w:rsidR="00B74452" w:rsidRPr="002470F6">
        <w:rPr>
          <w:sz w:val="28"/>
          <w:szCs w:val="28"/>
        </w:rPr>
        <w:t>;</w:t>
      </w:r>
    </w:p>
    <w:p w:rsidR="002470F6" w:rsidRPr="002470F6" w:rsidRDefault="002470F6" w:rsidP="002470F6">
      <w:pPr>
        <w:spacing w:line="276" w:lineRule="auto"/>
        <w:ind w:firstLine="708"/>
        <w:jc w:val="both"/>
        <w:rPr>
          <w:sz w:val="28"/>
          <w:szCs w:val="28"/>
        </w:rPr>
      </w:pPr>
      <w:r w:rsidRPr="002470F6">
        <w:rPr>
          <w:sz w:val="28"/>
          <w:szCs w:val="28"/>
        </w:rPr>
        <w:t>2020 год – 1 366 952,6 тыс. рублей (или 39,5 %);</w:t>
      </w:r>
    </w:p>
    <w:p w:rsidR="00A87E38" w:rsidRDefault="00A87E38" w:rsidP="00A908E3">
      <w:pPr>
        <w:pStyle w:val="af9"/>
        <w:spacing w:line="276" w:lineRule="auto"/>
        <w:ind w:left="0" w:firstLine="708"/>
        <w:mirrorIndents/>
        <w:jc w:val="both"/>
        <w:rPr>
          <w:b/>
          <w:bCs/>
          <w:sz w:val="28"/>
          <w:szCs w:val="28"/>
        </w:rPr>
      </w:pPr>
    </w:p>
    <w:p w:rsidR="00562ED9" w:rsidRDefault="00562ED9" w:rsidP="00562ED9">
      <w:pPr>
        <w:spacing w:line="276" w:lineRule="auto"/>
        <w:ind w:firstLine="708"/>
        <w:jc w:val="both"/>
        <w:rPr>
          <w:sz w:val="28"/>
          <w:szCs w:val="28"/>
        </w:rPr>
      </w:pPr>
      <w:r>
        <w:rPr>
          <w:sz w:val="28"/>
          <w:szCs w:val="28"/>
        </w:rPr>
        <w:t>из них на:</w:t>
      </w:r>
    </w:p>
    <w:p w:rsidR="002847E2" w:rsidRDefault="002847E2" w:rsidP="002847E2">
      <w:pPr>
        <w:autoSpaceDE w:val="0"/>
        <w:autoSpaceDN w:val="0"/>
        <w:adjustRightInd w:val="0"/>
        <w:spacing w:line="276" w:lineRule="auto"/>
        <w:ind w:firstLine="851"/>
        <w:jc w:val="both"/>
        <w:outlineLvl w:val="3"/>
        <w:rPr>
          <w:sz w:val="28"/>
          <w:szCs w:val="28"/>
        </w:rPr>
      </w:pPr>
      <w:r>
        <w:rPr>
          <w:sz w:val="28"/>
          <w:szCs w:val="28"/>
        </w:rPr>
        <w:t>- обеспечение деятельности муниципальных учреждений образования в 2018 году в сумме 1</w:t>
      </w:r>
      <w:r w:rsidRPr="002847E2">
        <w:rPr>
          <w:sz w:val="28"/>
          <w:szCs w:val="28"/>
        </w:rPr>
        <w:t> 408 162,2</w:t>
      </w:r>
      <w:r>
        <w:rPr>
          <w:sz w:val="28"/>
          <w:szCs w:val="28"/>
        </w:rPr>
        <w:t xml:space="preserve"> тыс. рублей, в 2018 году – 1 </w:t>
      </w:r>
      <w:r w:rsidRPr="002847E2">
        <w:rPr>
          <w:sz w:val="28"/>
          <w:szCs w:val="28"/>
        </w:rPr>
        <w:t>345780,</w:t>
      </w:r>
      <w:proofErr w:type="gramStart"/>
      <w:r w:rsidRPr="002847E2">
        <w:rPr>
          <w:sz w:val="28"/>
          <w:szCs w:val="28"/>
        </w:rPr>
        <w:t>7</w:t>
      </w:r>
      <w:r>
        <w:rPr>
          <w:sz w:val="28"/>
          <w:szCs w:val="28"/>
        </w:rPr>
        <w:t xml:space="preserve">  тыс.</w:t>
      </w:r>
      <w:proofErr w:type="gramEnd"/>
      <w:r>
        <w:rPr>
          <w:sz w:val="28"/>
          <w:szCs w:val="28"/>
        </w:rPr>
        <w:t xml:space="preserve"> рублей, в 2019 году в сумме 1</w:t>
      </w:r>
      <w:r w:rsidRPr="002847E2">
        <w:rPr>
          <w:sz w:val="28"/>
          <w:szCs w:val="28"/>
        </w:rPr>
        <w:t> 339 640,6</w:t>
      </w:r>
      <w:r>
        <w:rPr>
          <w:sz w:val="28"/>
          <w:szCs w:val="28"/>
        </w:rPr>
        <w:t xml:space="preserve">  тыс. рублей;</w:t>
      </w:r>
    </w:p>
    <w:p w:rsidR="002847E2" w:rsidRDefault="002847E2" w:rsidP="002847E2">
      <w:pPr>
        <w:autoSpaceDE w:val="0"/>
        <w:autoSpaceDN w:val="0"/>
        <w:adjustRightInd w:val="0"/>
        <w:spacing w:line="276" w:lineRule="auto"/>
        <w:ind w:firstLine="851"/>
        <w:jc w:val="both"/>
        <w:outlineLvl w:val="3"/>
        <w:rPr>
          <w:sz w:val="28"/>
          <w:szCs w:val="28"/>
        </w:rPr>
      </w:pPr>
      <w:r>
        <w:rPr>
          <w:sz w:val="28"/>
          <w:szCs w:val="28"/>
        </w:rPr>
        <w:t>- проведение капитальных ремонтов зданий учреждений образования в 2018 году в сумме 5 602,</w:t>
      </w:r>
      <w:r w:rsidRPr="002847E2">
        <w:rPr>
          <w:sz w:val="28"/>
          <w:szCs w:val="28"/>
        </w:rPr>
        <w:t>1</w:t>
      </w:r>
      <w:r w:rsidR="005C3D53">
        <w:rPr>
          <w:sz w:val="28"/>
          <w:szCs w:val="28"/>
        </w:rPr>
        <w:t xml:space="preserve"> </w:t>
      </w:r>
      <w:proofErr w:type="spellStart"/>
      <w:r>
        <w:rPr>
          <w:sz w:val="28"/>
          <w:szCs w:val="28"/>
        </w:rPr>
        <w:t>тыс.рублей</w:t>
      </w:r>
      <w:proofErr w:type="spellEnd"/>
      <w:r w:rsidR="005C3D53">
        <w:rPr>
          <w:sz w:val="28"/>
          <w:szCs w:val="28"/>
        </w:rPr>
        <w:t>;</w:t>
      </w:r>
    </w:p>
    <w:p w:rsidR="002847E2" w:rsidRDefault="002847E2" w:rsidP="002847E2">
      <w:pPr>
        <w:autoSpaceDE w:val="0"/>
        <w:autoSpaceDN w:val="0"/>
        <w:adjustRightInd w:val="0"/>
        <w:spacing w:line="276" w:lineRule="auto"/>
        <w:ind w:firstLine="851"/>
        <w:jc w:val="both"/>
        <w:outlineLvl w:val="3"/>
        <w:rPr>
          <w:sz w:val="28"/>
          <w:szCs w:val="28"/>
        </w:rPr>
      </w:pPr>
      <w:r>
        <w:rPr>
          <w:sz w:val="28"/>
          <w:szCs w:val="28"/>
        </w:rPr>
        <w:t xml:space="preserve">- мероприятия по профилактики наркомании и алкоголизма среди детей, подростков и молодежи в сумме 150,0 </w:t>
      </w:r>
      <w:proofErr w:type="spellStart"/>
      <w:r>
        <w:rPr>
          <w:sz w:val="28"/>
          <w:szCs w:val="28"/>
        </w:rPr>
        <w:t>тыс.рублей</w:t>
      </w:r>
      <w:proofErr w:type="spellEnd"/>
      <w:r>
        <w:rPr>
          <w:sz w:val="28"/>
          <w:szCs w:val="28"/>
        </w:rPr>
        <w:t xml:space="preserve"> ежегодно;</w:t>
      </w:r>
    </w:p>
    <w:p w:rsidR="002847E2" w:rsidRDefault="002847E2" w:rsidP="002847E2">
      <w:pPr>
        <w:autoSpaceDE w:val="0"/>
        <w:autoSpaceDN w:val="0"/>
        <w:adjustRightInd w:val="0"/>
        <w:spacing w:line="276" w:lineRule="auto"/>
        <w:ind w:firstLine="851"/>
        <w:jc w:val="both"/>
        <w:outlineLvl w:val="3"/>
        <w:rPr>
          <w:sz w:val="28"/>
          <w:szCs w:val="28"/>
        </w:rPr>
      </w:pPr>
      <w:r>
        <w:rPr>
          <w:sz w:val="28"/>
          <w:szCs w:val="28"/>
        </w:rPr>
        <w:t>- организацию отдыха и оздоровления детей в сумме 22 </w:t>
      </w:r>
      <w:r w:rsidRPr="002847E2">
        <w:rPr>
          <w:sz w:val="28"/>
          <w:szCs w:val="28"/>
        </w:rPr>
        <w:t>762</w:t>
      </w:r>
      <w:r>
        <w:rPr>
          <w:sz w:val="28"/>
          <w:szCs w:val="28"/>
        </w:rPr>
        <w:t xml:space="preserve">,0 </w:t>
      </w:r>
      <w:proofErr w:type="spellStart"/>
      <w:r>
        <w:rPr>
          <w:sz w:val="28"/>
          <w:szCs w:val="28"/>
        </w:rPr>
        <w:t>тыс.рублей</w:t>
      </w:r>
      <w:proofErr w:type="spellEnd"/>
      <w:r>
        <w:rPr>
          <w:sz w:val="28"/>
          <w:szCs w:val="28"/>
        </w:rPr>
        <w:t xml:space="preserve"> ежегодно, в том числе на организацию питания детей в лагерях</w:t>
      </w:r>
      <w:r w:rsidRPr="002847E2">
        <w:rPr>
          <w:sz w:val="28"/>
          <w:szCs w:val="28"/>
        </w:rPr>
        <w:t xml:space="preserve"> </w:t>
      </w:r>
      <w:r>
        <w:rPr>
          <w:sz w:val="28"/>
          <w:szCs w:val="28"/>
        </w:rPr>
        <w:t>в сумме 7 069,2 тыс. рублей (50% за счет бюджета автономного округа, 50% - бюджет района),</w:t>
      </w:r>
      <w:r w:rsidRPr="002847E2">
        <w:rPr>
          <w:sz w:val="28"/>
          <w:szCs w:val="28"/>
        </w:rPr>
        <w:t xml:space="preserve"> </w:t>
      </w:r>
      <w:r>
        <w:rPr>
          <w:sz w:val="28"/>
          <w:szCs w:val="28"/>
        </w:rPr>
        <w:t>приобретение путевок – 8343,8 тыс. рублей</w:t>
      </w:r>
      <w:r w:rsidR="005C3D53">
        <w:rPr>
          <w:sz w:val="28"/>
          <w:szCs w:val="28"/>
        </w:rPr>
        <w:t xml:space="preserve"> (средства бюджета округа 100%);</w:t>
      </w:r>
    </w:p>
    <w:p w:rsidR="002847E2" w:rsidRDefault="002847E2" w:rsidP="002847E2">
      <w:pPr>
        <w:autoSpaceDE w:val="0"/>
        <w:autoSpaceDN w:val="0"/>
        <w:adjustRightInd w:val="0"/>
        <w:spacing w:line="276" w:lineRule="auto"/>
        <w:ind w:firstLine="851"/>
        <w:jc w:val="both"/>
        <w:outlineLvl w:val="3"/>
        <w:rPr>
          <w:sz w:val="28"/>
          <w:szCs w:val="28"/>
        </w:rPr>
      </w:pPr>
      <w:r>
        <w:rPr>
          <w:sz w:val="28"/>
          <w:szCs w:val="28"/>
        </w:rPr>
        <w:t xml:space="preserve">- реализацию мероприятий муниципальной </w:t>
      </w:r>
      <w:proofErr w:type="gramStart"/>
      <w:r>
        <w:rPr>
          <w:sz w:val="28"/>
          <w:szCs w:val="28"/>
        </w:rPr>
        <w:t>программы  в</w:t>
      </w:r>
      <w:proofErr w:type="gramEnd"/>
      <w:r>
        <w:rPr>
          <w:sz w:val="28"/>
          <w:szCs w:val="28"/>
        </w:rPr>
        <w:t xml:space="preserve"> 2018 году в сумме 4 400,0 тыс. рублей, в 2018 году – 4 400,0 тыс. рублей, в 2019 году в сумме 4 400,0 тыс. рублей.</w:t>
      </w:r>
    </w:p>
    <w:p w:rsidR="00562ED9" w:rsidRPr="001E47AA" w:rsidRDefault="00562ED9" w:rsidP="00A908E3">
      <w:pPr>
        <w:pStyle w:val="af9"/>
        <w:spacing w:line="276" w:lineRule="auto"/>
        <w:ind w:left="0" w:firstLine="708"/>
        <w:mirrorIndents/>
        <w:jc w:val="both"/>
        <w:rPr>
          <w:b/>
          <w:bCs/>
          <w:sz w:val="28"/>
          <w:szCs w:val="28"/>
        </w:rPr>
      </w:pPr>
    </w:p>
    <w:p w:rsidR="001E47AA" w:rsidRPr="006B4156" w:rsidRDefault="00A87E38" w:rsidP="001E47AA">
      <w:pPr>
        <w:tabs>
          <w:tab w:val="left" w:pos="567"/>
        </w:tabs>
        <w:ind w:firstLine="709"/>
        <w:jc w:val="center"/>
        <w:rPr>
          <w:b/>
          <w:bCs/>
          <w:sz w:val="28"/>
          <w:szCs w:val="28"/>
        </w:rPr>
      </w:pPr>
      <w:r w:rsidRPr="001E47AA">
        <w:rPr>
          <w:b/>
          <w:bCs/>
          <w:sz w:val="28"/>
          <w:szCs w:val="28"/>
        </w:rPr>
        <w:t>2.</w:t>
      </w:r>
      <w:r w:rsidR="001267A6" w:rsidRPr="001E47AA">
        <w:rPr>
          <w:b/>
          <w:bCs/>
          <w:sz w:val="28"/>
          <w:szCs w:val="28"/>
        </w:rPr>
        <w:t xml:space="preserve">Муниципальная программа </w:t>
      </w:r>
      <w:r w:rsidR="001E47AA" w:rsidRPr="006B4156">
        <w:rPr>
          <w:b/>
          <w:bCs/>
          <w:sz w:val="28"/>
          <w:szCs w:val="28"/>
        </w:rPr>
        <w:t>«Социальная поддержка жителей Нижневартовского района</w:t>
      </w:r>
      <w:r w:rsidR="001E47AA">
        <w:rPr>
          <w:b/>
          <w:bCs/>
          <w:sz w:val="28"/>
          <w:szCs w:val="28"/>
        </w:rPr>
        <w:t xml:space="preserve"> </w:t>
      </w:r>
      <w:r w:rsidR="001E47AA" w:rsidRPr="006B4156">
        <w:rPr>
          <w:b/>
          <w:bCs/>
          <w:sz w:val="28"/>
          <w:szCs w:val="28"/>
        </w:rPr>
        <w:t>на 2018-2025 годы и на период до 2030 года»</w:t>
      </w:r>
    </w:p>
    <w:p w:rsidR="001267A6" w:rsidRPr="00BF1C47" w:rsidRDefault="001267A6" w:rsidP="00A908E3">
      <w:pPr>
        <w:pStyle w:val="af9"/>
        <w:spacing w:line="276" w:lineRule="auto"/>
        <w:ind w:left="0" w:firstLine="708"/>
        <w:mirrorIndents/>
        <w:jc w:val="both"/>
        <w:rPr>
          <w:b/>
          <w:color w:val="002060"/>
          <w:sz w:val="28"/>
          <w:szCs w:val="28"/>
        </w:rPr>
      </w:pPr>
    </w:p>
    <w:p w:rsidR="001267A6" w:rsidRPr="001E47AA" w:rsidRDefault="001267A6" w:rsidP="00A908E3">
      <w:pPr>
        <w:spacing w:line="276" w:lineRule="auto"/>
        <w:ind w:firstLine="708"/>
        <w:jc w:val="both"/>
        <w:rPr>
          <w:sz w:val="28"/>
          <w:szCs w:val="28"/>
        </w:rPr>
      </w:pPr>
      <w:r w:rsidRPr="001E47AA">
        <w:rPr>
          <w:sz w:val="28"/>
          <w:szCs w:val="28"/>
        </w:rPr>
        <w:lastRenderedPageBreak/>
        <w:t>На реализацию муниципальной программы запланированы бюджетные ассигнования:</w:t>
      </w:r>
    </w:p>
    <w:p w:rsidR="001267A6" w:rsidRPr="001E47AA" w:rsidRDefault="001267A6" w:rsidP="00A908E3">
      <w:pPr>
        <w:spacing w:line="276" w:lineRule="auto"/>
        <w:ind w:firstLine="708"/>
        <w:jc w:val="both"/>
        <w:rPr>
          <w:sz w:val="28"/>
          <w:szCs w:val="28"/>
        </w:rPr>
      </w:pPr>
      <w:r w:rsidRPr="001E47AA">
        <w:rPr>
          <w:sz w:val="28"/>
          <w:szCs w:val="28"/>
        </w:rPr>
        <w:t>2018 год – 4 679,3 тыс. рублей</w:t>
      </w:r>
      <w:r w:rsidR="00F24BC1" w:rsidRPr="001E47AA">
        <w:rPr>
          <w:sz w:val="28"/>
          <w:szCs w:val="28"/>
        </w:rPr>
        <w:t xml:space="preserve"> (или 0,1 %</w:t>
      </w:r>
      <w:r w:rsidR="00C553BB" w:rsidRPr="00C553BB">
        <w:rPr>
          <w:color w:val="002060"/>
          <w:sz w:val="28"/>
          <w:szCs w:val="28"/>
        </w:rPr>
        <w:t xml:space="preserve"> </w:t>
      </w:r>
      <w:r w:rsidR="00C553BB" w:rsidRPr="00BF1C47">
        <w:rPr>
          <w:color w:val="002060"/>
          <w:sz w:val="28"/>
          <w:szCs w:val="28"/>
        </w:rPr>
        <w:t>в общем объеме расходов бюджета</w:t>
      </w:r>
      <w:r w:rsidR="00F24BC1" w:rsidRPr="001E47AA">
        <w:rPr>
          <w:sz w:val="28"/>
          <w:szCs w:val="28"/>
        </w:rPr>
        <w:t>)</w:t>
      </w:r>
      <w:r w:rsidRPr="001E47AA">
        <w:rPr>
          <w:sz w:val="28"/>
          <w:szCs w:val="28"/>
        </w:rPr>
        <w:t>;</w:t>
      </w:r>
    </w:p>
    <w:p w:rsidR="001267A6" w:rsidRPr="001E47AA" w:rsidRDefault="001267A6" w:rsidP="00A908E3">
      <w:pPr>
        <w:spacing w:line="276" w:lineRule="auto"/>
        <w:ind w:firstLine="708"/>
        <w:jc w:val="both"/>
        <w:rPr>
          <w:sz w:val="28"/>
          <w:szCs w:val="28"/>
        </w:rPr>
      </w:pPr>
      <w:r w:rsidRPr="001E47AA">
        <w:rPr>
          <w:sz w:val="28"/>
          <w:szCs w:val="28"/>
        </w:rPr>
        <w:t>2019 год – 4 679,3 тыс. рублей</w:t>
      </w:r>
      <w:r w:rsidR="00F24BC1" w:rsidRPr="001E47AA">
        <w:rPr>
          <w:sz w:val="28"/>
          <w:szCs w:val="28"/>
        </w:rPr>
        <w:t xml:space="preserve"> (или 0,1 %);</w:t>
      </w:r>
    </w:p>
    <w:p w:rsidR="001E47AA" w:rsidRDefault="001E47AA" w:rsidP="001E47AA">
      <w:pPr>
        <w:spacing w:line="276" w:lineRule="auto"/>
        <w:ind w:firstLine="708"/>
        <w:jc w:val="both"/>
        <w:rPr>
          <w:sz w:val="28"/>
          <w:szCs w:val="28"/>
        </w:rPr>
      </w:pPr>
      <w:r w:rsidRPr="001E47AA">
        <w:rPr>
          <w:sz w:val="28"/>
          <w:szCs w:val="28"/>
        </w:rPr>
        <w:t xml:space="preserve">2020 год – </w:t>
      </w:r>
      <w:r w:rsidR="00316116">
        <w:rPr>
          <w:sz w:val="28"/>
          <w:szCs w:val="28"/>
        </w:rPr>
        <w:t>4 679,3 тыс. рублей (или 0,1 %)</w:t>
      </w:r>
    </w:p>
    <w:p w:rsidR="00316116" w:rsidRDefault="00316116" w:rsidP="001E47AA">
      <w:pPr>
        <w:spacing w:line="276" w:lineRule="auto"/>
        <w:ind w:firstLine="708"/>
        <w:jc w:val="both"/>
        <w:rPr>
          <w:sz w:val="28"/>
          <w:szCs w:val="28"/>
        </w:rPr>
      </w:pPr>
      <w:r>
        <w:rPr>
          <w:sz w:val="28"/>
          <w:szCs w:val="28"/>
        </w:rPr>
        <w:t>Из них на:</w:t>
      </w:r>
    </w:p>
    <w:p w:rsidR="00316116" w:rsidRPr="001E47AA" w:rsidRDefault="00316116" w:rsidP="001E47AA">
      <w:pPr>
        <w:spacing w:line="276" w:lineRule="auto"/>
        <w:ind w:firstLine="708"/>
        <w:jc w:val="both"/>
        <w:rPr>
          <w:sz w:val="28"/>
          <w:szCs w:val="28"/>
        </w:rPr>
      </w:pPr>
    </w:p>
    <w:p w:rsidR="00B87AEC" w:rsidRPr="00D26532" w:rsidRDefault="00B87AEC" w:rsidP="00562ED9">
      <w:pPr>
        <w:spacing w:line="276" w:lineRule="auto"/>
        <w:ind w:firstLine="708"/>
        <w:jc w:val="both"/>
        <w:rPr>
          <w:sz w:val="28"/>
          <w:szCs w:val="28"/>
        </w:rPr>
      </w:pPr>
      <w:r w:rsidRPr="00D26532">
        <w:rPr>
          <w:sz w:val="28"/>
          <w:szCs w:val="28"/>
        </w:rPr>
        <w:t>оказание адресной социальной помощи в виде единовременных материальных выплат в 2018 году в сумме 2 154,0 тыс. рублей, в 2019 году в – 2 154,0 тыс. рублей, в 2020 году – 2 154,0 тыс. рублей;</w:t>
      </w:r>
    </w:p>
    <w:tbl>
      <w:tblPr>
        <w:tblpPr w:leftFromText="180" w:rightFromText="180" w:vertAnchor="text" w:horzAnchor="margin" w:tblpY="91"/>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43"/>
        <w:gridCol w:w="1417"/>
        <w:gridCol w:w="1417"/>
        <w:gridCol w:w="1346"/>
      </w:tblGrid>
      <w:tr w:rsidR="00B87AEC" w:rsidRPr="00D26532" w:rsidTr="009C7F2E">
        <w:tc>
          <w:tcPr>
            <w:tcW w:w="5743" w:type="dxa"/>
            <w:tcBorders>
              <w:top w:val="single" w:sz="4" w:space="0" w:color="auto"/>
              <w:left w:val="single" w:sz="4" w:space="0" w:color="auto"/>
              <w:bottom w:val="single" w:sz="4" w:space="0" w:color="auto"/>
              <w:right w:val="single" w:sz="4" w:space="0" w:color="auto"/>
            </w:tcBorders>
            <w:vAlign w:val="center"/>
          </w:tcPr>
          <w:p w:rsidR="00B87AEC" w:rsidRPr="00D26532" w:rsidRDefault="00B87AEC" w:rsidP="009C7F2E">
            <w:pPr>
              <w:spacing w:line="276" w:lineRule="auto"/>
              <w:jc w:val="center"/>
            </w:pPr>
            <w:r w:rsidRPr="00D26532">
              <w:t>Публичные нормативные обязательства района</w:t>
            </w:r>
          </w:p>
        </w:tc>
        <w:tc>
          <w:tcPr>
            <w:tcW w:w="1417" w:type="dxa"/>
            <w:tcBorders>
              <w:top w:val="single" w:sz="4" w:space="0" w:color="auto"/>
              <w:left w:val="single" w:sz="4" w:space="0" w:color="auto"/>
              <w:bottom w:val="single" w:sz="4" w:space="0" w:color="auto"/>
              <w:right w:val="single" w:sz="4" w:space="0" w:color="auto"/>
            </w:tcBorders>
            <w:vAlign w:val="center"/>
          </w:tcPr>
          <w:p w:rsidR="00B87AEC" w:rsidRPr="00D26532" w:rsidRDefault="00B87AEC" w:rsidP="009C7F2E">
            <w:pPr>
              <w:spacing w:line="276" w:lineRule="auto"/>
              <w:jc w:val="center"/>
            </w:pPr>
            <w:r w:rsidRPr="00D26532">
              <w:t>2018 год (проект)</w:t>
            </w:r>
          </w:p>
        </w:tc>
        <w:tc>
          <w:tcPr>
            <w:tcW w:w="1417" w:type="dxa"/>
            <w:tcBorders>
              <w:top w:val="single" w:sz="4" w:space="0" w:color="auto"/>
              <w:left w:val="single" w:sz="4" w:space="0" w:color="auto"/>
              <w:bottom w:val="single" w:sz="4" w:space="0" w:color="auto"/>
              <w:right w:val="single" w:sz="4" w:space="0" w:color="auto"/>
            </w:tcBorders>
            <w:vAlign w:val="center"/>
          </w:tcPr>
          <w:p w:rsidR="00B87AEC" w:rsidRPr="00D26532" w:rsidRDefault="00B87AEC" w:rsidP="009C7F2E">
            <w:pPr>
              <w:spacing w:line="276" w:lineRule="auto"/>
              <w:jc w:val="center"/>
            </w:pPr>
            <w:r w:rsidRPr="00D26532">
              <w:t>2019 год (проект)</w:t>
            </w:r>
          </w:p>
        </w:tc>
        <w:tc>
          <w:tcPr>
            <w:tcW w:w="1346" w:type="dxa"/>
            <w:tcBorders>
              <w:top w:val="single" w:sz="4" w:space="0" w:color="auto"/>
              <w:left w:val="single" w:sz="4" w:space="0" w:color="auto"/>
              <w:bottom w:val="single" w:sz="4" w:space="0" w:color="auto"/>
              <w:right w:val="single" w:sz="4" w:space="0" w:color="auto"/>
            </w:tcBorders>
            <w:vAlign w:val="center"/>
          </w:tcPr>
          <w:p w:rsidR="00B87AEC" w:rsidRPr="00D26532" w:rsidRDefault="00B87AEC" w:rsidP="009C7F2E">
            <w:pPr>
              <w:spacing w:line="276" w:lineRule="auto"/>
              <w:jc w:val="center"/>
            </w:pPr>
            <w:r w:rsidRPr="00D26532">
              <w:t>2020 год (проект)</w:t>
            </w:r>
          </w:p>
        </w:tc>
      </w:tr>
      <w:tr w:rsidR="00B87AEC" w:rsidRPr="00D26532" w:rsidTr="009C7F2E">
        <w:tc>
          <w:tcPr>
            <w:tcW w:w="5743" w:type="dxa"/>
            <w:tcBorders>
              <w:top w:val="single" w:sz="4" w:space="0" w:color="auto"/>
              <w:left w:val="single" w:sz="4" w:space="0" w:color="auto"/>
              <w:bottom w:val="single" w:sz="4" w:space="0" w:color="auto"/>
              <w:right w:val="single" w:sz="4" w:space="0" w:color="auto"/>
            </w:tcBorders>
          </w:tcPr>
          <w:p w:rsidR="00B87AEC" w:rsidRPr="00D26532" w:rsidRDefault="00B87AEC" w:rsidP="009C7F2E">
            <w:pPr>
              <w:spacing w:line="276" w:lineRule="auto"/>
              <w:jc w:val="both"/>
            </w:pPr>
            <w:r w:rsidRPr="00D26532">
              <w:t>1. Единовременная материальная выплата к Дню снятия блокады города Ленинграда</w:t>
            </w:r>
          </w:p>
        </w:tc>
        <w:tc>
          <w:tcPr>
            <w:tcW w:w="1417" w:type="dxa"/>
            <w:tcBorders>
              <w:top w:val="single" w:sz="4" w:space="0" w:color="auto"/>
              <w:left w:val="single" w:sz="4" w:space="0" w:color="auto"/>
              <w:bottom w:val="single" w:sz="4" w:space="0" w:color="auto"/>
              <w:right w:val="single" w:sz="4" w:space="0" w:color="auto"/>
            </w:tcBorders>
          </w:tcPr>
          <w:p w:rsidR="00B87AEC" w:rsidRPr="00D26532" w:rsidRDefault="00B87AEC" w:rsidP="009C7F2E">
            <w:pPr>
              <w:spacing w:line="276" w:lineRule="auto"/>
              <w:jc w:val="center"/>
            </w:pPr>
            <w:r w:rsidRPr="00D26532">
              <w:t>3,0</w:t>
            </w:r>
          </w:p>
        </w:tc>
        <w:tc>
          <w:tcPr>
            <w:tcW w:w="1417" w:type="dxa"/>
            <w:tcBorders>
              <w:top w:val="single" w:sz="4" w:space="0" w:color="auto"/>
              <w:left w:val="single" w:sz="4" w:space="0" w:color="auto"/>
              <w:bottom w:val="single" w:sz="4" w:space="0" w:color="auto"/>
              <w:right w:val="single" w:sz="4" w:space="0" w:color="auto"/>
            </w:tcBorders>
          </w:tcPr>
          <w:p w:rsidR="00B87AEC" w:rsidRPr="00D26532" w:rsidRDefault="00B87AEC" w:rsidP="009C7F2E">
            <w:pPr>
              <w:spacing w:line="276" w:lineRule="auto"/>
              <w:jc w:val="center"/>
            </w:pPr>
            <w:r w:rsidRPr="00D26532">
              <w:t>3,0</w:t>
            </w:r>
          </w:p>
        </w:tc>
        <w:tc>
          <w:tcPr>
            <w:tcW w:w="1346" w:type="dxa"/>
            <w:tcBorders>
              <w:top w:val="single" w:sz="4" w:space="0" w:color="auto"/>
              <w:left w:val="single" w:sz="4" w:space="0" w:color="auto"/>
              <w:bottom w:val="single" w:sz="4" w:space="0" w:color="auto"/>
              <w:right w:val="single" w:sz="4" w:space="0" w:color="auto"/>
            </w:tcBorders>
          </w:tcPr>
          <w:p w:rsidR="00B87AEC" w:rsidRPr="00D26532" w:rsidRDefault="00B87AEC" w:rsidP="009C7F2E">
            <w:pPr>
              <w:spacing w:line="276" w:lineRule="auto"/>
              <w:jc w:val="center"/>
            </w:pPr>
            <w:r w:rsidRPr="00D26532">
              <w:t>3,0</w:t>
            </w:r>
          </w:p>
        </w:tc>
      </w:tr>
      <w:tr w:rsidR="00B87AEC" w:rsidRPr="00D26532" w:rsidTr="009C7F2E">
        <w:tc>
          <w:tcPr>
            <w:tcW w:w="5743" w:type="dxa"/>
            <w:tcBorders>
              <w:top w:val="single" w:sz="4" w:space="0" w:color="auto"/>
              <w:left w:val="single" w:sz="4" w:space="0" w:color="auto"/>
              <w:bottom w:val="single" w:sz="4" w:space="0" w:color="auto"/>
              <w:right w:val="single" w:sz="4" w:space="0" w:color="auto"/>
            </w:tcBorders>
          </w:tcPr>
          <w:p w:rsidR="00B87AEC" w:rsidRPr="00D26532" w:rsidRDefault="00B87AEC" w:rsidP="009C7F2E">
            <w:pPr>
              <w:spacing w:line="276" w:lineRule="auto"/>
              <w:jc w:val="both"/>
            </w:pPr>
            <w:r w:rsidRPr="00D26532">
              <w:t>2. Единовременная материальная выплата к Дню памяти о россиянах, исполнявших служебный долг за пределами Отечества</w:t>
            </w:r>
          </w:p>
        </w:tc>
        <w:tc>
          <w:tcPr>
            <w:tcW w:w="1417" w:type="dxa"/>
            <w:tcBorders>
              <w:top w:val="single" w:sz="4" w:space="0" w:color="auto"/>
              <w:left w:val="single" w:sz="4" w:space="0" w:color="auto"/>
              <w:bottom w:val="single" w:sz="4" w:space="0" w:color="auto"/>
              <w:right w:val="single" w:sz="4" w:space="0" w:color="auto"/>
            </w:tcBorders>
          </w:tcPr>
          <w:p w:rsidR="00B87AEC" w:rsidRPr="00D26532" w:rsidRDefault="00B87AEC" w:rsidP="009C7F2E">
            <w:pPr>
              <w:spacing w:line="276" w:lineRule="auto"/>
              <w:jc w:val="center"/>
            </w:pPr>
            <w:r w:rsidRPr="00D26532">
              <w:t>187,5</w:t>
            </w:r>
          </w:p>
        </w:tc>
        <w:tc>
          <w:tcPr>
            <w:tcW w:w="1417" w:type="dxa"/>
            <w:tcBorders>
              <w:top w:val="single" w:sz="4" w:space="0" w:color="auto"/>
              <w:left w:val="single" w:sz="4" w:space="0" w:color="auto"/>
              <w:bottom w:val="single" w:sz="4" w:space="0" w:color="auto"/>
              <w:right w:val="single" w:sz="4" w:space="0" w:color="auto"/>
            </w:tcBorders>
          </w:tcPr>
          <w:p w:rsidR="00B87AEC" w:rsidRPr="00D26532" w:rsidRDefault="00B87AEC" w:rsidP="009C7F2E">
            <w:pPr>
              <w:spacing w:line="276" w:lineRule="auto"/>
              <w:jc w:val="center"/>
            </w:pPr>
            <w:r w:rsidRPr="00D26532">
              <w:t>187,5</w:t>
            </w:r>
          </w:p>
        </w:tc>
        <w:tc>
          <w:tcPr>
            <w:tcW w:w="1346" w:type="dxa"/>
            <w:tcBorders>
              <w:top w:val="single" w:sz="4" w:space="0" w:color="auto"/>
              <w:left w:val="single" w:sz="4" w:space="0" w:color="auto"/>
              <w:bottom w:val="single" w:sz="4" w:space="0" w:color="auto"/>
              <w:right w:val="single" w:sz="4" w:space="0" w:color="auto"/>
            </w:tcBorders>
          </w:tcPr>
          <w:p w:rsidR="00B87AEC" w:rsidRPr="00D26532" w:rsidRDefault="00B87AEC" w:rsidP="009C7F2E">
            <w:pPr>
              <w:spacing w:line="276" w:lineRule="auto"/>
              <w:jc w:val="center"/>
            </w:pPr>
            <w:r w:rsidRPr="00D26532">
              <w:t>187,5</w:t>
            </w:r>
          </w:p>
        </w:tc>
      </w:tr>
      <w:tr w:rsidR="00B87AEC" w:rsidRPr="00D26532" w:rsidTr="009C7F2E">
        <w:tc>
          <w:tcPr>
            <w:tcW w:w="5743" w:type="dxa"/>
            <w:tcBorders>
              <w:top w:val="single" w:sz="4" w:space="0" w:color="auto"/>
              <w:left w:val="single" w:sz="4" w:space="0" w:color="auto"/>
              <w:bottom w:val="single" w:sz="4" w:space="0" w:color="auto"/>
              <w:right w:val="single" w:sz="4" w:space="0" w:color="auto"/>
            </w:tcBorders>
          </w:tcPr>
          <w:p w:rsidR="00B87AEC" w:rsidRPr="00D26532" w:rsidRDefault="00B87AEC" w:rsidP="009C7F2E">
            <w:pPr>
              <w:spacing w:line="276" w:lineRule="auto"/>
              <w:jc w:val="both"/>
            </w:pPr>
            <w:r w:rsidRPr="00D26532">
              <w:t>3. Единовременная материальная выплата к Международному Дню освобождения узников фашистских концлагерей</w:t>
            </w:r>
          </w:p>
        </w:tc>
        <w:tc>
          <w:tcPr>
            <w:tcW w:w="1417" w:type="dxa"/>
            <w:tcBorders>
              <w:top w:val="single" w:sz="4" w:space="0" w:color="auto"/>
              <w:left w:val="single" w:sz="4" w:space="0" w:color="auto"/>
              <w:bottom w:val="single" w:sz="4" w:space="0" w:color="auto"/>
              <w:right w:val="single" w:sz="4" w:space="0" w:color="auto"/>
            </w:tcBorders>
          </w:tcPr>
          <w:p w:rsidR="00B87AEC" w:rsidRPr="00D26532" w:rsidRDefault="00B87AEC" w:rsidP="009C7F2E">
            <w:pPr>
              <w:spacing w:line="276" w:lineRule="auto"/>
              <w:jc w:val="center"/>
            </w:pPr>
            <w:r w:rsidRPr="00D26532">
              <w:t>4,5</w:t>
            </w:r>
          </w:p>
        </w:tc>
        <w:tc>
          <w:tcPr>
            <w:tcW w:w="1417" w:type="dxa"/>
            <w:tcBorders>
              <w:top w:val="single" w:sz="4" w:space="0" w:color="auto"/>
              <w:left w:val="single" w:sz="4" w:space="0" w:color="auto"/>
              <w:bottom w:val="single" w:sz="4" w:space="0" w:color="auto"/>
              <w:right w:val="single" w:sz="4" w:space="0" w:color="auto"/>
            </w:tcBorders>
          </w:tcPr>
          <w:p w:rsidR="00B87AEC" w:rsidRPr="00D26532" w:rsidRDefault="00B87AEC" w:rsidP="009C7F2E">
            <w:pPr>
              <w:spacing w:line="276" w:lineRule="auto"/>
              <w:jc w:val="center"/>
            </w:pPr>
            <w:r w:rsidRPr="00D26532">
              <w:t>4,5</w:t>
            </w:r>
          </w:p>
        </w:tc>
        <w:tc>
          <w:tcPr>
            <w:tcW w:w="1346" w:type="dxa"/>
            <w:tcBorders>
              <w:top w:val="single" w:sz="4" w:space="0" w:color="auto"/>
              <w:left w:val="single" w:sz="4" w:space="0" w:color="auto"/>
              <w:bottom w:val="single" w:sz="4" w:space="0" w:color="auto"/>
              <w:right w:val="single" w:sz="4" w:space="0" w:color="auto"/>
            </w:tcBorders>
          </w:tcPr>
          <w:p w:rsidR="00B87AEC" w:rsidRPr="00D26532" w:rsidRDefault="00B87AEC" w:rsidP="009C7F2E">
            <w:pPr>
              <w:spacing w:line="276" w:lineRule="auto"/>
              <w:jc w:val="center"/>
            </w:pPr>
            <w:r w:rsidRPr="00D26532">
              <w:t>4,5</w:t>
            </w:r>
          </w:p>
        </w:tc>
      </w:tr>
      <w:tr w:rsidR="00B87AEC" w:rsidRPr="00D26532" w:rsidTr="009C7F2E">
        <w:tc>
          <w:tcPr>
            <w:tcW w:w="5743" w:type="dxa"/>
            <w:tcBorders>
              <w:top w:val="single" w:sz="4" w:space="0" w:color="auto"/>
              <w:left w:val="single" w:sz="4" w:space="0" w:color="auto"/>
              <w:bottom w:val="single" w:sz="4" w:space="0" w:color="auto"/>
              <w:right w:val="single" w:sz="4" w:space="0" w:color="auto"/>
            </w:tcBorders>
          </w:tcPr>
          <w:p w:rsidR="00B87AEC" w:rsidRPr="00D26532" w:rsidRDefault="00B87AEC" w:rsidP="009C7F2E">
            <w:pPr>
              <w:spacing w:line="276" w:lineRule="auto"/>
              <w:jc w:val="both"/>
            </w:pPr>
            <w:r w:rsidRPr="00D26532">
              <w:t>4. Единовременная материальная выплата к Дню памяти погибших в радиационных авариях и катастрофах</w:t>
            </w:r>
          </w:p>
        </w:tc>
        <w:tc>
          <w:tcPr>
            <w:tcW w:w="1417" w:type="dxa"/>
            <w:tcBorders>
              <w:top w:val="single" w:sz="4" w:space="0" w:color="auto"/>
              <w:left w:val="single" w:sz="4" w:space="0" w:color="auto"/>
              <w:bottom w:val="single" w:sz="4" w:space="0" w:color="auto"/>
              <w:right w:val="single" w:sz="4" w:space="0" w:color="auto"/>
            </w:tcBorders>
          </w:tcPr>
          <w:p w:rsidR="00B87AEC" w:rsidRPr="00D26532" w:rsidRDefault="00B87AEC" w:rsidP="009C7F2E">
            <w:pPr>
              <w:spacing w:line="276" w:lineRule="auto"/>
              <w:jc w:val="center"/>
            </w:pPr>
            <w:r w:rsidRPr="00D26532">
              <w:t>36,0</w:t>
            </w:r>
          </w:p>
        </w:tc>
        <w:tc>
          <w:tcPr>
            <w:tcW w:w="1417" w:type="dxa"/>
            <w:tcBorders>
              <w:top w:val="single" w:sz="4" w:space="0" w:color="auto"/>
              <w:left w:val="single" w:sz="4" w:space="0" w:color="auto"/>
              <w:bottom w:val="single" w:sz="4" w:space="0" w:color="auto"/>
              <w:right w:val="single" w:sz="4" w:space="0" w:color="auto"/>
            </w:tcBorders>
          </w:tcPr>
          <w:p w:rsidR="00B87AEC" w:rsidRPr="00D26532" w:rsidRDefault="00B87AEC" w:rsidP="009C7F2E">
            <w:pPr>
              <w:spacing w:line="276" w:lineRule="auto"/>
              <w:jc w:val="center"/>
            </w:pPr>
            <w:r w:rsidRPr="00D26532">
              <w:t>36,0</w:t>
            </w:r>
          </w:p>
        </w:tc>
        <w:tc>
          <w:tcPr>
            <w:tcW w:w="1346" w:type="dxa"/>
            <w:tcBorders>
              <w:top w:val="single" w:sz="4" w:space="0" w:color="auto"/>
              <w:left w:val="single" w:sz="4" w:space="0" w:color="auto"/>
              <w:bottom w:val="single" w:sz="4" w:space="0" w:color="auto"/>
              <w:right w:val="single" w:sz="4" w:space="0" w:color="auto"/>
            </w:tcBorders>
          </w:tcPr>
          <w:p w:rsidR="00B87AEC" w:rsidRPr="00D26532" w:rsidRDefault="00B87AEC" w:rsidP="009C7F2E">
            <w:pPr>
              <w:spacing w:line="276" w:lineRule="auto"/>
              <w:jc w:val="center"/>
            </w:pPr>
            <w:r w:rsidRPr="00D26532">
              <w:t>36,0</w:t>
            </w:r>
          </w:p>
        </w:tc>
      </w:tr>
      <w:tr w:rsidR="00B87AEC" w:rsidRPr="00D26532" w:rsidTr="009C7F2E">
        <w:tc>
          <w:tcPr>
            <w:tcW w:w="5743" w:type="dxa"/>
            <w:tcBorders>
              <w:top w:val="single" w:sz="4" w:space="0" w:color="auto"/>
              <w:left w:val="single" w:sz="4" w:space="0" w:color="auto"/>
              <w:bottom w:val="single" w:sz="4" w:space="0" w:color="auto"/>
              <w:right w:val="single" w:sz="4" w:space="0" w:color="auto"/>
            </w:tcBorders>
          </w:tcPr>
          <w:p w:rsidR="00B87AEC" w:rsidRPr="00D26532" w:rsidRDefault="00B87AEC" w:rsidP="009C7F2E">
            <w:pPr>
              <w:spacing w:line="276" w:lineRule="auto"/>
              <w:jc w:val="both"/>
            </w:pPr>
            <w:r w:rsidRPr="00D26532">
              <w:t>5. Единовременная материальная выплата к Дню Победы в Великой Отечественной войне 1941-1945 годов</w:t>
            </w:r>
          </w:p>
        </w:tc>
        <w:tc>
          <w:tcPr>
            <w:tcW w:w="1417" w:type="dxa"/>
            <w:tcBorders>
              <w:top w:val="single" w:sz="4" w:space="0" w:color="auto"/>
              <w:left w:val="single" w:sz="4" w:space="0" w:color="auto"/>
              <w:bottom w:val="single" w:sz="4" w:space="0" w:color="auto"/>
              <w:right w:val="single" w:sz="4" w:space="0" w:color="auto"/>
            </w:tcBorders>
          </w:tcPr>
          <w:p w:rsidR="00B87AEC" w:rsidRPr="00D26532" w:rsidRDefault="00B87AEC" w:rsidP="009C7F2E">
            <w:pPr>
              <w:spacing w:line="276" w:lineRule="auto"/>
              <w:jc w:val="center"/>
            </w:pPr>
            <w:r w:rsidRPr="00D26532">
              <w:t>75,0</w:t>
            </w:r>
          </w:p>
        </w:tc>
        <w:tc>
          <w:tcPr>
            <w:tcW w:w="1417" w:type="dxa"/>
            <w:tcBorders>
              <w:top w:val="single" w:sz="4" w:space="0" w:color="auto"/>
              <w:left w:val="single" w:sz="4" w:space="0" w:color="auto"/>
              <w:bottom w:val="single" w:sz="4" w:space="0" w:color="auto"/>
              <w:right w:val="single" w:sz="4" w:space="0" w:color="auto"/>
            </w:tcBorders>
          </w:tcPr>
          <w:p w:rsidR="00B87AEC" w:rsidRPr="00D26532" w:rsidRDefault="00B87AEC" w:rsidP="009C7F2E">
            <w:pPr>
              <w:spacing w:line="276" w:lineRule="auto"/>
              <w:jc w:val="center"/>
            </w:pPr>
            <w:r w:rsidRPr="00D26532">
              <w:t>75,0</w:t>
            </w:r>
          </w:p>
        </w:tc>
        <w:tc>
          <w:tcPr>
            <w:tcW w:w="1346" w:type="dxa"/>
            <w:tcBorders>
              <w:top w:val="single" w:sz="4" w:space="0" w:color="auto"/>
              <w:left w:val="single" w:sz="4" w:space="0" w:color="auto"/>
              <w:bottom w:val="single" w:sz="4" w:space="0" w:color="auto"/>
              <w:right w:val="single" w:sz="4" w:space="0" w:color="auto"/>
            </w:tcBorders>
          </w:tcPr>
          <w:p w:rsidR="00B87AEC" w:rsidRPr="00D26532" w:rsidRDefault="00B87AEC" w:rsidP="009C7F2E">
            <w:pPr>
              <w:spacing w:line="276" w:lineRule="auto"/>
              <w:jc w:val="center"/>
            </w:pPr>
            <w:r w:rsidRPr="00D26532">
              <w:t>75,0</w:t>
            </w:r>
          </w:p>
        </w:tc>
      </w:tr>
      <w:tr w:rsidR="00B87AEC" w:rsidRPr="00D26532" w:rsidTr="009C7F2E">
        <w:tc>
          <w:tcPr>
            <w:tcW w:w="5743" w:type="dxa"/>
            <w:tcBorders>
              <w:top w:val="single" w:sz="4" w:space="0" w:color="auto"/>
              <w:left w:val="single" w:sz="4" w:space="0" w:color="auto"/>
              <w:bottom w:val="single" w:sz="4" w:space="0" w:color="auto"/>
              <w:right w:val="single" w:sz="4" w:space="0" w:color="auto"/>
            </w:tcBorders>
          </w:tcPr>
          <w:p w:rsidR="00B87AEC" w:rsidRPr="00D26532" w:rsidRDefault="00B87AEC" w:rsidP="009C7F2E">
            <w:pPr>
              <w:spacing w:line="276" w:lineRule="auto"/>
              <w:jc w:val="both"/>
            </w:pPr>
            <w:r w:rsidRPr="00D26532">
              <w:t>6. Единовременная материальная выплата к Дню образования Нижневартовского района</w:t>
            </w:r>
          </w:p>
        </w:tc>
        <w:tc>
          <w:tcPr>
            <w:tcW w:w="1417" w:type="dxa"/>
            <w:tcBorders>
              <w:top w:val="single" w:sz="4" w:space="0" w:color="auto"/>
              <w:left w:val="single" w:sz="4" w:space="0" w:color="auto"/>
              <w:bottom w:val="single" w:sz="4" w:space="0" w:color="auto"/>
              <w:right w:val="single" w:sz="4" w:space="0" w:color="auto"/>
            </w:tcBorders>
          </w:tcPr>
          <w:p w:rsidR="00B87AEC" w:rsidRPr="00D26532" w:rsidRDefault="00B87AEC" w:rsidP="009C7F2E">
            <w:pPr>
              <w:spacing w:line="276" w:lineRule="auto"/>
              <w:jc w:val="center"/>
            </w:pPr>
            <w:r w:rsidRPr="00D26532">
              <w:t>1 848,0</w:t>
            </w:r>
          </w:p>
        </w:tc>
        <w:tc>
          <w:tcPr>
            <w:tcW w:w="1417" w:type="dxa"/>
            <w:tcBorders>
              <w:top w:val="single" w:sz="4" w:space="0" w:color="auto"/>
              <w:left w:val="single" w:sz="4" w:space="0" w:color="auto"/>
              <w:bottom w:val="single" w:sz="4" w:space="0" w:color="auto"/>
              <w:right w:val="single" w:sz="4" w:space="0" w:color="auto"/>
            </w:tcBorders>
          </w:tcPr>
          <w:p w:rsidR="00B87AEC" w:rsidRPr="00D26532" w:rsidRDefault="00B87AEC" w:rsidP="009C7F2E">
            <w:pPr>
              <w:spacing w:line="276" w:lineRule="auto"/>
              <w:jc w:val="center"/>
            </w:pPr>
            <w:r w:rsidRPr="00D26532">
              <w:t>1 848,0</w:t>
            </w:r>
          </w:p>
        </w:tc>
        <w:tc>
          <w:tcPr>
            <w:tcW w:w="1346" w:type="dxa"/>
            <w:tcBorders>
              <w:top w:val="single" w:sz="4" w:space="0" w:color="auto"/>
              <w:left w:val="single" w:sz="4" w:space="0" w:color="auto"/>
              <w:bottom w:val="single" w:sz="4" w:space="0" w:color="auto"/>
              <w:right w:val="single" w:sz="4" w:space="0" w:color="auto"/>
            </w:tcBorders>
          </w:tcPr>
          <w:p w:rsidR="00B87AEC" w:rsidRPr="00D26532" w:rsidRDefault="00B87AEC" w:rsidP="009C7F2E">
            <w:pPr>
              <w:spacing w:line="276" w:lineRule="auto"/>
              <w:jc w:val="center"/>
            </w:pPr>
            <w:r w:rsidRPr="00D26532">
              <w:t>1 848,0</w:t>
            </w:r>
          </w:p>
        </w:tc>
      </w:tr>
      <w:tr w:rsidR="00B87AEC" w:rsidRPr="00D26532" w:rsidTr="009C7F2E">
        <w:tc>
          <w:tcPr>
            <w:tcW w:w="5743" w:type="dxa"/>
            <w:tcBorders>
              <w:top w:val="single" w:sz="4" w:space="0" w:color="auto"/>
              <w:left w:val="single" w:sz="4" w:space="0" w:color="auto"/>
              <w:bottom w:val="single" w:sz="4" w:space="0" w:color="auto"/>
              <w:right w:val="single" w:sz="4" w:space="0" w:color="auto"/>
            </w:tcBorders>
          </w:tcPr>
          <w:p w:rsidR="00B87AEC" w:rsidRPr="00D26532" w:rsidRDefault="00B87AEC" w:rsidP="009C7F2E">
            <w:pPr>
              <w:spacing w:line="276" w:lineRule="auto"/>
              <w:jc w:val="both"/>
              <w:rPr>
                <w:b/>
                <w:bCs/>
              </w:rPr>
            </w:pPr>
            <w:r w:rsidRPr="00D26532">
              <w:rPr>
                <w:b/>
                <w:bCs/>
              </w:rPr>
              <w:t>ИТОГО</w:t>
            </w:r>
          </w:p>
        </w:tc>
        <w:tc>
          <w:tcPr>
            <w:tcW w:w="1417" w:type="dxa"/>
            <w:tcBorders>
              <w:top w:val="single" w:sz="4" w:space="0" w:color="auto"/>
              <w:left w:val="single" w:sz="4" w:space="0" w:color="auto"/>
              <w:bottom w:val="single" w:sz="4" w:space="0" w:color="auto"/>
              <w:right w:val="single" w:sz="4" w:space="0" w:color="auto"/>
            </w:tcBorders>
          </w:tcPr>
          <w:p w:rsidR="00B87AEC" w:rsidRPr="00D26532" w:rsidRDefault="00B87AEC" w:rsidP="009C7F2E">
            <w:pPr>
              <w:spacing w:line="276" w:lineRule="auto"/>
              <w:jc w:val="center"/>
              <w:rPr>
                <w:b/>
                <w:bCs/>
              </w:rPr>
            </w:pPr>
            <w:r w:rsidRPr="00D26532">
              <w:rPr>
                <w:b/>
                <w:bCs/>
              </w:rPr>
              <w:t>2 154,0</w:t>
            </w:r>
          </w:p>
        </w:tc>
        <w:tc>
          <w:tcPr>
            <w:tcW w:w="1417" w:type="dxa"/>
            <w:tcBorders>
              <w:top w:val="single" w:sz="4" w:space="0" w:color="auto"/>
              <w:left w:val="single" w:sz="4" w:space="0" w:color="auto"/>
              <w:bottom w:val="single" w:sz="4" w:space="0" w:color="auto"/>
              <w:right w:val="single" w:sz="4" w:space="0" w:color="auto"/>
            </w:tcBorders>
          </w:tcPr>
          <w:p w:rsidR="00B87AEC" w:rsidRPr="00D26532" w:rsidRDefault="00B87AEC" w:rsidP="009C7F2E">
            <w:pPr>
              <w:spacing w:line="276" w:lineRule="auto"/>
              <w:jc w:val="center"/>
              <w:rPr>
                <w:b/>
                <w:bCs/>
              </w:rPr>
            </w:pPr>
            <w:r w:rsidRPr="00D26532">
              <w:rPr>
                <w:b/>
                <w:bCs/>
              </w:rPr>
              <w:t>2 154,0</w:t>
            </w:r>
          </w:p>
        </w:tc>
        <w:tc>
          <w:tcPr>
            <w:tcW w:w="1346" w:type="dxa"/>
            <w:tcBorders>
              <w:top w:val="single" w:sz="4" w:space="0" w:color="auto"/>
              <w:left w:val="single" w:sz="4" w:space="0" w:color="auto"/>
              <w:bottom w:val="single" w:sz="4" w:space="0" w:color="auto"/>
              <w:right w:val="single" w:sz="4" w:space="0" w:color="auto"/>
            </w:tcBorders>
          </w:tcPr>
          <w:p w:rsidR="00B87AEC" w:rsidRPr="00D26532" w:rsidRDefault="00B87AEC" w:rsidP="009C7F2E">
            <w:pPr>
              <w:spacing w:line="276" w:lineRule="auto"/>
              <w:jc w:val="center"/>
              <w:rPr>
                <w:b/>
                <w:bCs/>
              </w:rPr>
            </w:pPr>
            <w:r w:rsidRPr="00D26532">
              <w:rPr>
                <w:b/>
                <w:bCs/>
              </w:rPr>
              <w:t>2 154,0</w:t>
            </w:r>
          </w:p>
        </w:tc>
      </w:tr>
    </w:tbl>
    <w:p w:rsidR="00B87AEC" w:rsidRDefault="00B87AEC" w:rsidP="00B87AEC">
      <w:pPr>
        <w:pStyle w:val="af9"/>
        <w:tabs>
          <w:tab w:val="left" w:pos="1134"/>
        </w:tabs>
        <w:spacing w:line="276" w:lineRule="auto"/>
        <w:ind w:left="0" w:firstLine="851"/>
        <w:mirrorIndents/>
        <w:jc w:val="both"/>
        <w:rPr>
          <w:sz w:val="28"/>
          <w:szCs w:val="28"/>
        </w:rPr>
      </w:pPr>
    </w:p>
    <w:p w:rsidR="00B87AEC" w:rsidRPr="00D26532" w:rsidRDefault="00316116" w:rsidP="00562ED9">
      <w:pPr>
        <w:spacing w:line="276" w:lineRule="auto"/>
        <w:ind w:firstLine="708"/>
        <w:jc w:val="both"/>
        <w:rPr>
          <w:sz w:val="28"/>
          <w:szCs w:val="28"/>
        </w:rPr>
      </w:pPr>
      <w:r w:rsidRPr="000A338F">
        <w:rPr>
          <w:sz w:val="28"/>
          <w:szCs w:val="28"/>
        </w:rPr>
        <w:t xml:space="preserve">- </w:t>
      </w:r>
      <w:r w:rsidR="00B87AEC" w:rsidRPr="000A338F">
        <w:rPr>
          <w:sz w:val="28"/>
          <w:szCs w:val="28"/>
        </w:rPr>
        <w:t>бесплатн</w:t>
      </w:r>
      <w:r w:rsidRPr="000A338F">
        <w:rPr>
          <w:sz w:val="28"/>
          <w:szCs w:val="28"/>
        </w:rPr>
        <w:t>ую</w:t>
      </w:r>
      <w:r w:rsidR="00B87AEC" w:rsidRPr="000A338F">
        <w:rPr>
          <w:sz w:val="28"/>
          <w:szCs w:val="28"/>
        </w:rPr>
        <w:t xml:space="preserve"> подписк</w:t>
      </w:r>
      <w:r w:rsidRPr="000A338F">
        <w:rPr>
          <w:sz w:val="28"/>
          <w:szCs w:val="28"/>
        </w:rPr>
        <w:t>у районной</w:t>
      </w:r>
      <w:r w:rsidR="00B87AEC" w:rsidRPr="000A338F">
        <w:rPr>
          <w:sz w:val="28"/>
          <w:szCs w:val="28"/>
        </w:rPr>
        <w:t xml:space="preserve"> газет</w:t>
      </w:r>
      <w:r w:rsidRPr="000A338F">
        <w:rPr>
          <w:sz w:val="28"/>
          <w:szCs w:val="28"/>
        </w:rPr>
        <w:t>ы</w:t>
      </w:r>
      <w:r w:rsidR="00B87AEC" w:rsidRPr="000A338F">
        <w:rPr>
          <w:sz w:val="28"/>
          <w:szCs w:val="28"/>
        </w:rPr>
        <w:t xml:space="preserve"> «Новости Приобья» </w:t>
      </w:r>
      <w:r w:rsidR="000A338F" w:rsidRPr="000A338F">
        <w:rPr>
          <w:sz w:val="28"/>
          <w:szCs w:val="28"/>
        </w:rPr>
        <w:t xml:space="preserve">льготным категориям граждан (ветеранам ВОВ, неработающим пенсионерам и инвалидам) </w:t>
      </w:r>
      <w:r w:rsidR="00B87AEC" w:rsidRPr="000A338F">
        <w:rPr>
          <w:sz w:val="28"/>
          <w:szCs w:val="28"/>
        </w:rPr>
        <w:t>в 2018 году в сумме 2 016,0 тыс. рублей, в 2019 году – 2 016,0 тыс. рублей, в 2020 году – 2 016,0 тыс. рублей;</w:t>
      </w:r>
    </w:p>
    <w:p w:rsidR="00B87AEC" w:rsidRPr="00D26532" w:rsidRDefault="00316116" w:rsidP="00562ED9">
      <w:pPr>
        <w:spacing w:line="276" w:lineRule="auto"/>
        <w:ind w:firstLine="708"/>
        <w:jc w:val="both"/>
        <w:rPr>
          <w:sz w:val="28"/>
          <w:szCs w:val="28"/>
        </w:rPr>
      </w:pPr>
      <w:r>
        <w:rPr>
          <w:sz w:val="28"/>
          <w:szCs w:val="28"/>
        </w:rPr>
        <w:t xml:space="preserve">- оказание </w:t>
      </w:r>
      <w:r w:rsidR="00B87AEC" w:rsidRPr="00D26532">
        <w:rPr>
          <w:sz w:val="28"/>
          <w:szCs w:val="28"/>
        </w:rPr>
        <w:t>единовременн</w:t>
      </w:r>
      <w:r>
        <w:rPr>
          <w:sz w:val="28"/>
          <w:szCs w:val="28"/>
        </w:rPr>
        <w:t>ой</w:t>
      </w:r>
      <w:r w:rsidR="00B87AEC" w:rsidRPr="00D26532">
        <w:rPr>
          <w:sz w:val="28"/>
          <w:szCs w:val="28"/>
        </w:rPr>
        <w:t xml:space="preserve"> помощ</w:t>
      </w:r>
      <w:r>
        <w:rPr>
          <w:sz w:val="28"/>
          <w:szCs w:val="28"/>
        </w:rPr>
        <w:t>и</w:t>
      </w:r>
      <w:r w:rsidR="00B87AEC" w:rsidRPr="00D26532">
        <w:rPr>
          <w:sz w:val="28"/>
          <w:szCs w:val="28"/>
        </w:rPr>
        <w:t xml:space="preserve"> гражданам, оказавшимся в трудной, экстремальной жизненной ситуации в 2018 году в сумме 150,0 тыс. рублей, в 2019 году – 150,0 тыс. рублей, в 2020 году – 150,0 тыс. рублей;</w:t>
      </w:r>
    </w:p>
    <w:p w:rsidR="00B87AEC" w:rsidRPr="00D26532" w:rsidRDefault="00316116" w:rsidP="00562ED9">
      <w:pPr>
        <w:spacing w:line="276" w:lineRule="auto"/>
        <w:ind w:firstLine="708"/>
        <w:jc w:val="both"/>
        <w:rPr>
          <w:sz w:val="28"/>
          <w:szCs w:val="28"/>
        </w:rPr>
      </w:pPr>
      <w:r>
        <w:rPr>
          <w:sz w:val="28"/>
          <w:szCs w:val="28"/>
        </w:rPr>
        <w:t xml:space="preserve">- </w:t>
      </w:r>
      <w:r w:rsidR="00B87AEC" w:rsidRPr="00D26532">
        <w:rPr>
          <w:sz w:val="28"/>
          <w:szCs w:val="28"/>
        </w:rPr>
        <w:t>проведение культурно-массовых мероприятий в 2018 году – 10</w:t>
      </w:r>
      <w:r w:rsidR="00B87AEC">
        <w:rPr>
          <w:sz w:val="28"/>
          <w:szCs w:val="28"/>
        </w:rPr>
        <w:t>1</w:t>
      </w:r>
      <w:r w:rsidR="00B87AEC" w:rsidRPr="00D26532">
        <w:rPr>
          <w:sz w:val="28"/>
          <w:szCs w:val="28"/>
        </w:rPr>
        <w:t>,</w:t>
      </w:r>
      <w:r w:rsidR="00B87AEC">
        <w:rPr>
          <w:sz w:val="28"/>
          <w:szCs w:val="28"/>
        </w:rPr>
        <w:t>88</w:t>
      </w:r>
      <w:r w:rsidR="00B87AEC" w:rsidRPr="00D26532">
        <w:rPr>
          <w:sz w:val="28"/>
          <w:szCs w:val="28"/>
        </w:rPr>
        <w:t xml:space="preserve"> тыс. рублей, в 2019 году – 10</w:t>
      </w:r>
      <w:r w:rsidR="00B87AEC">
        <w:rPr>
          <w:sz w:val="28"/>
          <w:szCs w:val="28"/>
        </w:rPr>
        <w:t>1</w:t>
      </w:r>
      <w:r w:rsidR="00B87AEC" w:rsidRPr="00D26532">
        <w:rPr>
          <w:sz w:val="28"/>
          <w:szCs w:val="28"/>
        </w:rPr>
        <w:t>,</w:t>
      </w:r>
      <w:r w:rsidR="00B87AEC">
        <w:rPr>
          <w:sz w:val="28"/>
          <w:szCs w:val="28"/>
        </w:rPr>
        <w:t>88</w:t>
      </w:r>
      <w:r w:rsidR="00B87AEC" w:rsidRPr="00D26532">
        <w:rPr>
          <w:sz w:val="28"/>
          <w:szCs w:val="28"/>
        </w:rPr>
        <w:t xml:space="preserve"> тыс. рублей, в 2020 году – 10</w:t>
      </w:r>
      <w:r w:rsidR="00B87AEC">
        <w:rPr>
          <w:sz w:val="28"/>
          <w:szCs w:val="28"/>
        </w:rPr>
        <w:t>1</w:t>
      </w:r>
      <w:r w:rsidR="00B87AEC" w:rsidRPr="00D26532">
        <w:rPr>
          <w:sz w:val="28"/>
          <w:szCs w:val="28"/>
        </w:rPr>
        <w:t>,</w:t>
      </w:r>
      <w:r w:rsidR="00B87AEC">
        <w:rPr>
          <w:sz w:val="28"/>
          <w:szCs w:val="28"/>
        </w:rPr>
        <w:t>88</w:t>
      </w:r>
      <w:r w:rsidR="00B87AEC" w:rsidRPr="00D26532">
        <w:rPr>
          <w:sz w:val="28"/>
          <w:szCs w:val="28"/>
        </w:rPr>
        <w:t xml:space="preserve"> тыс. рублей;</w:t>
      </w:r>
    </w:p>
    <w:p w:rsidR="00B87AEC" w:rsidRDefault="00316116" w:rsidP="00562ED9">
      <w:pPr>
        <w:spacing w:line="276" w:lineRule="auto"/>
        <w:ind w:firstLine="708"/>
        <w:jc w:val="both"/>
        <w:rPr>
          <w:sz w:val="28"/>
          <w:szCs w:val="28"/>
        </w:rPr>
      </w:pPr>
      <w:r>
        <w:rPr>
          <w:sz w:val="28"/>
          <w:szCs w:val="28"/>
        </w:rPr>
        <w:lastRenderedPageBreak/>
        <w:t xml:space="preserve">- </w:t>
      </w:r>
      <w:r w:rsidR="00B87AEC" w:rsidRPr="00D26532">
        <w:rPr>
          <w:sz w:val="28"/>
          <w:szCs w:val="28"/>
        </w:rPr>
        <w:t>повышение уровня доступности объектов и услуг для маломобильных групп населения в сумме 250,0 тыс. рублей ежегодно.</w:t>
      </w:r>
    </w:p>
    <w:p w:rsidR="00F24BC1" w:rsidRPr="00BF1C47" w:rsidRDefault="00F24BC1" w:rsidP="00A908E3">
      <w:pPr>
        <w:spacing w:line="276" w:lineRule="auto"/>
        <w:ind w:firstLine="708"/>
        <w:contextualSpacing/>
        <w:mirrorIndents/>
        <w:jc w:val="both"/>
        <w:rPr>
          <w:color w:val="002060"/>
          <w:sz w:val="28"/>
          <w:szCs w:val="28"/>
        </w:rPr>
      </w:pPr>
    </w:p>
    <w:p w:rsidR="00C83F65" w:rsidRPr="00EC7FDA" w:rsidRDefault="00301B1E" w:rsidP="00C83F65">
      <w:pPr>
        <w:pStyle w:val="af9"/>
        <w:ind w:left="0"/>
        <w:jc w:val="center"/>
        <w:rPr>
          <w:b/>
          <w:sz w:val="28"/>
          <w:szCs w:val="28"/>
        </w:rPr>
      </w:pPr>
      <w:r w:rsidRPr="00C83F65">
        <w:rPr>
          <w:b/>
          <w:sz w:val="28"/>
          <w:szCs w:val="28"/>
        </w:rPr>
        <w:t xml:space="preserve">3. Муниципальная программа </w:t>
      </w:r>
      <w:r w:rsidR="00C83F65" w:rsidRPr="00EC7FDA">
        <w:rPr>
          <w:b/>
          <w:sz w:val="28"/>
          <w:szCs w:val="28"/>
        </w:rPr>
        <w:t xml:space="preserve">«Развитие культуры и туризма </w:t>
      </w:r>
    </w:p>
    <w:p w:rsidR="00C83F65" w:rsidRDefault="00C83F65" w:rsidP="00C83F65">
      <w:pPr>
        <w:pStyle w:val="af9"/>
        <w:ind w:left="0"/>
        <w:jc w:val="center"/>
        <w:rPr>
          <w:b/>
          <w:sz w:val="28"/>
          <w:szCs w:val="28"/>
        </w:rPr>
      </w:pPr>
      <w:r w:rsidRPr="00EC7FDA">
        <w:rPr>
          <w:b/>
          <w:sz w:val="28"/>
          <w:szCs w:val="28"/>
        </w:rPr>
        <w:t xml:space="preserve">в Нижневартовском районе </w:t>
      </w:r>
      <w:proofErr w:type="gramStart"/>
      <w:r w:rsidRPr="00EC7FDA">
        <w:rPr>
          <w:b/>
          <w:sz w:val="28"/>
          <w:szCs w:val="28"/>
        </w:rPr>
        <w:t xml:space="preserve">на </w:t>
      </w:r>
      <w:r>
        <w:rPr>
          <w:b/>
          <w:sz w:val="28"/>
          <w:szCs w:val="28"/>
        </w:rPr>
        <w:t xml:space="preserve"> 2018</w:t>
      </w:r>
      <w:proofErr w:type="gramEnd"/>
      <w:r>
        <w:rPr>
          <w:b/>
          <w:sz w:val="28"/>
          <w:szCs w:val="28"/>
        </w:rPr>
        <w:t xml:space="preserve"> – 2025</w:t>
      </w:r>
      <w:r w:rsidRPr="00EC7FDA">
        <w:rPr>
          <w:b/>
          <w:sz w:val="28"/>
          <w:szCs w:val="28"/>
        </w:rPr>
        <w:t xml:space="preserve"> годы</w:t>
      </w:r>
      <w:r>
        <w:rPr>
          <w:b/>
          <w:sz w:val="28"/>
          <w:szCs w:val="28"/>
        </w:rPr>
        <w:t xml:space="preserve"> и на период до 2030 года</w:t>
      </w:r>
      <w:r w:rsidRPr="00EC7FDA">
        <w:rPr>
          <w:b/>
          <w:sz w:val="28"/>
          <w:szCs w:val="28"/>
        </w:rPr>
        <w:t>»</w:t>
      </w:r>
    </w:p>
    <w:p w:rsidR="00301B1E" w:rsidRPr="00A63C8E" w:rsidRDefault="00301B1E" w:rsidP="00A908E3">
      <w:pPr>
        <w:spacing w:line="276" w:lineRule="auto"/>
        <w:ind w:firstLine="708"/>
        <w:jc w:val="both"/>
        <w:rPr>
          <w:sz w:val="28"/>
          <w:szCs w:val="28"/>
        </w:rPr>
      </w:pPr>
      <w:r w:rsidRPr="00A63C8E">
        <w:rPr>
          <w:sz w:val="28"/>
          <w:szCs w:val="28"/>
        </w:rPr>
        <w:t>На реализацию муниципальной программы запланированы бюджетные ассигнования:</w:t>
      </w:r>
    </w:p>
    <w:p w:rsidR="00301B1E" w:rsidRPr="00A63C8E" w:rsidRDefault="00301B1E" w:rsidP="00A908E3">
      <w:pPr>
        <w:spacing w:line="276" w:lineRule="auto"/>
        <w:ind w:firstLine="708"/>
        <w:jc w:val="both"/>
        <w:rPr>
          <w:sz w:val="28"/>
          <w:szCs w:val="28"/>
        </w:rPr>
      </w:pPr>
      <w:r w:rsidRPr="00A63C8E">
        <w:rPr>
          <w:sz w:val="28"/>
          <w:szCs w:val="28"/>
        </w:rPr>
        <w:t xml:space="preserve">2018 год – </w:t>
      </w:r>
      <w:r w:rsidR="00A63C8E" w:rsidRPr="00A63C8E">
        <w:rPr>
          <w:sz w:val="28"/>
          <w:szCs w:val="28"/>
        </w:rPr>
        <w:t>249 092,2</w:t>
      </w:r>
      <w:r w:rsidR="00362178" w:rsidRPr="00A63C8E">
        <w:rPr>
          <w:sz w:val="28"/>
          <w:szCs w:val="28"/>
        </w:rPr>
        <w:t xml:space="preserve"> </w:t>
      </w:r>
      <w:r w:rsidRPr="00A63C8E">
        <w:rPr>
          <w:sz w:val="28"/>
          <w:szCs w:val="28"/>
        </w:rPr>
        <w:t>тыс. рублей</w:t>
      </w:r>
      <w:r w:rsidR="00F24BC1" w:rsidRPr="00A63C8E">
        <w:rPr>
          <w:sz w:val="28"/>
          <w:szCs w:val="28"/>
        </w:rPr>
        <w:t xml:space="preserve"> (или </w:t>
      </w:r>
      <w:r w:rsidR="00A63C8E" w:rsidRPr="00A63C8E">
        <w:rPr>
          <w:sz w:val="28"/>
          <w:szCs w:val="28"/>
        </w:rPr>
        <w:t>7,1</w:t>
      </w:r>
      <w:r w:rsidR="00F24BC1" w:rsidRPr="00A63C8E">
        <w:rPr>
          <w:sz w:val="28"/>
          <w:szCs w:val="28"/>
        </w:rPr>
        <w:t xml:space="preserve"> %</w:t>
      </w:r>
      <w:r w:rsidR="00C553BB" w:rsidRPr="00C553BB">
        <w:rPr>
          <w:color w:val="002060"/>
          <w:sz w:val="28"/>
          <w:szCs w:val="28"/>
        </w:rPr>
        <w:t xml:space="preserve"> </w:t>
      </w:r>
      <w:r w:rsidR="00C553BB" w:rsidRPr="00BF1C47">
        <w:rPr>
          <w:color w:val="002060"/>
          <w:sz w:val="28"/>
          <w:szCs w:val="28"/>
        </w:rPr>
        <w:t>в общем объеме расходов бюджета</w:t>
      </w:r>
      <w:r w:rsidR="00F24BC1" w:rsidRPr="00A63C8E">
        <w:rPr>
          <w:sz w:val="28"/>
          <w:szCs w:val="28"/>
        </w:rPr>
        <w:t>)</w:t>
      </w:r>
      <w:r w:rsidRPr="00A63C8E">
        <w:rPr>
          <w:sz w:val="28"/>
          <w:szCs w:val="28"/>
        </w:rPr>
        <w:t>;</w:t>
      </w:r>
    </w:p>
    <w:p w:rsidR="00301B1E" w:rsidRPr="00A63C8E" w:rsidRDefault="00301B1E" w:rsidP="00A908E3">
      <w:pPr>
        <w:spacing w:line="276" w:lineRule="auto"/>
        <w:ind w:firstLine="708"/>
        <w:jc w:val="both"/>
        <w:rPr>
          <w:sz w:val="28"/>
          <w:szCs w:val="28"/>
        </w:rPr>
      </w:pPr>
      <w:r w:rsidRPr="00A63C8E">
        <w:rPr>
          <w:sz w:val="28"/>
          <w:szCs w:val="28"/>
        </w:rPr>
        <w:t xml:space="preserve">2019 год – </w:t>
      </w:r>
      <w:r w:rsidR="00A63C8E" w:rsidRPr="00A63C8E">
        <w:rPr>
          <w:sz w:val="28"/>
          <w:szCs w:val="28"/>
        </w:rPr>
        <w:t>240 900,1</w:t>
      </w:r>
      <w:r w:rsidR="00362178" w:rsidRPr="00A63C8E">
        <w:rPr>
          <w:sz w:val="28"/>
          <w:szCs w:val="28"/>
        </w:rPr>
        <w:t xml:space="preserve"> </w:t>
      </w:r>
      <w:r w:rsidR="00B33C52" w:rsidRPr="00A63C8E">
        <w:rPr>
          <w:sz w:val="28"/>
          <w:szCs w:val="28"/>
        </w:rPr>
        <w:t>тыс. рублей</w:t>
      </w:r>
      <w:r w:rsidR="00F24BC1" w:rsidRPr="00A63C8E">
        <w:rPr>
          <w:sz w:val="28"/>
          <w:szCs w:val="28"/>
        </w:rPr>
        <w:t xml:space="preserve"> (или </w:t>
      </w:r>
      <w:r w:rsidR="00A63C8E" w:rsidRPr="00A63C8E">
        <w:rPr>
          <w:sz w:val="28"/>
          <w:szCs w:val="28"/>
        </w:rPr>
        <w:t>7,0</w:t>
      </w:r>
      <w:r w:rsidR="00F24BC1" w:rsidRPr="00A63C8E">
        <w:rPr>
          <w:sz w:val="28"/>
          <w:szCs w:val="28"/>
        </w:rPr>
        <w:t xml:space="preserve"> %);</w:t>
      </w:r>
    </w:p>
    <w:p w:rsidR="00A63C8E" w:rsidRPr="00A63C8E" w:rsidRDefault="00A63C8E" w:rsidP="00A63C8E">
      <w:pPr>
        <w:spacing w:line="276" w:lineRule="auto"/>
        <w:ind w:firstLine="708"/>
        <w:jc w:val="both"/>
        <w:rPr>
          <w:sz w:val="28"/>
          <w:szCs w:val="28"/>
        </w:rPr>
      </w:pPr>
      <w:r w:rsidRPr="00A63C8E">
        <w:rPr>
          <w:sz w:val="28"/>
          <w:szCs w:val="28"/>
        </w:rPr>
        <w:t>2020 год – 240 645,1 тыс. рублей (или 7,0 %).</w:t>
      </w:r>
    </w:p>
    <w:p w:rsidR="00A63C8E" w:rsidRPr="0042796A" w:rsidRDefault="00A63C8E" w:rsidP="00A908E3">
      <w:pPr>
        <w:spacing w:line="276" w:lineRule="auto"/>
        <w:ind w:firstLine="708"/>
        <w:jc w:val="both"/>
        <w:rPr>
          <w:sz w:val="28"/>
          <w:szCs w:val="28"/>
        </w:rPr>
      </w:pPr>
    </w:p>
    <w:p w:rsidR="00316116" w:rsidRDefault="00316116" w:rsidP="006D1058">
      <w:pPr>
        <w:spacing w:line="276" w:lineRule="auto"/>
        <w:ind w:firstLine="708"/>
        <w:jc w:val="both"/>
        <w:rPr>
          <w:sz w:val="28"/>
          <w:szCs w:val="28"/>
        </w:rPr>
      </w:pPr>
      <w:r>
        <w:rPr>
          <w:sz w:val="28"/>
          <w:szCs w:val="28"/>
        </w:rPr>
        <w:t>из них н</w:t>
      </w:r>
      <w:r w:rsidR="006D1058">
        <w:rPr>
          <w:sz w:val="28"/>
          <w:szCs w:val="28"/>
        </w:rPr>
        <w:t>а</w:t>
      </w:r>
      <w:r>
        <w:rPr>
          <w:sz w:val="28"/>
          <w:szCs w:val="28"/>
        </w:rPr>
        <w:t>:</w:t>
      </w:r>
    </w:p>
    <w:p w:rsidR="006D1058" w:rsidRDefault="00316116" w:rsidP="006D1058">
      <w:pPr>
        <w:spacing w:line="276" w:lineRule="auto"/>
        <w:ind w:firstLine="708"/>
        <w:jc w:val="both"/>
        <w:rPr>
          <w:sz w:val="28"/>
          <w:szCs w:val="28"/>
        </w:rPr>
      </w:pPr>
      <w:r>
        <w:rPr>
          <w:sz w:val="28"/>
          <w:szCs w:val="28"/>
        </w:rPr>
        <w:t>-</w:t>
      </w:r>
      <w:r w:rsidR="006D1058" w:rsidRPr="006D1058">
        <w:rPr>
          <w:sz w:val="28"/>
          <w:szCs w:val="28"/>
        </w:rPr>
        <w:t xml:space="preserve"> обеспечени</w:t>
      </w:r>
      <w:r w:rsidR="006D1058">
        <w:rPr>
          <w:sz w:val="28"/>
          <w:szCs w:val="28"/>
        </w:rPr>
        <w:t>е</w:t>
      </w:r>
      <w:r w:rsidR="006D1058" w:rsidRPr="006D1058">
        <w:rPr>
          <w:sz w:val="28"/>
          <w:szCs w:val="28"/>
        </w:rPr>
        <w:t xml:space="preserve"> деятельности учреждений культуры, поддержку одаренных детей</w:t>
      </w:r>
      <w:r w:rsidR="00C553BB">
        <w:rPr>
          <w:sz w:val="28"/>
          <w:szCs w:val="28"/>
        </w:rPr>
        <w:t>,</w:t>
      </w:r>
      <w:r w:rsidR="006D1058" w:rsidRPr="006D1058">
        <w:rPr>
          <w:sz w:val="28"/>
          <w:szCs w:val="28"/>
        </w:rPr>
        <w:t xml:space="preserve"> организаци</w:t>
      </w:r>
      <w:r w:rsidR="006D1058">
        <w:rPr>
          <w:sz w:val="28"/>
          <w:szCs w:val="28"/>
        </w:rPr>
        <w:t>ю</w:t>
      </w:r>
      <w:r w:rsidR="006D1058" w:rsidRPr="006D1058">
        <w:rPr>
          <w:sz w:val="28"/>
          <w:szCs w:val="28"/>
        </w:rPr>
        <w:t xml:space="preserve"> отдыха и оздоровления детей и молодежи; обеспечение условий для развития и популяризации народных художественных промыслов; поддержку культурных мероприятий в области сохранения и развития нематериального культурного наследия народов автономного округа.</w:t>
      </w:r>
    </w:p>
    <w:p w:rsidR="0012554C" w:rsidRPr="006D1058" w:rsidRDefault="0012554C" w:rsidP="0012554C">
      <w:pPr>
        <w:spacing w:line="276" w:lineRule="auto"/>
        <w:ind w:firstLine="708"/>
        <w:jc w:val="both"/>
        <w:rPr>
          <w:sz w:val="28"/>
          <w:szCs w:val="28"/>
        </w:rPr>
      </w:pPr>
      <w:r>
        <w:rPr>
          <w:sz w:val="28"/>
          <w:szCs w:val="28"/>
        </w:rPr>
        <w:t xml:space="preserve">В сумме </w:t>
      </w:r>
      <w:r w:rsidRPr="006D1058">
        <w:rPr>
          <w:sz w:val="28"/>
          <w:szCs w:val="28"/>
        </w:rPr>
        <w:t>на 2018 год 244 560,0 тыс.</w:t>
      </w:r>
      <w:r>
        <w:rPr>
          <w:sz w:val="28"/>
          <w:szCs w:val="28"/>
        </w:rPr>
        <w:t xml:space="preserve"> рублей, на 2019 год – </w:t>
      </w:r>
      <w:r w:rsidRPr="006D1058">
        <w:rPr>
          <w:sz w:val="28"/>
          <w:szCs w:val="28"/>
        </w:rPr>
        <w:t xml:space="preserve">236 688,1 </w:t>
      </w:r>
      <w:proofErr w:type="spellStart"/>
      <w:r w:rsidRPr="006D1058">
        <w:rPr>
          <w:sz w:val="28"/>
          <w:szCs w:val="28"/>
        </w:rPr>
        <w:t>тыс.рублей</w:t>
      </w:r>
      <w:proofErr w:type="spellEnd"/>
      <w:r w:rsidRPr="006D1058">
        <w:rPr>
          <w:sz w:val="28"/>
          <w:szCs w:val="28"/>
        </w:rPr>
        <w:t xml:space="preserve">, на 2020 год – 236 688,1 </w:t>
      </w:r>
      <w:proofErr w:type="spellStart"/>
      <w:r w:rsidRPr="006D1058">
        <w:rPr>
          <w:sz w:val="28"/>
          <w:szCs w:val="28"/>
        </w:rPr>
        <w:t>тыс.рублей</w:t>
      </w:r>
      <w:proofErr w:type="spellEnd"/>
      <w:r w:rsidRPr="006D1058">
        <w:rPr>
          <w:sz w:val="28"/>
          <w:szCs w:val="28"/>
        </w:rPr>
        <w:t>.</w:t>
      </w:r>
    </w:p>
    <w:p w:rsidR="0012554C" w:rsidRDefault="0012554C" w:rsidP="0012554C">
      <w:pPr>
        <w:spacing w:line="276" w:lineRule="auto"/>
        <w:ind w:firstLine="708"/>
        <w:jc w:val="both"/>
        <w:rPr>
          <w:sz w:val="28"/>
          <w:szCs w:val="28"/>
        </w:rPr>
      </w:pPr>
    </w:p>
    <w:p w:rsidR="0012554C" w:rsidRPr="00EC7FDA" w:rsidRDefault="0012554C" w:rsidP="0012554C">
      <w:pPr>
        <w:widowControl w:val="0"/>
        <w:autoSpaceDE w:val="0"/>
        <w:autoSpaceDN w:val="0"/>
        <w:adjustRightInd w:val="0"/>
        <w:ind w:firstLine="708"/>
        <w:jc w:val="both"/>
        <w:rPr>
          <w:sz w:val="28"/>
          <w:szCs w:val="28"/>
        </w:rPr>
      </w:pPr>
      <w:r w:rsidRPr="0012554C">
        <w:rPr>
          <w:sz w:val="28"/>
          <w:szCs w:val="28"/>
        </w:rPr>
        <w:t>-</w:t>
      </w:r>
      <w:r w:rsidR="00316116">
        <w:rPr>
          <w:sz w:val="28"/>
          <w:szCs w:val="28"/>
        </w:rPr>
        <w:t xml:space="preserve"> </w:t>
      </w:r>
      <w:r w:rsidRPr="0012554C">
        <w:rPr>
          <w:sz w:val="28"/>
          <w:szCs w:val="28"/>
        </w:rPr>
        <w:t>обеспечение прав граждан доступ</w:t>
      </w:r>
      <w:r w:rsidR="00316116">
        <w:rPr>
          <w:sz w:val="28"/>
          <w:szCs w:val="28"/>
        </w:rPr>
        <w:t>а</w:t>
      </w:r>
      <w:r w:rsidRPr="0012554C">
        <w:rPr>
          <w:sz w:val="28"/>
          <w:szCs w:val="28"/>
        </w:rPr>
        <w:t xml:space="preserve"> к культурным ценностям и информации </w:t>
      </w:r>
      <w:r>
        <w:rPr>
          <w:sz w:val="28"/>
          <w:szCs w:val="28"/>
        </w:rPr>
        <w:t xml:space="preserve">путем </w:t>
      </w:r>
      <w:r w:rsidRPr="00EC7FDA">
        <w:rPr>
          <w:sz w:val="28"/>
          <w:szCs w:val="28"/>
        </w:rPr>
        <w:t>формировани</w:t>
      </w:r>
      <w:r>
        <w:rPr>
          <w:sz w:val="28"/>
          <w:szCs w:val="28"/>
        </w:rPr>
        <w:t>я</w:t>
      </w:r>
      <w:r w:rsidRPr="00EC7FDA">
        <w:rPr>
          <w:sz w:val="28"/>
          <w:szCs w:val="28"/>
        </w:rPr>
        <w:t xml:space="preserve"> информационных ресурсов общедоступных библиотек, развитие системы дистанционного библиотечного обслуживания, обеспечение сохранности музейного фонда, научно-исследовательскую и научно-методическую деятельность музеев; модернизацию кинотехнических комплексов публичных кинозалов, обеспечение с</w:t>
      </w:r>
      <w:r w:rsidR="008F3453">
        <w:rPr>
          <w:sz w:val="28"/>
          <w:szCs w:val="28"/>
        </w:rPr>
        <w:t>охранности архивных документов.</w:t>
      </w:r>
    </w:p>
    <w:p w:rsidR="00E17240" w:rsidRDefault="0012554C" w:rsidP="006D1058">
      <w:pPr>
        <w:spacing w:line="276" w:lineRule="auto"/>
        <w:ind w:firstLine="708"/>
        <w:jc w:val="both"/>
        <w:rPr>
          <w:iCs/>
          <w:sz w:val="28"/>
          <w:szCs w:val="28"/>
        </w:rPr>
      </w:pPr>
      <w:r>
        <w:rPr>
          <w:sz w:val="28"/>
          <w:szCs w:val="28"/>
        </w:rPr>
        <w:t xml:space="preserve">В сумме </w:t>
      </w:r>
      <w:r w:rsidRPr="006D1058">
        <w:rPr>
          <w:sz w:val="28"/>
          <w:szCs w:val="28"/>
        </w:rPr>
        <w:t>на</w:t>
      </w:r>
      <w:r>
        <w:rPr>
          <w:iCs/>
          <w:sz w:val="28"/>
          <w:szCs w:val="28"/>
        </w:rPr>
        <w:t xml:space="preserve"> 2018</w:t>
      </w:r>
      <w:r w:rsidRPr="00EC7FDA">
        <w:rPr>
          <w:iCs/>
          <w:sz w:val="28"/>
          <w:szCs w:val="28"/>
        </w:rPr>
        <w:t xml:space="preserve"> году – </w:t>
      </w:r>
      <w:r>
        <w:rPr>
          <w:iCs/>
          <w:sz w:val="28"/>
          <w:szCs w:val="28"/>
        </w:rPr>
        <w:t>4 320,9 тыс. рублей, в 2019</w:t>
      </w:r>
      <w:r w:rsidR="00316116">
        <w:rPr>
          <w:iCs/>
          <w:sz w:val="28"/>
          <w:szCs w:val="28"/>
        </w:rPr>
        <w:t xml:space="preserve"> году –</w:t>
      </w:r>
      <w:r w:rsidRPr="00EC7FDA">
        <w:rPr>
          <w:iCs/>
          <w:sz w:val="28"/>
          <w:szCs w:val="28"/>
        </w:rPr>
        <w:t xml:space="preserve"> </w:t>
      </w:r>
      <w:r>
        <w:rPr>
          <w:iCs/>
          <w:sz w:val="28"/>
          <w:szCs w:val="28"/>
        </w:rPr>
        <w:t>4 000,7</w:t>
      </w:r>
      <w:r w:rsidRPr="00EC7FDA">
        <w:rPr>
          <w:iCs/>
          <w:sz w:val="28"/>
          <w:szCs w:val="28"/>
        </w:rPr>
        <w:t xml:space="preserve"> тыс. рублей, в</w:t>
      </w:r>
      <w:r>
        <w:rPr>
          <w:iCs/>
          <w:sz w:val="28"/>
          <w:szCs w:val="28"/>
        </w:rPr>
        <w:t xml:space="preserve"> 2020</w:t>
      </w:r>
      <w:r w:rsidRPr="00EC7FDA">
        <w:rPr>
          <w:iCs/>
          <w:sz w:val="28"/>
          <w:szCs w:val="28"/>
        </w:rPr>
        <w:t xml:space="preserve"> году –</w:t>
      </w:r>
      <w:r>
        <w:rPr>
          <w:iCs/>
          <w:sz w:val="28"/>
          <w:szCs w:val="28"/>
        </w:rPr>
        <w:t>3 745,7</w:t>
      </w:r>
      <w:r w:rsidRPr="00EC7FDA">
        <w:rPr>
          <w:iCs/>
          <w:sz w:val="28"/>
          <w:szCs w:val="28"/>
        </w:rPr>
        <w:t xml:space="preserve"> </w:t>
      </w:r>
      <w:proofErr w:type="spellStart"/>
      <w:r w:rsidRPr="00EC7FDA">
        <w:rPr>
          <w:iCs/>
          <w:sz w:val="28"/>
          <w:szCs w:val="28"/>
        </w:rPr>
        <w:t>тыс.рублей</w:t>
      </w:r>
      <w:proofErr w:type="spellEnd"/>
      <w:r w:rsidRPr="00EC7FDA">
        <w:rPr>
          <w:iCs/>
          <w:sz w:val="28"/>
          <w:szCs w:val="28"/>
        </w:rPr>
        <w:t>.</w:t>
      </w:r>
    </w:p>
    <w:p w:rsidR="0042796A" w:rsidRPr="006D1058" w:rsidRDefault="0042796A" w:rsidP="006D1058">
      <w:pPr>
        <w:spacing w:line="276" w:lineRule="auto"/>
        <w:ind w:firstLine="708"/>
        <w:jc w:val="both"/>
        <w:rPr>
          <w:sz w:val="28"/>
          <w:szCs w:val="28"/>
        </w:rPr>
      </w:pPr>
    </w:p>
    <w:p w:rsidR="00301B1E" w:rsidRDefault="0042796A" w:rsidP="0042796A">
      <w:pPr>
        <w:widowControl w:val="0"/>
        <w:autoSpaceDE w:val="0"/>
        <w:autoSpaceDN w:val="0"/>
        <w:adjustRightInd w:val="0"/>
        <w:ind w:firstLine="708"/>
        <w:jc w:val="both"/>
        <w:rPr>
          <w:sz w:val="28"/>
          <w:szCs w:val="28"/>
        </w:rPr>
      </w:pPr>
      <w:r>
        <w:rPr>
          <w:sz w:val="28"/>
          <w:szCs w:val="28"/>
        </w:rPr>
        <w:t>-</w:t>
      </w:r>
      <w:r w:rsidR="0012554C" w:rsidRPr="0012554C">
        <w:rPr>
          <w:sz w:val="28"/>
          <w:szCs w:val="28"/>
        </w:rPr>
        <w:t xml:space="preserve"> развитие внутреннего туризма в сумме 200,0</w:t>
      </w:r>
      <w:r w:rsidR="0012554C">
        <w:rPr>
          <w:sz w:val="28"/>
          <w:szCs w:val="28"/>
        </w:rPr>
        <w:t xml:space="preserve"> </w:t>
      </w:r>
      <w:proofErr w:type="spellStart"/>
      <w:r w:rsidR="0012554C" w:rsidRPr="0012554C">
        <w:rPr>
          <w:sz w:val="28"/>
          <w:szCs w:val="28"/>
        </w:rPr>
        <w:t>тыс.рублей</w:t>
      </w:r>
      <w:proofErr w:type="spellEnd"/>
      <w:r w:rsidR="0012554C" w:rsidRPr="0012554C">
        <w:rPr>
          <w:sz w:val="28"/>
          <w:szCs w:val="28"/>
        </w:rPr>
        <w:t xml:space="preserve"> ежегодно.</w:t>
      </w:r>
    </w:p>
    <w:p w:rsidR="0042796A" w:rsidRPr="0042796A" w:rsidRDefault="0042796A" w:rsidP="0042796A">
      <w:pPr>
        <w:widowControl w:val="0"/>
        <w:autoSpaceDE w:val="0"/>
        <w:autoSpaceDN w:val="0"/>
        <w:adjustRightInd w:val="0"/>
        <w:ind w:firstLine="708"/>
        <w:jc w:val="both"/>
        <w:rPr>
          <w:sz w:val="28"/>
          <w:szCs w:val="28"/>
        </w:rPr>
      </w:pPr>
    </w:p>
    <w:p w:rsidR="00C553BB" w:rsidRPr="00C553BB" w:rsidRDefault="009D10E2" w:rsidP="00C553BB">
      <w:pPr>
        <w:pStyle w:val="af9"/>
        <w:ind w:left="0"/>
        <w:jc w:val="center"/>
        <w:rPr>
          <w:b/>
          <w:sz w:val="28"/>
          <w:szCs w:val="28"/>
        </w:rPr>
      </w:pPr>
      <w:r w:rsidRPr="00C553BB">
        <w:rPr>
          <w:b/>
          <w:sz w:val="28"/>
          <w:szCs w:val="28"/>
        </w:rPr>
        <w:t xml:space="preserve">4. Муниципальная программа </w:t>
      </w:r>
      <w:r w:rsidR="00C553BB" w:rsidRPr="00C553BB">
        <w:rPr>
          <w:b/>
          <w:sz w:val="28"/>
          <w:szCs w:val="28"/>
        </w:rPr>
        <w:t>«Развитие физической культуры и спорта в Нижневартовском районе на 2018–2025 и на период до 2030 года»</w:t>
      </w:r>
    </w:p>
    <w:p w:rsidR="009D10E2" w:rsidRPr="00BF1C47" w:rsidRDefault="009D10E2" w:rsidP="00A908E3">
      <w:pPr>
        <w:pStyle w:val="af9"/>
        <w:spacing w:line="276" w:lineRule="auto"/>
        <w:ind w:left="0" w:firstLine="708"/>
        <w:mirrorIndents/>
        <w:jc w:val="both"/>
        <w:rPr>
          <w:color w:val="002060"/>
          <w:sz w:val="28"/>
          <w:szCs w:val="28"/>
        </w:rPr>
      </w:pPr>
    </w:p>
    <w:p w:rsidR="009D10E2" w:rsidRPr="00C553BB" w:rsidRDefault="009D10E2" w:rsidP="00A908E3">
      <w:pPr>
        <w:spacing w:line="276" w:lineRule="auto"/>
        <w:ind w:firstLine="708"/>
        <w:jc w:val="both"/>
        <w:rPr>
          <w:sz w:val="28"/>
          <w:szCs w:val="28"/>
        </w:rPr>
      </w:pPr>
      <w:r w:rsidRPr="00C553BB">
        <w:rPr>
          <w:sz w:val="28"/>
          <w:szCs w:val="28"/>
        </w:rPr>
        <w:t>На реализацию муниципальной программы запланированы бюджетные ассигнования:</w:t>
      </w:r>
    </w:p>
    <w:p w:rsidR="009D10E2" w:rsidRPr="00C553BB" w:rsidRDefault="00C553BB" w:rsidP="00A908E3">
      <w:pPr>
        <w:spacing w:line="276" w:lineRule="auto"/>
        <w:ind w:firstLine="708"/>
        <w:jc w:val="both"/>
        <w:rPr>
          <w:sz w:val="28"/>
          <w:szCs w:val="28"/>
        </w:rPr>
      </w:pPr>
      <w:r w:rsidRPr="00C553BB">
        <w:rPr>
          <w:sz w:val="28"/>
          <w:szCs w:val="28"/>
        </w:rPr>
        <w:t>2018</w:t>
      </w:r>
      <w:r w:rsidR="009D10E2" w:rsidRPr="00C553BB">
        <w:rPr>
          <w:sz w:val="28"/>
          <w:szCs w:val="28"/>
        </w:rPr>
        <w:t xml:space="preserve"> год – </w:t>
      </w:r>
      <w:r w:rsidRPr="00C553BB">
        <w:rPr>
          <w:sz w:val="28"/>
          <w:szCs w:val="28"/>
        </w:rPr>
        <w:t>137 184</w:t>
      </w:r>
      <w:r w:rsidR="009D10E2" w:rsidRPr="00C553BB">
        <w:rPr>
          <w:sz w:val="28"/>
          <w:szCs w:val="28"/>
        </w:rPr>
        <w:t xml:space="preserve"> тыс. рублей</w:t>
      </w:r>
      <w:r w:rsidR="00501B9F" w:rsidRPr="00C553BB">
        <w:rPr>
          <w:sz w:val="28"/>
          <w:szCs w:val="28"/>
        </w:rPr>
        <w:t xml:space="preserve"> (или 3,</w:t>
      </w:r>
      <w:r w:rsidRPr="00C553BB">
        <w:rPr>
          <w:sz w:val="28"/>
          <w:szCs w:val="28"/>
        </w:rPr>
        <w:t>9</w:t>
      </w:r>
      <w:r w:rsidR="00501B9F" w:rsidRPr="00C553BB">
        <w:rPr>
          <w:sz w:val="28"/>
          <w:szCs w:val="28"/>
        </w:rPr>
        <w:t xml:space="preserve"> % в общем объеме расходов бюджета)</w:t>
      </w:r>
      <w:r w:rsidR="009D10E2" w:rsidRPr="00C553BB">
        <w:rPr>
          <w:sz w:val="28"/>
          <w:szCs w:val="28"/>
        </w:rPr>
        <w:t>;</w:t>
      </w:r>
    </w:p>
    <w:p w:rsidR="009D10E2" w:rsidRPr="00C553BB" w:rsidRDefault="009D10E2" w:rsidP="00A908E3">
      <w:pPr>
        <w:spacing w:line="276" w:lineRule="auto"/>
        <w:ind w:firstLine="708"/>
        <w:jc w:val="both"/>
        <w:rPr>
          <w:sz w:val="28"/>
          <w:szCs w:val="28"/>
        </w:rPr>
      </w:pPr>
      <w:r w:rsidRPr="00C553BB">
        <w:rPr>
          <w:sz w:val="28"/>
          <w:szCs w:val="28"/>
        </w:rPr>
        <w:lastRenderedPageBreak/>
        <w:t>201</w:t>
      </w:r>
      <w:r w:rsidR="00C553BB" w:rsidRPr="00C553BB">
        <w:rPr>
          <w:sz w:val="28"/>
          <w:szCs w:val="28"/>
        </w:rPr>
        <w:t>9</w:t>
      </w:r>
      <w:r w:rsidRPr="00C553BB">
        <w:rPr>
          <w:sz w:val="28"/>
          <w:szCs w:val="28"/>
        </w:rPr>
        <w:t xml:space="preserve"> год – </w:t>
      </w:r>
      <w:r w:rsidR="00C553BB" w:rsidRPr="00C553BB">
        <w:rPr>
          <w:sz w:val="28"/>
          <w:szCs w:val="28"/>
        </w:rPr>
        <w:t xml:space="preserve">137 551,7 </w:t>
      </w:r>
      <w:r w:rsidRPr="00C553BB">
        <w:rPr>
          <w:sz w:val="28"/>
          <w:szCs w:val="28"/>
        </w:rPr>
        <w:t>тыс. рублей</w:t>
      </w:r>
      <w:r w:rsidR="00501B9F" w:rsidRPr="00C553BB">
        <w:rPr>
          <w:sz w:val="28"/>
          <w:szCs w:val="28"/>
        </w:rPr>
        <w:t xml:space="preserve"> (или </w:t>
      </w:r>
      <w:r w:rsidR="00C553BB" w:rsidRPr="00C553BB">
        <w:rPr>
          <w:sz w:val="28"/>
          <w:szCs w:val="28"/>
        </w:rPr>
        <w:t>4</w:t>
      </w:r>
      <w:r w:rsidR="00501B9F" w:rsidRPr="00C553BB">
        <w:rPr>
          <w:sz w:val="28"/>
          <w:szCs w:val="28"/>
        </w:rPr>
        <w:t>,0 %)</w:t>
      </w:r>
      <w:r w:rsidRPr="00C553BB">
        <w:rPr>
          <w:sz w:val="28"/>
          <w:szCs w:val="28"/>
        </w:rPr>
        <w:t>;</w:t>
      </w:r>
    </w:p>
    <w:p w:rsidR="009D10E2" w:rsidRPr="00C553BB" w:rsidRDefault="009D10E2" w:rsidP="00A908E3">
      <w:pPr>
        <w:spacing w:line="276" w:lineRule="auto"/>
        <w:ind w:firstLine="708"/>
        <w:jc w:val="both"/>
        <w:rPr>
          <w:sz w:val="28"/>
          <w:szCs w:val="28"/>
        </w:rPr>
      </w:pPr>
      <w:r w:rsidRPr="00C553BB">
        <w:rPr>
          <w:sz w:val="28"/>
          <w:szCs w:val="28"/>
        </w:rPr>
        <w:t>20</w:t>
      </w:r>
      <w:r w:rsidR="00C553BB" w:rsidRPr="00C553BB">
        <w:rPr>
          <w:sz w:val="28"/>
          <w:szCs w:val="28"/>
        </w:rPr>
        <w:t>20</w:t>
      </w:r>
      <w:r w:rsidRPr="00C553BB">
        <w:rPr>
          <w:sz w:val="28"/>
          <w:szCs w:val="28"/>
        </w:rPr>
        <w:t xml:space="preserve"> год – </w:t>
      </w:r>
      <w:r w:rsidR="00C553BB" w:rsidRPr="00C553BB">
        <w:rPr>
          <w:sz w:val="28"/>
          <w:szCs w:val="28"/>
        </w:rPr>
        <w:t>137 551,7</w:t>
      </w:r>
      <w:r w:rsidRPr="00C553BB">
        <w:rPr>
          <w:sz w:val="28"/>
          <w:szCs w:val="28"/>
        </w:rPr>
        <w:t xml:space="preserve"> тыс. рублей</w:t>
      </w:r>
      <w:r w:rsidR="00501B9F" w:rsidRPr="00C553BB">
        <w:rPr>
          <w:sz w:val="28"/>
          <w:szCs w:val="28"/>
        </w:rPr>
        <w:t xml:space="preserve"> (или </w:t>
      </w:r>
      <w:r w:rsidR="00C553BB" w:rsidRPr="00C553BB">
        <w:rPr>
          <w:sz w:val="28"/>
          <w:szCs w:val="28"/>
        </w:rPr>
        <w:t>4,0</w:t>
      </w:r>
      <w:r w:rsidR="00501B9F" w:rsidRPr="00C553BB">
        <w:rPr>
          <w:sz w:val="28"/>
          <w:szCs w:val="28"/>
        </w:rPr>
        <w:t xml:space="preserve"> %)</w:t>
      </w:r>
      <w:r w:rsidRPr="00C553BB">
        <w:rPr>
          <w:sz w:val="28"/>
          <w:szCs w:val="28"/>
        </w:rPr>
        <w:t>;</w:t>
      </w:r>
    </w:p>
    <w:p w:rsidR="009D10E2" w:rsidRPr="00C553BB" w:rsidRDefault="009D10E2" w:rsidP="00A908E3">
      <w:pPr>
        <w:spacing w:line="276" w:lineRule="auto"/>
        <w:ind w:firstLine="708"/>
        <w:jc w:val="both"/>
        <w:rPr>
          <w:sz w:val="28"/>
          <w:szCs w:val="28"/>
        </w:rPr>
      </w:pPr>
      <w:r w:rsidRPr="00C553BB">
        <w:rPr>
          <w:sz w:val="28"/>
          <w:szCs w:val="28"/>
        </w:rPr>
        <w:t>из них</w:t>
      </w:r>
      <w:r w:rsidR="008D118F" w:rsidRPr="008D118F">
        <w:rPr>
          <w:sz w:val="28"/>
          <w:szCs w:val="28"/>
        </w:rPr>
        <w:t xml:space="preserve"> </w:t>
      </w:r>
      <w:r w:rsidR="008D118F">
        <w:rPr>
          <w:sz w:val="28"/>
          <w:szCs w:val="28"/>
        </w:rPr>
        <w:t>н</w:t>
      </w:r>
      <w:r w:rsidR="008D118F" w:rsidRPr="00127CA9">
        <w:rPr>
          <w:sz w:val="28"/>
          <w:szCs w:val="28"/>
        </w:rPr>
        <w:t>а</w:t>
      </w:r>
      <w:r w:rsidRPr="00C553BB">
        <w:rPr>
          <w:sz w:val="28"/>
          <w:szCs w:val="28"/>
        </w:rPr>
        <w:t>:</w:t>
      </w:r>
    </w:p>
    <w:p w:rsidR="009D10E2" w:rsidRPr="00127CA9" w:rsidRDefault="00127CA9" w:rsidP="00127CA9">
      <w:pPr>
        <w:spacing w:line="276" w:lineRule="auto"/>
        <w:ind w:firstLine="708"/>
        <w:jc w:val="both"/>
        <w:rPr>
          <w:sz w:val="28"/>
          <w:szCs w:val="28"/>
        </w:rPr>
      </w:pPr>
      <w:r>
        <w:rPr>
          <w:sz w:val="28"/>
          <w:szCs w:val="28"/>
        </w:rPr>
        <w:t xml:space="preserve">- </w:t>
      </w:r>
      <w:r w:rsidR="009D10E2" w:rsidRPr="00127CA9">
        <w:rPr>
          <w:sz w:val="28"/>
          <w:szCs w:val="28"/>
        </w:rPr>
        <w:t>обеспечение деятельности муниципальных учреждений</w:t>
      </w:r>
      <w:r w:rsidR="004F7F3E" w:rsidRPr="00127CA9">
        <w:rPr>
          <w:sz w:val="28"/>
          <w:szCs w:val="28"/>
        </w:rPr>
        <w:t xml:space="preserve"> в 201</w:t>
      </w:r>
      <w:r w:rsidRPr="00127CA9">
        <w:rPr>
          <w:sz w:val="28"/>
          <w:szCs w:val="28"/>
        </w:rPr>
        <w:t>8</w:t>
      </w:r>
      <w:r w:rsidR="004F7F3E" w:rsidRPr="00127CA9">
        <w:rPr>
          <w:sz w:val="28"/>
          <w:szCs w:val="28"/>
        </w:rPr>
        <w:t xml:space="preserve"> году </w:t>
      </w:r>
      <w:r w:rsidR="00DA6751" w:rsidRPr="00127CA9">
        <w:rPr>
          <w:sz w:val="28"/>
          <w:szCs w:val="28"/>
        </w:rPr>
        <w:t xml:space="preserve">в сумме </w:t>
      </w:r>
      <w:r w:rsidR="00A7392D">
        <w:rPr>
          <w:sz w:val="28"/>
          <w:szCs w:val="28"/>
        </w:rPr>
        <w:t>105 771,7</w:t>
      </w:r>
      <w:r w:rsidRPr="00127CA9">
        <w:rPr>
          <w:sz w:val="28"/>
          <w:szCs w:val="28"/>
        </w:rPr>
        <w:t xml:space="preserve"> </w:t>
      </w:r>
      <w:r w:rsidR="004F7F3E" w:rsidRPr="00127CA9">
        <w:rPr>
          <w:sz w:val="28"/>
          <w:szCs w:val="28"/>
        </w:rPr>
        <w:t>тыс. рублей</w:t>
      </w:r>
      <w:r w:rsidR="009D10E2" w:rsidRPr="00127CA9">
        <w:rPr>
          <w:sz w:val="28"/>
          <w:szCs w:val="28"/>
        </w:rPr>
        <w:t xml:space="preserve">, </w:t>
      </w:r>
      <w:r w:rsidR="004F7F3E" w:rsidRPr="00127CA9">
        <w:rPr>
          <w:sz w:val="28"/>
          <w:szCs w:val="28"/>
        </w:rPr>
        <w:t xml:space="preserve">в 2019 </w:t>
      </w:r>
      <w:proofErr w:type="gramStart"/>
      <w:r w:rsidR="004F7F3E" w:rsidRPr="00127CA9">
        <w:rPr>
          <w:sz w:val="28"/>
          <w:szCs w:val="28"/>
        </w:rPr>
        <w:t>год</w:t>
      </w:r>
      <w:r w:rsidRPr="00127CA9">
        <w:rPr>
          <w:sz w:val="28"/>
          <w:szCs w:val="28"/>
        </w:rPr>
        <w:t xml:space="preserve">у </w:t>
      </w:r>
      <w:r w:rsidR="004F7F3E" w:rsidRPr="00127CA9">
        <w:rPr>
          <w:sz w:val="28"/>
          <w:szCs w:val="28"/>
        </w:rPr>
        <w:t xml:space="preserve"> –</w:t>
      </w:r>
      <w:proofErr w:type="gramEnd"/>
      <w:r w:rsidR="004F7F3E" w:rsidRPr="00127CA9">
        <w:rPr>
          <w:sz w:val="28"/>
          <w:szCs w:val="28"/>
        </w:rPr>
        <w:t xml:space="preserve"> </w:t>
      </w:r>
      <w:r w:rsidRPr="00127CA9">
        <w:rPr>
          <w:sz w:val="28"/>
          <w:szCs w:val="28"/>
        </w:rPr>
        <w:t xml:space="preserve">105 771,7 </w:t>
      </w:r>
      <w:r w:rsidR="004F7F3E" w:rsidRPr="00127CA9">
        <w:rPr>
          <w:sz w:val="28"/>
          <w:szCs w:val="28"/>
        </w:rPr>
        <w:t xml:space="preserve">тыс. </w:t>
      </w:r>
      <w:r w:rsidRPr="00127CA9">
        <w:rPr>
          <w:sz w:val="28"/>
          <w:szCs w:val="28"/>
        </w:rPr>
        <w:t>рублей</w:t>
      </w:r>
      <w:r w:rsidR="009D10E2" w:rsidRPr="00127CA9">
        <w:rPr>
          <w:sz w:val="28"/>
          <w:szCs w:val="28"/>
        </w:rPr>
        <w:t>;</w:t>
      </w:r>
      <w:r w:rsidRPr="00127CA9">
        <w:rPr>
          <w:sz w:val="28"/>
          <w:szCs w:val="28"/>
        </w:rPr>
        <w:t xml:space="preserve"> в 2020 году  – 99 019,4 тыс. рублей;</w:t>
      </w:r>
    </w:p>
    <w:p w:rsidR="009D10E2" w:rsidRPr="00127CA9" w:rsidRDefault="008D118F" w:rsidP="00127CA9">
      <w:pPr>
        <w:spacing w:line="276" w:lineRule="auto"/>
        <w:ind w:firstLine="708"/>
        <w:jc w:val="both"/>
        <w:rPr>
          <w:sz w:val="28"/>
          <w:szCs w:val="28"/>
        </w:rPr>
      </w:pPr>
      <w:r>
        <w:rPr>
          <w:sz w:val="28"/>
          <w:szCs w:val="28"/>
        </w:rPr>
        <w:t xml:space="preserve">- </w:t>
      </w:r>
      <w:r w:rsidR="009D10E2" w:rsidRPr="00127CA9">
        <w:rPr>
          <w:sz w:val="28"/>
          <w:szCs w:val="28"/>
        </w:rPr>
        <w:t>строительств</w:t>
      </w:r>
      <w:r w:rsidR="00657781" w:rsidRPr="00127CA9">
        <w:rPr>
          <w:sz w:val="28"/>
          <w:szCs w:val="28"/>
        </w:rPr>
        <w:t>о</w:t>
      </w:r>
      <w:r w:rsidR="009D10E2" w:rsidRPr="00127CA9">
        <w:rPr>
          <w:sz w:val="28"/>
          <w:szCs w:val="28"/>
        </w:rPr>
        <w:t xml:space="preserve"> загородного лагеря «Лесная сказка» в 2018 году </w:t>
      </w:r>
      <w:r w:rsidRPr="00127CA9">
        <w:rPr>
          <w:sz w:val="28"/>
          <w:szCs w:val="28"/>
        </w:rPr>
        <w:t xml:space="preserve">за счет бюджета района </w:t>
      </w:r>
      <w:r w:rsidR="009D10E2" w:rsidRPr="00127CA9">
        <w:rPr>
          <w:sz w:val="28"/>
          <w:szCs w:val="28"/>
        </w:rPr>
        <w:t xml:space="preserve">в сумме </w:t>
      </w:r>
      <w:r w:rsidR="00127CA9" w:rsidRPr="00127CA9">
        <w:rPr>
          <w:sz w:val="28"/>
          <w:szCs w:val="28"/>
        </w:rPr>
        <w:t xml:space="preserve">27 500,0 тыс. рублей, </w:t>
      </w:r>
      <w:r w:rsidR="009D10E2" w:rsidRPr="00127CA9">
        <w:rPr>
          <w:sz w:val="28"/>
          <w:szCs w:val="28"/>
        </w:rPr>
        <w:t xml:space="preserve">в 2019 году </w:t>
      </w:r>
      <w:r>
        <w:rPr>
          <w:sz w:val="28"/>
          <w:szCs w:val="28"/>
        </w:rPr>
        <w:t>-</w:t>
      </w:r>
      <w:r w:rsidR="00127CA9" w:rsidRPr="00127CA9">
        <w:rPr>
          <w:sz w:val="28"/>
          <w:szCs w:val="28"/>
        </w:rPr>
        <w:t xml:space="preserve"> </w:t>
      </w:r>
      <w:r w:rsidR="00354339" w:rsidRPr="00127CA9">
        <w:rPr>
          <w:sz w:val="28"/>
          <w:szCs w:val="28"/>
        </w:rPr>
        <w:t>27 867,7 тыс. рублей</w:t>
      </w:r>
      <w:r w:rsidR="00657781" w:rsidRPr="00127CA9">
        <w:rPr>
          <w:sz w:val="28"/>
          <w:szCs w:val="28"/>
        </w:rPr>
        <w:t>,</w:t>
      </w:r>
      <w:r w:rsidR="00127CA9" w:rsidRPr="00127CA9">
        <w:rPr>
          <w:sz w:val="28"/>
          <w:szCs w:val="28"/>
        </w:rPr>
        <w:t xml:space="preserve"> в 2020 году за счет средств бюджета района 34 620,0 тыс. рублей,</w:t>
      </w:r>
    </w:p>
    <w:p w:rsidR="009D10E2" w:rsidRPr="00A7392D" w:rsidRDefault="008D118F" w:rsidP="00A7392D">
      <w:pPr>
        <w:spacing w:line="276" w:lineRule="auto"/>
        <w:ind w:firstLine="708"/>
        <w:jc w:val="both"/>
        <w:rPr>
          <w:sz w:val="28"/>
          <w:szCs w:val="28"/>
        </w:rPr>
      </w:pPr>
      <w:r>
        <w:rPr>
          <w:sz w:val="28"/>
          <w:szCs w:val="28"/>
        </w:rPr>
        <w:t>-</w:t>
      </w:r>
      <w:r w:rsidR="009D10E2" w:rsidRPr="00A7392D">
        <w:rPr>
          <w:sz w:val="28"/>
          <w:szCs w:val="28"/>
        </w:rPr>
        <w:t xml:space="preserve"> проведение мероприятий для развития физической культуры и спорта в сумме </w:t>
      </w:r>
      <w:r w:rsidR="00A7392D" w:rsidRPr="00A7392D">
        <w:rPr>
          <w:sz w:val="28"/>
          <w:szCs w:val="28"/>
        </w:rPr>
        <w:t>3 912,3</w:t>
      </w:r>
      <w:r w:rsidR="00127CA9" w:rsidRPr="00A7392D">
        <w:rPr>
          <w:sz w:val="28"/>
          <w:szCs w:val="28"/>
        </w:rPr>
        <w:t xml:space="preserve"> </w:t>
      </w:r>
      <w:proofErr w:type="spellStart"/>
      <w:r w:rsidR="009D10E2" w:rsidRPr="00A7392D">
        <w:rPr>
          <w:sz w:val="28"/>
          <w:szCs w:val="28"/>
        </w:rPr>
        <w:t>тыс.руб</w:t>
      </w:r>
      <w:r w:rsidR="004F7F3E" w:rsidRPr="00A7392D">
        <w:rPr>
          <w:sz w:val="28"/>
          <w:szCs w:val="28"/>
        </w:rPr>
        <w:t>лей</w:t>
      </w:r>
      <w:proofErr w:type="spellEnd"/>
      <w:r w:rsidR="00523B1B" w:rsidRPr="00A7392D">
        <w:rPr>
          <w:sz w:val="28"/>
          <w:szCs w:val="28"/>
        </w:rPr>
        <w:t xml:space="preserve"> </w:t>
      </w:r>
      <w:r w:rsidR="00A7392D">
        <w:rPr>
          <w:sz w:val="28"/>
          <w:szCs w:val="28"/>
        </w:rPr>
        <w:t>ежегодно</w:t>
      </w:r>
      <w:r w:rsidR="009D10E2" w:rsidRPr="00A7392D">
        <w:rPr>
          <w:sz w:val="28"/>
          <w:szCs w:val="28"/>
        </w:rPr>
        <w:t xml:space="preserve">, в том числе </w:t>
      </w:r>
      <w:r w:rsidR="00A7392D" w:rsidRPr="00A7392D">
        <w:rPr>
          <w:sz w:val="28"/>
          <w:szCs w:val="28"/>
        </w:rPr>
        <w:t xml:space="preserve">1 025,0 </w:t>
      </w:r>
      <w:r w:rsidR="00DA6751" w:rsidRPr="00A7392D">
        <w:rPr>
          <w:sz w:val="28"/>
          <w:szCs w:val="28"/>
        </w:rPr>
        <w:t>тыс. рублей на</w:t>
      </w:r>
      <w:r w:rsidR="009D10E2" w:rsidRPr="00A7392D">
        <w:rPr>
          <w:sz w:val="28"/>
          <w:szCs w:val="28"/>
        </w:rPr>
        <w:t xml:space="preserve"> обеспечени</w:t>
      </w:r>
      <w:r w:rsidR="00DA6751" w:rsidRPr="00A7392D">
        <w:rPr>
          <w:sz w:val="28"/>
          <w:szCs w:val="28"/>
        </w:rPr>
        <w:t>е</w:t>
      </w:r>
      <w:r w:rsidR="009D10E2" w:rsidRPr="00A7392D">
        <w:rPr>
          <w:sz w:val="28"/>
          <w:szCs w:val="28"/>
        </w:rPr>
        <w:t xml:space="preserve"> спортивным оборудованием, инвентарем (20%</w:t>
      </w:r>
      <w:r w:rsidR="00107BC3" w:rsidRPr="00A7392D">
        <w:rPr>
          <w:sz w:val="28"/>
          <w:szCs w:val="28"/>
        </w:rPr>
        <w:t xml:space="preserve"> за счет бюджета района, 80% за счет</w:t>
      </w:r>
      <w:r w:rsidR="009D10E2" w:rsidRPr="00A7392D">
        <w:rPr>
          <w:sz w:val="28"/>
          <w:szCs w:val="28"/>
        </w:rPr>
        <w:t xml:space="preserve"> бюджета автономного округа.</w:t>
      </w:r>
    </w:p>
    <w:p w:rsidR="007E6296" w:rsidRPr="00BF1C47" w:rsidRDefault="007E6296" w:rsidP="00A908E3">
      <w:pPr>
        <w:pStyle w:val="af9"/>
        <w:spacing w:line="276" w:lineRule="auto"/>
        <w:ind w:left="708"/>
        <w:contextualSpacing/>
        <w:mirrorIndents/>
        <w:jc w:val="both"/>
        <w:rPr>
          <w:color w:val="002060"/>
          <w:sz w:val="28"/>
          <w:szCs w:val="28"/>
        </w:rPr>
      </w:pPr>
    </w:p>
    <w:p w:rsidR="007E6296" w:rsidRPr="004F1FA8" w:rsidRDefault="00C225E9" w:rsidP="008D118F">
      <w:pPr>
        <w:pStyle w:val="af9"/>
        <w:spacing w:line="276" w:lineRule="auto"/>
        <w:ind w:left="0" w:firstLine="851"/>
        <w:contextualSpacing/>
        <w:mirrorIndents/>
        <w:jc w:val="center"/>
        <w:rPr>
          <w:b/>
          <w:sz w:val="28"/>
          <w:szCs w:val="28"/>
        </w:rPr>
      </w:pPr>
      <w:r w:rsidRPr="00CB5B1A">
        <w:rPr>
          <w:b/>
          <w:sz w:val="28"/>
          <w:szCs w:val="28"/>
        </w:rPr>
        <w:t>5</w:t>
      </w:r>
      <w:r w:rsidR="007E6296" w:rsidRPr="00CB5B1A">
        <w:rPr>
          <w:b/>
          <w:sz w:val="28"/>
          <w:szCs w:val="28"/>
        </w:rPr>
        <w:t xml:space="preserve">. Муниципальная программа </w:t>
      </w:r>
      <w:r w:rsidR="00CB5B1A" w:rsidRPr="0031420A">
        <w:rPr>
          <w:b/>
          <w:sz w:val="28"/>
          <w:szCs w:val="28"/>
        </w:rPr>
        <w:t xml:space="preserve">«Развитие малого и среднего предпринимательства, агропромышленного комплекса и рынков сельскохозяйственной продукции, сырья и продовольствия в </w:t>
      </w:r>
      <w:r w:rsidR="00CB5B1A" w:rsidRPr="004F1FA8">
        <w:rPr>
          <w:b/>
          <w:sz w:val="28"/>
          <w:szCs w:val="28"/>
        </w:rPr>
        <w:t>Нижневартовском районе в 2018-2025 годы и на период до 2030 года»</w:t>
      </w:r>
    </w:p>
    <w:p w:rsidR="007E6296" w:rsidRPr="004F1FA8" w:rsidRDefault="007E6296" w:rsidP="00A908E3">
      <w:pPr>
        <w:pStyle w:val="af9"/>
        <w:spacing w:line="276" w:lineRule="auto"/>
        <w:ind w:left="0" w:firstLine="851"/>
        <w:jc w:val="both"/>
        <w:rPr>
          <w:sz w:val="28"/>
          <w:szCs w:val="28"/>
        </w:rPr>
      </w:pPr>
      <w:r w:rsidRPr="004F1FA8">
        <w:rPr>
          <w:sz w:val="28"/>
          <w:szCs w:val="28"/>
        </w:rPr>
        <w:t>На реализацию муниципальной программы запланированы бюджетные ассигнования:</w:t>
      </w:r>
    </w:p>
    <w:p w:rsidR="007E6296" w:rsidRPr="004F1FA8" w:rsidRDefault="00CB5B1A" w:rsidP="00A908E3">
      <w:pPr>
        <w:pStyle w:val="af9"/>
        <w:spacing w:line="276" w:lineRule="auto"/>
        <w:ind w:left="0" w:firstLine="851"/>
        <w:jc w:val="both"/>
        <w:rPr>
          <w:sz w:val="28"/>
          <w:szCs w:val="28"/>
        </w:rPr>
      </w:pPr>
      <w:r w:rsidRPr="004F1FA8">
        <w:rPr>
          <w:sz w:val="28"/>
          <w:szCs w:val="28"/>
        </w:rPr>
        <w:t xml:space="preserve">2018 год </w:t>
      </w:r>
      <w:r w:rsidR="007E6296" w:rsidRPr="004F1FA8">
        <w:rPr>
          <w:sz w:val="28"/>
          <w:szCs w:val="28"/>
        </w:rPr>
        <w:t xml:space="preserve">– </w:t>
      </w:r>
      <w:r w:rsidR="004F1FA8" w:rsidRPr="004F1FA8">
        <w:rPr>
          <w:sz w:val="28"/>
          <w:szCs w:val="28"/>
        </w:rPr>
        <w:t>85 706,3</w:t>
      </w:r>
      <w:r w:rsidRPr="004F1FA8">
        <w:rPr>
          <w:sz w:val="28"/>
          <w:szCs w:val="28"/>
        </w:rPr>
        <w:t xml:space="preserve"> </w:t>
      </w:r>
      <w:r w:rsidR="007E6296" w:rsidRPr="004F1FA8">
        <w:rPr>
          <w:sz w:val="28"/>
          <w:szCs w:val="28"/>
        </w:rPr>
        <w:t>тыс. рублей</w:t>
      </w:r>
      <w:r w:rsidR="00E270E8" w:rsidRPr="004F1FA8">
        <w:rPr>
          <w:sz w:val="28"/>
          <w:szCs w:val="28"/>
        </w:rPr>
        <w:t xml:space="preserve"> (или 2,</w:t>
      </w:r>
      <w:r w:rsidR="004F1FA8" w:rsidRPr="004F1FA8">
        <w:rPr>
          <w:sz w:val="28"/>
          <w:szCs w:val="28"/>
        </w:rPr>
        <w:t>4</w:t>
      </w:r>
      <w:r w:rsidR="00E270E8" w:rsidRPr="004F1FA8">
        <w:rPr>
          <w:sz w:val="28"/>
          <w:szCs w:val="28"/>
        </w:rPr>
        <w:t xml:space="preserve"> % в общем объеме расходов бюджета)</w:t>
      </w:r>
      <w:r w:rsidR="007E6296" w:rsidRPr="004F1FA8">
        <w:rPr>
          <w:sz w:val="28"/>
          <w:szCs w:val="28"/>
        </w:rPr>
        <w:t>;</w:t>
      </w:r>
    </w:p>
    <w:p w:rsidR="00CB5B1A" w:rsidRPr="004F1FA8" w:rsidRDefault="007E6296" w:rsidP="00CB5B1A">
      <w:pPr>
        <w:pStyle w:val="af9"/>
        <w:spacing w:line="276" w:lineRule="auto"/>
        <w:ind w:left="0" w:firstLine="851"/>
        <w:jc w:val="both"/>
        <w:rPr>
          <w:sz w:val="28"/>
          <w:szCs w:val="28"/>
        </w:rPr>
      </w:pPr>
      <w:r w:rsidRPr="004F1FA8">
        <w:rPr>
          <w:sz w:val="28"/>
          <w:szCs w:val="28"/>
        </w:rPr>
        <w:t xml:space="preserve">2019 год – </w:t>
      </w:r>
      <w:r w:rsidR="004F1FA8" w:rsidRPr="004F1FA8">
        <w:rPr>
          <w:sz w:val="28"/>
          <w:szCs w:val="28"/>
        </w:rPr>
        <w:t>63 993,3</w:t>
      </w:r>
      <w:r w:rsidRPr="004F1FA8">
        <w:rPr>
          <w:sz w:val="28"/>
          <w:szCs w:val="28"/>
        </w:rPr>
        <w:t xml:space="preserve"> тыс. рублей</w:t>
      </w:r>
      <w:r w:rsidR="00E270E8" w:rsidRPr="004F1FA8">
        <w:rPr>
          <w:sz w:val="28"/>
          <w:szCs w:val="28"/>
        </w:rPr>
        <w:t xml:space="preserve"> (или </w:t>
      </w:r>
      <w:r w:rsidR="004F1FA8" w:rsidRPr="004F1FA8">
        <w:rPr>
          <w:sz w:val="28"/>
          <w:szCs w:val="28"/>
        </w:rPr>
        <w:t>1,8</w:t>
      </w:r>
      <w:r w:rsidR="00E270E8" w:rsidRPr="004F1FA8">
        <w:rPr>
          <w:sz w:val="28"/>
          <w:szCs w:val="28"/>
        </w:rPr>
        <w:t xml:space="preserve"> %)</w:t>
      </w:r>
      <w:r w:rsidRPr="004F1FA8">
        <w:rPr>
          <w:sz w:val="28"/>
          <w:szCs w:val="28"/>
        </w:rPr>
        <w:t>;</w:t>
      </w:r>
    </w:p>
    <w:p w:rsidR="00CB5B1A" w:rsidRPr="004F1FA8" w:rsidRDefault="00CB5B1A" w:rsidP="00CB5B1A">
      <w:pPr>
        <w:pStyle w:val="af9"/>
        <w:spacing w:line="276" w:lineRule="auto"/>
        <w:ind w:left="0" w:firstLine="851"/>
        <w:jc w:val="both"/>
        <w:rPr>
          <w:sz w:val="28"/>
          <w:szCs w:val="28"/>
        </w:rPr>
      </w:pPr>
      <w:r w:rsidRPr="004F1FA8">
        <w:rPr>
          <w:sz w:val="28"/>
          <w:szCs w:val="28"/>
        </w:rPr>
        <w:t xml:space="preserve">2020 год – </w:t>
      </w:r>
      <w:r w:rsidR="004F1FA8" w:rsidRPr="004F1FA8">
        <w:rPr>
          <w:sz w:val="28"/>
          <w:szCs w:val="28"/>
        </w:rPr>
        <w:t>63 993,3</w:t>
      </w:r>
      <w:r w:rsidRPr="004F1FA8">
        <w:rPr>
          <w:sz w:val="28"/>
          <w:szCs w:val="28"/>
        </w:rPr>
        <w:t xml:space="preserve"> тыс. рублей (или </w:t>
      </w:r>
      <w:r w:rsidR="004F1FA8" w:rsidRPr="004F1FA8">
        <w:rPr>
          <w:sz w:val="28"/>
          <w:szCs w:val="28"/>
        </w:rPr>
        <w:t>1,8</w:t>
      </w:r>
      <w:r w:rsidRPr="004F1FA8">
        <w:rPr>
          <w:sz w:val="28"/>
          <w:szCs w:val="28"/>
        </w:rPr>
        <w:t xml:space="preserve"> %);</w:t>
      </w:r>
    </w:p>
    <w:p w:rsidR="007E6296" w:rsidRPr="00BF1C47" w:rsidRDefault="007E6296" w:rsidP="00A908E3">
      <w:pPr>
        <w:pStyle w:val="af9"/>
        <w:spacing w:line="276" w:lineRule="auto"/>
        <w:ind w:left="0" w:firstLine="851"/>
        <w:jc w:val="both"/>
        <w:rPr>
          <w:color w:val="002060"/>
          <w:sz w:val="28"/>
          <w:szCs w:val="28"/>
        </w:rPr>
      </w:pPr>
    </w:p>
    <w:p w:rsidR="007E6296" w:rsidRPr="00F87FF8" w:rsidRDefault="007E6296" w:rsidP="00A908E3">
      <w:pPr>
        <w:pStyle w:val="af9"/>
        <w:spacing w:line="276" w:lineRule="auto"/>
        <w:ind w:left="0" w:firstLine="851"/>
        <w:jc w:val="both"/>
        <w:rPr>
          <w:sz w:val="28"/>
          <w:szCs w:val="28"/>
        </w:rPr>
      </w:pPr>
      <w:r w:rsidRPr="00F87FF8">
        <w:rPr>
          <w:sz w:val="28"/>
          <w:szCs w:val="28"/>
        </w:rPr>
        <w:t>из них:</w:t>
      </w:r>
    </w:p>
    <w:p w:rsidR="007E6296" w:rsidRPr="00F87FF8" w:rsidRDefault="00516247" w:rsidP="00A908E3">
      <w:pPr>
        <w:pStyle w:val="af9"/>
        <w:spacing w:line="276" w:lineRule="auto"/>
        <w:ind w:left="0" w:firstLine="851"/>
        <w:contextualSpacing/>
        <w:mirrorIndents/>
        <w:jc w:val="both"/>
        <w:rPr>
          <w:sz w:val="28"/>
          <w:szCs w:val="28"/>
        </w:rPr>
      </w:pPr>
      <w:r w:rsidRPr="00F87FF8">
        <w:rPr>
          <w:sz w:val="28"/>
          <w:szCs w:val="28"/>
        </w:rPr>
        <w:t>субсидии</w:t>
      </w:r>
      <w:r w:rsidR="00CB5B1A" w:rsidRPr="00F87FF8">
        <w:rPr>
          <w:sz w:val="28"/>
          <w:szCs w:val="28"/>
        </w:rPr>
        <w:t xml:space="preserve"> </w:t>
      </w:r>
      <w:r w:rsidRPr="00F87FF8">
        <w:rPr>
          <w:sz w:val="28"/>
          <w:szCs w:val="28"/>
        </w:rPr>
        <w:t xml:space="preserve">субъектам </w:t>
      </w:r>
      <w:r w:rsidR="007E6296" w:rsidRPr="00F87FF8">
        <w:rPr>
          <w:sz w:val="28"/>
          <w:szCs w:val="28"/>
        </w:rPr>
        <w:t>мало</w:t>
      </w:r>
      <w:r w:rsidRPr="00F87FF8">
        <w:rPr>
          <w:sz w:val="28"/>
          <w:szCs w:val="28"/>
        </w:rPr>
        <w:t>го</w:t>
      </w:r>
      <w:r w:rsidR="007E6296" w:rsidRPr="00F87FF8">
        <w:rPr>
          <w:sz w:val="28"/>
          <w:szCs w:val="28"/>
        </w:rPr>
        <w:t xml:space="preserve"> и средне</w:t>
      </w:r>
      <w:r w:rsidRPr="00F87FF8">
        <w:rPr>
          <w:sz w:val="28"/>
          <w:szCs w:val="28"/>
        </w:rPr>
        <w:t>го</w:t>
      </w:r>
      <w:r w:rsidR="007E6296" w:rsidRPr="00F87FF8">
        <w:rPr>
          <w:sz w:val="28"/>
          <w:szCs w:val="28"/>
        </w:rPr>
        <w:t xml:space="preserve"> предпринимательства </w:t>
      </w:r>
      <w:r w:rsidRPr="00F87FF8">
        <w:rPr>
          <w:sz w:val="28"/>
          <w:szCs w:val="28"/>
        </w:rPr>
        <w:t>–3 510,3 тыс. рублей ежегодно;</w:t>
      </w:r>
    </w:p>
    <w:p w:rsidR="00B87AEC" w:rsidRPr="00B87AEC" w:rsidRDefault="00B87AEC" w:rsidP="00B87AEC">
      <w:pPr>
        <w:pStyle w:val="af9"/>
        <w:spacing w:line="276" w:lineRule="auto"/>
        <w:ind w:left="0" w:firstLine="851"/>
        <w:contextualSpacing/>
        <w:jc w:val="both"/>
        <w:rPr>
          <w:sz w:val="28"/>
          <w:szCs w:val="28"/>
        </w:rPr>
      </w:pPr>
      <w:r w:rsidRPr="00B87AEC">
        <w:rPr>
          <w:sz w:val="28"/>
          <w:szCs w:val="28"/>
        </w:rPr>
        <w:t>субсидия МКТРП «</w:t>
      </w:r>
      <w:proofErr w:type="spellStart"/>
      <w:r w:rsidRPr="00B87AEC">
        <w:rPr>
          <w:sz w:val="28"/>
          <w:szCs w:val="28"/>
        </w:rPr>
        <w:t>Корлики</w:t>
      </w:r>
      <w:proofErr w:type="spellEnd"/>
      <w:r w:rsidRPr="00B87AEC">
        <w:rPr>
          <w:sz w:val="28"/>
          <w:szCs w:val="28"/>
        </w:rPr>
        <w:t>» -14 491,0 тыс.</w:t>
      </w:r>
      <w:r>
        <w:rPr>
          <w:sz w:val="28"/>
          <w:szCs w:val="28"/>
        </w:rPr>
        <w:t xml:space="preserve"> </w:t>
      </w:r>
      <w:r w:rsidRPr="00B87AEC">
        <w:rPr>
          <w:sz w:val="28"/>
          <w:szCs w:val="28"/>
        </w:rPr>
        <w:t>рублей ежегодно;</w:t>
      </w:r>
    </w:p>
    <w:p w:rsidR="00B87AEC" w:rsidRPr="00B87AEC" w:rsidRDefault="00B87AEC" w:rsidP="00B87AEC">
      <w:pPr>
        <w:pStyle w:val="af9"/>
        <w:spacing w:line="276" w:lineRule="auto"/>
        <w:ind w:left="0" w:firstLine="851"/>
        <w:contextualSpacing/>
        <w:jc w:val="both"/>
        <w:rPr>
          <w:sz w:val="28"/>
          <w:szCs w:val="28"/>
        </w:rPr>
      </w:pPr>
      <w:r w:rsidRPr="00B87AEC">
        <w:rPr>
          <w:sz w:val="28"/>
          <w:szCs w:val="28"/>
        </w:rPr>
        <w:t>субсидии сель</w:t>
      </w:r>
      <w:r w:rsidR="008D118F">
        <w:rPr>
          <w:sz w:val="28"/>
          <w:szCs w:val="28"/>
        </w:rPr>
        <w:t xml:space="preserve">скохозяйственным </w:t>
      </w:r>
      <w:r w:rsidRPr="00B87AEC">
        <w:rPr>
          <w:sz w:val="28"/>
          <w:szCs w:val="28"/>
        </w:rPr>
        <w:t xml:space="preserve">товаропроизводителям: </w:t>
      </w:r>
    </w:p>
    <w:p w:rsidR="00B87AEC" w:rsidRPr="00B87AEC" w:rsidRDefault="00B87AEC" w:rsidP="00B87AEC">
      <w:pPr>
        <w:pStyle w:val="af9"/>
        <w:spacing w:line="276" w:lineRule="auto"/>
        <w:ind w:left="0" w:firstLine="851"/>
        <w:contextualSpacing/>
        <w:jc w:val="both"/>
        <w:rPr>
          <w:sz w:val="28"/>
          <w:szCs w:val="28"/>
        </w:rPr>
      </w:pPr>
      <w:r w:rsidRPr="00B87AEC">
        <w:rPr>
          <w:sz w:val="28"/>
          <w:szCs w:val="28"/>
        </w:rPr>
        <w:t xml:space="preserve">в 2018 году в сумме 67 705,0 тыс. рублей, в том числе за счет автономного округа – 67 040,0 тыс. рублей; </w:t>
      </w:r>
    </w:p>
    <w:p w:rsidR="00B87AEC" w:rsidRPr="00B87AEC" w:rsidRDefault="00B87AEC" w:rsidP="00B87AEC">
      <w:pPr>
        <w:pStyle w:val="af9"/>
        <w:spacing w:line="276" w:lineRule="auto"/>
        <w:ind w:left="0" w:firstLine="851"/>
        <w:contextualSpacing/>
        <w:jc w:val="both"/>
        <w:rPr>
          <w:sz w:val="28"/>
          <w:szCs w:val="28"/>
        </w:rPr>
      </w:pPr>
      <w:r w:rsidRPr="00B87AEC">
        <w:rPr>
          <w:sz w:val="28"/>
          <w:szCs w:val="28"/>
        </w:rPr>
        <w:t>в 2019 году -45 992,0 тыс. рублей,</w:t>
      </w:r>
      <w:r>
        <w:rPr>
          <w:sz w:val="28"/>
          <w:szCs w:val="28"/>
        </w:rPr>
        <w:t xml:space="preserve"> </w:t>
      </w:r>
      <w:r w:rsidRPr="00B87AEC">
        <w:rPr>
          <w:sz w:val="28"/>
          <w:szCs w:val="28"/>
        </w:rPr>
        <w:t xml:space="preserve">в том числе за счет автономного округа – 45 327,0 тыс. рублей; </w:t>
      </w:r>
    </w:p>
    <w:p w:rsidR="00B87AEC" w:rsidRPr="00B87AEC" w:rsidRDefault="00B87AEC" w:rsidP="00B87AEC">
      <w:pPr>
        <w:pStyle w:val="af9"/>
        <w:spacing w:line="276" w:lineRule="auto"/>
        <w:ind w:left="0" w:firstLine="851"/>
        <w:contextualSpacing/>
        <w:jc w:val="both"/>
        <w:rPr>
          <w:b/>
          <w:bCs/>
          <w:sz w:val="28"/>
          <w:szCs w:val="28"/>
        </w:rPr>
      </w:pPr>
      <w:r w:rsidRPr="00B87AEC">
        <w:rPr>
          <w:sz w:val="28"/>
          <w:szCs w:val="28"/>
        </w:rPr>
        <w:t>в 2020 году – 45 992,0 тыс. рублей, в том числе за счет автономного округа – 45 327,0 тыс. рублей.</w:t>
      </w:r>
    </w:p>
    <w:p w:rsidR="009D10E2" w:rsidRPr="00BF1C47" w:rsidRDefault="009D10E2" w:rsidP="00A908E3">
      <w:pPr>
        <w:pStyle w:val="af9"/>
        <w:spacing w:line="276" w:lineRule="auto"/>
        <w:ind w:left="0" w:firstLine="708"/>
        <w:mirrorIndents/>
        <w:jc w:val="both"/>
        <w:rPr>
          <w:color w:val="002060"/>
        </w:rPr>
      </w:pPr>
    </w:p>
    <w:p w:rsidR="00F87FF8" w:rsidRPr="007E450E" w:rsidRDefault="00C225E9" w:rsidP="00F87FF8">
      <w:pPr>
        <w:ind w:firstLine="709"/>
        <w:jc w:val="center"/>
        <w:rPr>
          <w:b/>
          <w:bCs/>
          <w:sz w:val="28"/>
          <w:szCs w:val="28"/>
        </w:rPr>
      </w:pPr>
      <w:r w:rsidRPr="00F87FF8">
        <w:rPr>
          <w:b/>
          <w:bCs/>
          <w:sz w:val="28"/>
          <w:szCs w:val="28"/>
        </w:rPr>
        <w:lastRenderedPageBreak/>
        <w:t>6</w:t>
      </w:r>
      <w:r w:rsidR="00FB2A8A" w:rsidRPr="00F87FF8">
        <w:rPr>
          <w:b/>
          <w:bCs/>
          <w:sz w:val="28"/>
          <w:szCs w:val="28"/>
        </w:rPr>
        <w:t xml:space="preserve">. </w:t>
      </w:r>
      <w:r w:rsidR="00A87E38" w:rsidRPr="00F87FF8">
        <w:rPr>
          <w:b/>
          <w:bCs/>
          <w:sz w:val="28"/>
          <w:szCs w:val="28"/>
        </w:rPr>
        <w:t xml:space="preserve">Муниципальная программа </w:t>
      </w:r>
      <w:r w:rsidR="00F87FF8" w:rsidRPr="007E450E">
        <w:rPr>
          <w:b/>
          <w:bCs/>
          <w:sz w:val="28"/>
          <w:szCs w:val="28"/>
        </w:rPr>
        <w:t>«Социально-экономическое развитие коренных малочисленных</w:t>
      </w:r>
      <w:r w:rsidR="00F87FF8">
        <w:rPr>
          <w:b/>
          <w:bCs/>
          <w:sz w:val="28"/>
          <w:szCs w:val="28"/>
        </w:rPr>
        <w:t xml:space="preserve"> </w:t>
      </w:r>
      <w:r w:rsidR="00F87FF8" w:rsidRPr="007E450E">
        <w:rPr>
          <w:b/>
          <w:bCs/>
          <w:sz w:val="28"/>
          <w:szCs w:val="28"/>
        </w:rPr>
        <w:t>народов Севера, проживающих в Нижневартовском районе,</w:t>
      </w:r>
      <w:r w:rsidR="00F87FF8">
        <w:rPr>
          <w:b/>
          <w:bCs/>
          <w:sz w:val="28"/>
          <w:szCs w:val="28"/>
        </w:rPr>
        <w:t xml:space="preserve"> </w:t>
      </w:r>
      <w:r w:rsidR="00F87FF8" w:rsidRPr="007E450E">
        <w:rPr>
          <w:b/>
          <w:bCs/>
          <w:sz w:val="28"/>
          <w:szCs w:val="28"/>
        </w:rPr>
        <w:t>на 2018-2025 годы и на период до 2030 года»</w:t>
      </w:r>
    </w:p>
    <w:p w:rsidR="00A87E38" w:rsidRPr="00BF1C47" w:rsidRDefault="00A87E38" w:rsidP="00A908E3">
      <w:pPr>
        <w:pStyle w:val="af9"/>
        <w:spacing w:line="276" w:lineRule="auto"/>
        <w:ind w:left="0" w:firstLine="708"/>
        <w:mirrorIndents/>
        <w:jc w:val="both"/>
        <w:rPr>
          <w:b/>
          <w:color w:val="002060"/>
          <w:sz w:val="28"/>
          <w:szCs w:val="28"/>
        </w:rPr>
      </w:pPr>
    </w:p>
    <w:p w:rsidR="00A87E38" w:rsidRDefault="00A87E38" w:rsidP="003433D2">
      <w:pPr>
        <w:spacing w:line="276" w:lineRule="auto"/>
        <w:ind w:firstLine="708"/>
        <w:jc w:val="both"/>
        <w:rPr>
          <w:sz w:val="28"/>
          <w:szCs w:val="28"/>
        </w:rPr>
      </w:pPr>
      <w:r w:rsidRPr="003433D2">
        <w:rPr>
          <w:sz w:val="28"/>
          <w:szCs w:val="28"/>
        </w:rPr>
        <w:t>На реализацию муниципальной программы запланированы бюджетные ассигнования</w:t>
      </w:r>
      <w:r w:rsidR="003433D2" w:rsidRPr="003433D2">
        <w:rPr>
          <w:sz w:val="28"/>
          <w:szCs w:val="28"/>
        </w:rPr>
        <w:t xml:space="preserve"> в сумме</w:t>
      </w:r>
      <w:r w:rsidR="002D5062">
        <w:rPr>
          <w:sz w:val="28"/>
          <w:szCs w:val="28"/>
        </w:rPr>
        <w:t>:</w:t>
      </w:r>
    </w:p>
    <w:p w:rsidR="008D118F" w:rsidRPr="004F1FA8" w:rsidRDefault="008D118F" w:rsidP="008D118F">
      <w:pPr>
        <w:pStyle w:val="af9"/>
        <w:spacing w:line="276" w:lineRule="auto"/>
        <w:ind w:left="0" w:firstLine="851"/>
        <w:jc w:val="both"/>
        <w:rPr>
          <w:sz w:val="28"/>
          <w:szCs w:val="28"/>
        </w:rPr>
      </w:pPr>
      <w:r w:rsidRPr="004F1FA8">
        <w:rPr>
          <w:sz w:val="28"/>
          <w:szCs w:val="28"/>
        </w:rPr>
        <w:t xml:space="preserve">2018 год – </w:t>
      </w:r>
      <w:r w:rsidRPr="003433D2">
        <w:rPr>
          <w:sz w:val="28"/>
          <w:szCs w:val="28"/>
        </w:rPr>
        <w:t>3 771,8 тыс. рублей (или 0,1 % в общем объеме расходов бюджета)</w:t>
      </w:r>
      <w:r>
        <w:rPr>
          <w:sz w:val="28"/>
          <w:szCs w:val="28"/>
        </w:rPr>
        <w:t>;</w:t>
      </w:r>
    </w:p>
    <w:p w:rsidR="008D118F" w:rsidRPr="004F1FA8" w:rsidRDefault="008D118F" w:rsidP="008D118F">
      <w:pPr>
        <w:pStyle w:val="af9"/>
        <w:spacing w:line="276" w:lineRule="auto"/>
        <w:ind w:left="0" w:firstLine="851"/>
        <w:jc w:val="both"/>
        <w:rPr>
          <w:sz w:val="28"/>
          <w:szCs w:val="28"/>
        </w:rPr>
      </w:pPr>
      <w:r w:rsidRPr="004F1FA8">
        <w:rPr>
          <w:sz w:val="28"/>
          <w:szCs w:val="28"/>
        </w:rPr>
        <w:t xml:space="preserve">2019 год – </w:t>
      </w:r>
      <w:r w:rsidRPr="003433D2">
        <w:rPr>
          <w:sz w:val="28"/>
          <w:szCs w:val="28"/>
        </w:rPr>
        <w:t>3 771,8 тыс. рублей (или 0,1 %</w:t>
      </w:r>
      <w:r>
        <w:rPr>
          <w:sz w:val="28"/>
          <w:szCs w:val="28"/>
        </w:rPr>
        <w:t>);</w:t>
      </w:r>
    </w:p>
    <w:p w:rsidR="008D118F" w:rsidRPr="004F1FA8" w:rsidRDefault="008D118F" w:rsidP="008D118F">
      <w:pPr>
        <w:pStyle w:val="af9"/>
        <w:spacing w:line="276" w:lineRule="auto"/>
        <w:ind w:left="0" w:firstLine="851"/>
        <w:jc w:val="both"/>
        <w:rPr>
          <w:sz w:val="28"/>
          <w:szCs w:val="28"/>
        </w:rPr>
      </w:pPr>
      <w:r w:rsidRPr="004F1FA8">
        <w:rPr>
          <w:sz w:val="28"/>
          <w:szCs w:val="28"/>
        </w:rPr>
        <w:t xml:space="preserve">2020 год – </w:t>
      </w:r>
      <w:r w:rsidRPr="003433D2">
        <w:rPr>
          <w:sz w:val="28"/>
          <w:szCs w:val="28"/>
        </w:rPr>
        <w:t>3 771,8 тыс. рублей (или 0,1 %</w:t>
      </w:r>
      <w:r>
        <w:rPr>
          <w:sz w:val="28"/>
          <w:szCs w:val="28"/>
        </w:rPr>
        <w:t>).</w:t>
      </w:r>
    </w:p>
    <w:p w:rsidR="008D118F" w:rsidRPr="003433D2" w:rsidRDefault="008D118F" w:rsidP="003433D2">
      <w:pPr>
        <w:spacing w:line="276" w:lineRule="auto"/>
        <w:ind w:firstLine="708"/>
        <w:jc w:val="both"/>
        <w:rPr>
          <w:sz w:val="28"/>
          <w:szCs w:val="28"/>
        </w:rPr>
      </w:pPr>
    </w:p>
    <w:p w:rsidR="00F823D2" w:rsidRPr="00FA481B" w:rsidRDefault="002D5062" w:rsidP="002D5062">
      <w:pPr>
        <w:spacing w:line="276" w:lineRule="auto"/>
        <w:ind w:firstLine="708"/>
        <w:contextualSpacing/>
        <w:mirrorIndents/>
        <w:jc w:val="both"/>
        <w:rPr>
          <w:sz w:val="28"/>
          <w:szCs w:val="28"/>
        </w:rPr>
      </w:pPr>
      <w:r>
        <w:rPr>
          <w:sz w:val="28"/>
          <w:szCs w:val="28"/>
        </w:rPr>
        <w:t xml:space="preserve">Средства предусмотрены </w:t>
      </w:r>
      <w:r w:rsidR="001E3726" w:rsidRPr="00FA481B">
        <w:rPr>
          <w:sz w:val="28"/>
          <w:szCs w:val="28"/>
        </w:rPr>
        <w:t>на о</w:t>
      </w:r>
      <w:r w:rsidR="00F823D2" w:rsidRPr="00FA481B">
        <w:rPr>
          <w:sz w:val="28"/>
          <w:szCs w:val="28"/>
        </w:rPr>
        <w:t xml:space="preserve">казание поддержки лицам из числа коренных малочисленных народов Севера, осуществляющим традиционную хозяйственную деятельность и </w:t>
      </w:r>
      <w:r w:rsidR="001E3726" w:rsidRPr="00FA481B">
        <w:rPr>
          <w:sz w:val="28"/>
          <w:szCs w:val="28"/>
        </w:rPr>
        <w:t xml:space="preserve">на </w:t>
      </w:r>
      <w:r w:rsidR="00F823D2" w:rsidRPr="00FA481B">
        <w:rPr>
          <w:sz w:val="28"/>
          <w:szCs w:val="28"/>
        </w:rPr>
        <w:t xml:space="preserve">проведение мероприятий, направленных на национально-культурное развитие </w:t>
      </w:r>
      <w:r>
        <w:rPr>
          <w:sz w:val="28"/>
          <w:szCs w:val="28"/>
        </w:rPr>
        <w:t>(</w:t>
      </w:r>
      <w:r w:rsidR="00F823D2" w:rsidRPr="00FA481B">
        <w:rPr>
          <w:sz w:val="28"/>
          <w:szCs w:val="28"/>
        </w:rPr>
        <w:t xml:space="preserve">в том числе за счет бюджета автономного округа – </w:t>
      </w:r>
      <w:r w:rsidR="00FA481B" w:rsidRPr="00FA481B">
        <w:rPr>
          <w:sz w:val="28"/>
          <w:szCs w:val="28"/>
        </w:rPr>
        <w:t>3 061,8</w:t>
      </w:r>
      <w:r w:rsidR="00F823D2" w:rsidRPr="00FA481B">
        <w:rPr>
          <w:sz w:val="28"/>
          <w:szCs w:val="28"/>
        </w:rPr>
        <w:t xml:space="preserve"> тыс. рублей.</w:t>
      </w:r>
      <w:r>
        <w:rPr>
          <w:sz w:val="28"/>
          <w:szCs w:val="28"/>
        </w:rPr>
        <w:t>)</w:t>
      </w:r>
    </w:p>
    <w:p w:rsidR="00A87E38" w:rsidRPr="00BF1C47" w:rsidRDefault="00A87E38" w:rsidP="00A908E3">
      <w:pPr>
        <w:widowControl w:val="0"/>
        <w:autoSpaceDE w:val="0"/>
        <w:autoSpaceDN w:val="0"/>
        <w:adjustRightInd w:val="0"/>
        <w:spacing w:line="276" w:lineRule="auto"/>
        <w:ind w:firstLine="708"/>
        <w:jc w:val="both"/>
        <w:rPr>
          <w:color w:val="002060"/>
        </w:rPr>
      </w:pPr>
    </w:p>
    <w:p w:rsidR="00B87AEC" w:rsidRPr="004F22A4" w:rsidRDefault="00C225E9" w:rsidP="00B87AEC">
      <w:pPr>
        <w:tabs>
          <w:tab w:val="left" w:pos="993"/>
        </w:tabs>
        <w:ind w:firstLine="709"/>
        <w:jc w:val="center"/>
        <w:rPr>
          <w:b/>
          <w:sz w:val="28"/>
          <w:szCs w:val="28"/>
        </w:rPr>
      </w:pPr>
      <w:r w:rsidRPr="00B87AEC">
        <w:rPr>
          <w:b/>
          <w:sz w:val="28"/>
          <w:szCs w:val="28"/>
        </w:rPr>
        <w:t>7</w:t>
      </w:r>
      <w:r w:rsidR="00B20177" w:rsidRPr="00B87AEC">
        <w:rPr>
          <w:b/>
          <w:sz w:val="28"/>
          <w:szCs w:val="28"/>
        </w:rPr>
        <w:t xml:space="preserve">. Муниципальная программа </w:t>
      </w:r>
      <w:r w:rsidR="00B87AEC" w:rsidRPr="00194F1D">
        <w:rPr>
          <w:b/>
          <w:sz w:val="28"/>
          <w:szCs w:val="28"/>
        </w:rPr>
        <w:t xml:space="preserve">«Обеспечение доступным и </w:t>
      </w:r>
      <w:r w:rsidR="00B87AEC" w:rsidRPr="006339F0">
        <w:rPr>
          <w:b/>
          <w:sz w:val="28"/>
          <w:szCs w:val="28"/>
        </w:rPr>
        <w:t>комфортным жильем жителей</w:t>
      </w:r>
      <w:r w:rsidR="00B87AEC">
        <w:rPr>
          <w:b/>
          <w:sz w:val="28"/>
          <w:szCs w:val="28"/>
        </w:rPr>
        <w:t xml:space="preserve"> </w:t>
      </w:r>
      <w:r w:rsidR="00B87AEC" w:rsidRPr="006339F0">
        <w:rPr>
          <w:b/>
          <w:sz w:val="28"/>
          <w:szCs w:val="28"/>
        </w:rPr>
        <w:t>Нижневартовского района в 2018-2025 годы</w:t>
      </w:r>
      <w:r w:rsidR="00B87AEC">
        <w:rPr>
          <w:b/>
          <w:sz w:val="28"/>
          <w:szCs w:val="28"/>
        </w:rPr>
        <w:t xml:space="preserve"> </w:t>
      </w:r>
      <w:r w:rsidR="00B87AEC" w:rsidRPr="004F22A4">
        <w:rPr>
          <w:b/>
          <w:sz w:val="28"/>
          <w:szCs w:val="28"/>
        </w:rPr>
        <w:t xml:space="preserve">и на период до 2030 года» </w:t>
      </w:r>
    </w:p>
    <w:p w:rsidR="00B20177" w:rsidRPr="004F22A4" w:rsidRDefault="00B20177" w:rsidP="00B87AEC">
      <w:pPr>
        <w:pStyle w:val="af9"/>
        <w:spacing w:line="276" w:lineRule="auto"/>
        <w:ind w:left="0" w:firstLine="708"/>
        <w:mirrorIndents/>
        <w:jc w:val="both"/>
        <w:rPr>
          <w:sz w:val="28"/>
          <w:szCs w:val="28"/>
        </w:rPr>
      </w:pPr>
      <w:r w:rsidRPr="004F22A4">
        <w:rPr>
          <w:sz w:val="28"/>
          <w:szCs w:val="28"/>
        </w:rPr>
        <w:t>На реализацию муниципальной программы запланированы бюджетные ассигнования:</w:t>
      </w:r>
    </w:p>
    <w:p w:rsidR="00B20177" w:rsidRPr="004F22A4" w:rsidRDefault="00B20177" w:rsidP="00A908E3">
      <w:pPr>
        <w:spacing w:line="276" w:lineRule="auto"/>
        <w:ind w:firstLine="708"/>
        <w:jc w:val="both"/>
        <w:rPr>
          <w:sz w:val="28"/>
          <w:szCs w:val="28"/>
        </w:rPr>
      </w:pPr>
      <w:r w:rsidRPr="004F22A4">
        <w:rPr>
          <w:sz w:val="28"/>
          <w:szCs w:val="28"/>
        </w:rPr>
        <w:t xml:space="preserve">2018 год – </w:t>
      </w:r>
      <w:r w:rsidR="004F22A4" w:rsidRPr="004F22A4">
        <w:rPr>
          <w:sz w:val="28"/>
          <w:szCs w:val="28"/>
        </w:rPr>
        <w:t>42 993,0</w:t>
      </w:r>
      <w:r w:rsidRPr="004F22A4">
        <w:rPr>
          <w:sz w:val="28"/>
          <w:szCs w:val="28"/>
        </w:rPr>
        <w:t xml:space="preserve"> тыс. рублей</w:t>
      </w:r>
      <w:r w:rsidR="00F65A5C" w:rsidRPr="004F22A4">
        <w:rPr>
          <w:sz w:val="28"/>
          <w:szCs w:val="28"/>
        </w:rPr>
        <w:t xml:space="preserve"> (или </w:t>
      </w:r>
      <w:r w:rsidR="004F22A4" w:rsidRPr="004F22A4">
        <w:rPr>
          <w:sz w:val="28"/>
          <w:szCs w:val="28"/>
        </w:rPr>
        <w:t>1,2</w:t>
      </w:r>
      <w:r w:rsidR="00F65A5C" w:rsidRPr="004F22A4">
        <w:rPr>
          <w:sz w:val="28"/>
          <w:szCs w:val="28"/>
        </w:rPr>
        <w:t xml:space="preserve"> %</w:t>
      </w:r>
      <w:r w:rsidR="00B87AEC" w:rsidRPr="004F22A4">
        <w:rPr>
          <w:sz w:val="28"/>
          <w:szCs w:val="28"/>
        </w:rPr>
        <w:t xml:space="preserve"> в общем объеме расходов бюджета);</w:t>
      </w:r>
    </w:p>
    <w:p w:rsidR="00B87AEC" w:rsidRPr="004F22A4" w:rsidRDefault="00B20177" w:rsidP="00B87AEC">
      <w:pPr>
        <w:spacing w:line="276" w:lineRule="auto"/>
        <w:ind w:firstLine="708"/>
        <w:jc w:val="both"/>
        <w:rPr>
          <w:sz w:val="28"/>
          <w:szCs w:val="28"/>
        </w:rPr>
      </w:pPr>
      <w:r w:rsidRPr="004F22A4">
        <w:rPr>
          <w:sz w:val="28"/>
          <w:szCs w:val="28"/>
        </w:rPr>
        <w:t xml:space="preserve">2019 год – </w:t>
      </w:r>
      <w:r w:rsidR="004F22A4" w:rsidRPr="004F22A4">
        <w:rPr>
          <w:sz w:val="28"/>
          <w:szCs w:val="28"/>
        </w:rPr>
        <w:t>109 364,9</w:t>
      </w:r>
      <w:r w:rsidRPr="004F22A4">
        <w:rPr>
          <w:sz w:val="28"/>
          <w:szCs w:val="28"/>
        </w:rPr>
        <w:t xml:space="preserve"> тыс. рублей</w:t>
      </w:r>
      <w:r w:rsidR="00F65A5C" w:rsidRPr="004F22A4">
        <w:rPr>
          <w:sz w:val="28"/>
          <w:szCs w:val="28"/>
        </w:rPr>
        <w:t xml:space="preserve"> (или </w:t>
      </w:r>
      <w:r w:rsidR="004F22A4" w:rsidRPr="004F22A4">
        <w:rPr>
          <w:sz w:val="28"/>
          <w:szCs w:val="28"/>
        </w:rPr>
        <w:t>3,2</w:t>
      </w:r>
      <w:r w:rsidR="00F65A5C" w:rsidRPr="004F22A4">
        <w:rPr>
          <w:sz w:val="28"/>
          <w:szCs w:val="28"/>
        </w:rPr>
        <w:t xml:space="preserve"> %);</w:t>
      </w:r>
    </w:p>
    <w:p w:rsidR="00B87AEC" w:rsidRPr="004F22A4" w:rsidRDefault="00B87AEC" w:rsidP="00B87AEC">
      <w:pPr>
        <w:spacing w:line="276" w:lineRule="auto"/>
        <w:ind w:firstLine="708"/>
        <w:jc w:val="both"/>
        <w:rPr>
          <w:sz w:val="28"/>
          <w:szCs w:val="28"/>
        </w:rPr>
      </w:pPr>
      <w:r w:rsidRPr="004F22A4">
        <w:rPr>
          <w:sz w:val="28"/>
          <w:szCs w:val="28"/>
        </w:rPr>
        <w:t xml:space="preserve">2020 год – </w:t>
      </w:r>
      <w:r w:rsidR="004F22A4" w:rsidRPr="004F22A4">
        <w:rPr>
          <w:sz w:val="28"/>
          <w:szCs w:val="28"/>
        </w:rPr>
        <w:t>88 951,1</w:t>
      </w:r>
      <w:r w:rsidRPr="004F22A4">
        <w:rPr>
          <w:sz w:val="28"/>
          <w:szCs w:val="28"/>
        </w:rPr>
        <w:t xml:space="preserve"> тыс. рублей (или </w:t>
      </w:r>
      <w:r w:rsidR="004F22A4" w:rsidRPr="004F22A4">
        <w:rPr>
          <w:sz w:val="28"/>
          <w:szCs w:val="28"/>
        </w:rPr>
        <w:t>2,6</w:t>
      </w:r>
      <w:r w:rsidRPr="004F22A4">
        <w:rPr>
          <w:sz w:val="28"/>
          <w:szCs w:val="28"/>
        </w:rPr>
        <w:t xml:space="preserve"> %);</w:t>
      </w:r>
    </w:p>
    <w:p w:rsidR="00B20177" w:rsidRPr="00BF1C47" w:rsidRDefault="00B20177" w:rsidP="00A908E3">
      <w:pPr>
        <w:spacing w:line="276" w:lineRule="auto"/>
        <w:ind w:firstLine="708"/>
        <w:contextualSpacing/>
        <w:mirrorIndents/>
        <w:jc w:val="both"/>
        <w:rPr>
          <w:color w:val="002060"/>
          <w:sz w:val="28"/>
          <w:szCs w:val="28"/>
        </w:rPr>
      </w:pPr>
    </w:p>
    <w:p w:rsidR="00C84011" w:rsidRPr="002414E4" w:rsidRDefault="00C84011" w:rsidP="00C84011">
      <w:pPr>
        <w:spacing w:line="276" w:lineRule="auto"/>
        <w:ind w:firstLine="708"/>
        <w:contextualSpacing/>
        <w:mirrorIndents/>
        <w:jc w:val="both"/>
        <w:rPr>
          <w:sz w:val="28"/>
          <w:szCs w:val="28"/>
        </w:rPr>
      </w:pPr>
      <w:r w:rsidRPr="002414E4">
        <w:rPr>
          <w:sz w:val="28"/>
          <w:szCs w:val="28"/>
        </w:rPr>
        <w:t>из них</w:t>
      </w:r>
      <w:r w:rsidR="00787D49">
        <w:rPr>
          <w:sz w:val="28"/>
          <w:szCs w:val="28"/>
        </w:rPr>
        <w:t xml:space="preserve"> на</w:t>
      </w:r>
      <w:r w:rsidRPr="002414E4">
        <w:rPr>
          <w:sz w:val="28"/>
          <w:szCs w:val="28"/>
        </w:rPr>
        <w:t>:</w:t>
      </w:r>
    </w:p>
    <w:p w:rsidR="00C84011" w:rsidRPr="002414E4" w:rsidRDefault="00787D49" w:rsidP="00787D49">
      <w:pPr>
        <w:spacing w:line="276" w:lineRule="auto"/>
        <w:ind w:firstLine="708"/>
        <w:contextualSpacing/>
        <w:mirrorIndents/>
        <w:jc w:val="both"/>
        <w:rPr>
          <w:sz w:val="28"/>
          <w:szCs w:val="28"/>
        </w:rPr>
      </w:pPr>
      <w:r>
        <w:rPr>
          <w:sz w:val="28"/>
          <w:szCs w:val="28"/>
        </w:rPr>
        <w:t>-</w:t>
      </w:r>
      <w:r w:rsidR="00C84011" w:rsidRPr="002414E4">
        <w:rPr>
          <w:sz w:val="28"/>
          <w:szCs w:val="28"/>
        </w:rPr>
        <w:t xml:space="preserve"> градостроительную деятельность в 2018-2020 годах – 5 000,0 тыс. рублей ежегодно, в том числе 1 000,0 тыс. рублей местный бюджет, 4 000,0 тыс. рублей бюджет автономного округа;</w:t>
      </w:r>
    </w:p>
    <w:p w:rsidR="00C84011" w:rsidRPr="00C120C9" w:rsidRDefault="00787D49" w:rsidP="00787D49">
      <w:pPr>
        <w:spacing w:line="276" w:lineRule="auto"/>
        <w:ind w:firstLine="708"/>
        <w:contextualSpacing/>
        <w:mirrorIndents/>
        <w:jc w:val="both"/>
        <w:rPr>
          <w:sz w:val="28"/>
          <w:szCs w:val="28"/>
        </w:rPr>
      </w:pPr>
      <w:r>
        <w:rPr>
          <w:sz w:val="28"/>
          <w:szCs w:val="28"/>
        </w:rPr>
        <w:t xml:space="preserve">- </w:t>
      </w:r>
      <w:r w:rsidR="00C84011" w:rsidRPr="002414E4">
        <w:rPr>
          <w:sz w:val="28"/>
          <w:szCs w:val="28"/>
        </w:rPr>
        <w:t xml:space="preserve">инженерные сети участка частной застройки </w:t>
      </w:r>
      <w:proofErr w:type="spellStart"/>
      <w:r w:rsidR="00C84011" w:rsidRPr="002414E4">
        <w:rPr>
          <w:sz w:val="28"/>
          <w:szCs w:val="28"/>
        </w:rPr>
        <w:t>пгт.Излучинск</w:t>
      </w:r>
      <w:proofErr w:type="spellEnd"/>
      <w:r w:rsidR="00C84011" w:rsidRPr="002414E4">
        <w:rPr>
          <w:sz w:val="28"/>
          <w:szCs w:val="28"/>
        </w:rPr>
        <w:t xml:space="preserve"> (2 очередь 3 этап) в 201</w:t>
      </w:r>
      <w:r w:rsidR="00C84011">
        <w:rPr>
          <w:sz w:val="28"/>
          <w:szCs w:val="28"/>
        </w:rPr>
        <w:t>9</w:t>
      </w:r>
      <w:r w:rsidR="00C84011" w:rsidRPr="002414E4">
        <w:rPr>
          <w:sz w:val="28"/>
          <w:szCs w:val="28"/>
        </w:rPr>
        <w:t xml:space="preserve"> году в сумме 72 166,7 тыс. рублей (за счет средств бюджета района 25% - 18041,7 </w:t>
      </w:r>
      <w:proofErr w:type="spellStart"/>
      <w:r w:rsidR="00C84011" w:rsidRPr="002414E4">
        <w:rPr>
          <w:sz w:val="28"/>
          <w:szCs w:val="28"/>
        </w:rPr>
        <w:t>тыс.рублей</w:t>
      </w:r>
      <w:proofErr w:type="spellEnd"/>
      <w:r w:rsidR="00C84011" w:rsidRPr="002414E4">
        <w:rPr>
          <w:sz w:val="28"/>
          <w:szCs w:val="28"/>
        </w:rPr>
        <w:t>,</w:t>
      </w:r>
      <w:r w:rsidR="00C84011">
        <w:rPr>
          <w:sz w:val="28"/>
          <w:szCs w:val="28"/>
        </w:rPr>
        <w:t xml:space="preserve"> </w:t>
      </w:r>
      <w:r w:rsidR="00C84011" w:rsidRPr="002414E4">
        <w:rPr>
          <w:sz w:val="28"/>
          <w:szCs w:val="28"/>
        </w:rPr>
        <w:t>средства бюджета автономного округа 75% - 54 125,0 тыс. рублей), в 20</w:t>
      </w:r>
      <w:r w:rsidR="00C84011">
        <w:rPr>
          <w:sz w:val="28"/>
          <w:szCs w:val="28"/>
        </w:rPr>
        <w:t>20</w:t>
      </w:r>
      <w:r w:rsidR="00C84011" w:rsidRPr="002414E4">
        <w:rPr>
          <w:sz w:val="28"/>
          <w:szCs w:val="28"/>
        </w:rPr>
        <w:t xml:space="preserve"> году в сумме 54 350,1 тыс. рублей (за счет средств бюджета района 25% - 13587,5 </w:t>
      </w:r>
      <w:proofErr w:type="spellStart"/>
      <w:r w:rsidR="00C84011" w:rsidRPr="002414E4">
        <w:rPr>
          <w:sz w:val="28"/>
          <w:szCs w:val="28"/>
        </w:rPr>
        <w:t>тыс.рублей</w:t>
      </w:r>
      <w:proofErr w:type="spellEnd"/>
      <w:r w:rsidR="00C84011" w:rsidRPr="002414E4">
        <w:rPr>
          <w:sz w:val="28"/>
          <w:szCs w:val="28"/>
        </w:rPr>
        <w:t xml:space="preserve">, </w:t>
      </w:r>
      <w:r w:rsidR="00C84011" w:rsidRPr="00C120C9">
        <w:rPr>
          <w:sz w:val="28"/>
          <w:szCs w:val="28"/>
        </w:rPr>
        <w:t>средства бюджета автономного округа 75% - 40 762,6 тыс. рублей)</w:t>
      </w:r>
    </w:p>
    <w:p w:rsidR="00C84011" w:rsidRPr="00AA7169" w:rsidRDefault="00787D49" w:rsidP="00787D49">
      <w:pPr>
        <w:spacing w:line="276" w:lineRule="auto"/>
        <w:ind w:firstLine="708"/>
        <w:contextualSpacing/>
        <w:mirrorIndents/>
        <w:jc w:val="both"/>
        <w:rPr>
          <w:sz w:val="28"/>
          <w:szCs w:val="28"/>
        </w:rPr>
      </w:pPr>
      <w:r>
        <w:rPr>
          <w:sz w:val="28"/>
          <w:szCs w:val="28"/>
        </w:rPr>
        <w:t xml:space="preserve">- </w:t>
      </w:r>
      <w:r w:rsidR="00C84011" w:rsidRPr="00C120C9">
        <w:rPr>
          <w:sz w:val="28"/>
          <w:szCs w:val="28"/>
        </w:rPr>
        <w:t>приобретение жилых помещений детям- сиротам в 201</w:t>
      </w:r>
      <w:r w:rsidR="00C84011">
        <w:rPr>
          <w:sz w:val="28"/>
          <w:szCs w:val="28"/>
        </w:rPr>
        <w:t>8</w:t>
      </w:r>
      <w:r w:rsidR="00C84011" w:rsidRPr="00C120C9">
        <w:rPr>
          <w:sz w:val="28"/>
          <w:szCs w:val="28"/>
        </w:rPr>
        <w:t xml:space="preserve"> году – </w:t>
      </w:r>
      <w:r w:rsidR="00C84011" w:rsidRPr="00AA7169">
        <w:rPr>
          <w:sz w:val="28"/>
          <w:szCs w:val="28"/>
        </w:rPr>
        <w:t xml:space="preserve">3 478,9 </w:t>
      </w:r>
      <w:proofErr w:type="spellStart"/>
      <w:r w:rsidR="00C84011" w:rsidRPr="00AA7169">
        <w:rPr>
          <w:sz w:val="28"/>
          <w:szCs w:val="28"/>
        </w:rPr>
        <w:t>тыс.рублей</w:t>
      </w:r>
      <w:proofErr w:type="spellEnd"/>
      <w:r w:rsidR="00C84011" w:rsidRPr="00AA7169">
        <w:rPr>
          <w:sz w:val="28"/>
          <w:szCs w:val="28"/>
        </w:rPr>
        <w:t>, в 2019 году – 12 176,2 тыс. рублей, в 2020 году – 8 697,3 тыс. рублей;</w:t>
      </w:r>
    </w:p>
    <w:p w:rsidR="00C84011" w:rsidRPr="00AA7169" w:rsidRDefault="00787D49" w:rsidP="00787D49">
      <w:pPr>
        <w:spacing w:line="276" w:lineRule="auto"/>
        <w:ind w:firstLine="708"/>
        <w:contextualSpacing/>
        <w:mirrorIndents/>
        <w:jc w:val="both"/>
        <w:rPr>
          <w:sz w:val="28"/>
          <w:szCs w:val="28"/>
        </w:rPr>
      </w:pPr>
      <w:r>
        <w:rPr>
          <w:sz w:val="28"/>
          <w:szCs w:val="28"/>
        </w:rPr>
        <w:lastRenderedPageBreak/>
        <w:t xml:space="preserve">- </w:t>
      </w:r>
      <w:r w:rsidR="00C84011" w:rsidRPr="00AA7169">
        <w:rPr>
          <w:sz w:val="28"/>
          <w:szCs w:val="28"/>
        </w:rPr>
        <w:t xml:space="preserve">приобретение жилья в 2018 году в сумме 28 326,8 тыс. рублей (за счет средств местного бюджета 7991,2 </w:t>
      </w:r>
      <w:proofErr w:type="spellStart"/>
      <w:r w:rsidR="00C84011" w:rsidRPr="00AA7169">
        <w:rPr>
          <w:sz w:val="28"/>
          <w:szCs w:val="28"/>
        </w:rPr>
        <w:t>тыс.рублей</w:t>
      </w:r>
      <w:proofErr w:type="spellEnd"/>
      <w:r w:rsidR="00C84011" w:rsidRPr="00AA7169">
        <w:rPr>
          <w:sz w:val="28"/>
          <w:szCs w:val="28"/>
        </w:rPr>
        <w:t xml:space="preserve">, за счет бюджета автономного округа 20 335,6 тыс. рублей); в 2019 году в сумме 17 847,3 тыс. рублей (за счет средств бюджета района - 7 991,2 </w:t>
      </w:r>
      <w:proofErr w:type="spellStart"/>
      <w:r w:rsidR="00C84011" w:rsidRPr="00AA7169">
        <w:rPr>
          <w:sz w:val="28"/>
          <w:szCs w:val="28"/>
        </w:rPr>
        <w:t>тыс.рублей</w:t>
      </w:r>
      <w:proofErr w:type="spellEnd"/>
      <w:r w:rsidR="00C84011" w:rsidRPr="00AA7169">
        <w:rPr>
          <w:sz w:val="28"/>
          <w:szCs w:val="28"/>
        </w:rPr>
        <w:t xml:space="preserve">, бюджета автономного округа- 9 856,1 тыс. рублей), в 2020 году в сумме 18 729,0 тыс. рублей (за счет средств местного бюджета -7 991,2 </w:t>
      </w:r>
      <w:proofErr w:type="spellStart"/>
      <w:r w:rsidR="00C84011" w:rsidRPr="00AA7169">
        <w:rPr>
          <w:sz w:val="28"/>
          <w:szCs w:val="28"/>
        </w:rPr>
        <w:t>тыс.рублей</w:t>
      </w:r>
      <w:proofErr w:type="spellEnd"/>
      <w:r w:rsidR="00C84011" w:rsidRPr="00AA7169">
        <w:rPr>
          <w:sz w:val="28"/>
          <w:szCs w:val="28"/>
        </w:rPr>
        <w:t>, бюджета автономного округа- 10 737,8 тыс. рублей);</w:t>
      </w:r>
    </w:p>
    <w:p w:rsidR="00C84011" w:rsidRPr="00985F5E" w:rsidRDefault="00787D49" w:rsidP="00787D49">
      <w:pPr>
        <w:spacing w:line="276" w:lineRule="auto"/>
        <w:ind w:firstLine="708"/>
        <w:contextualSpacing/>
        <w:mirrorIndents/>
        <w:jc w:val="both"/>
        <w:rPr>
          <w:sz w:val="28"/>
          <w:szCs w:val="28"/>
        </w:rPr>
      </w:pPr>
      <w:r>
        <w:rPr>
          <w:sz w:val="28"/>
          <w:szCs w:val="28"/>
        </w:rPr>
        <w:t xml:space="preserve">- </w:t>
      </w:r>
      <w:r w:rsidR="00C84011" w:rsidRPr="00AA7169">
        <w:rPr>
          <w:sz w:val="28"/>
          <w:szCs w:val="28"/>
        </w:rPr>
        <w:t>капитальный ремонт муниципального жилищного фонда</w:t>
      </w:r>
      <w:r w:rsidR="00C84011">
        <w:rPr>
          <w:sz w:val="28"/>
          <w:szCs w:val="28"/>
        </w:rPr>
        <w:t xml:space="preserve"> на 2018 год</w:t>
      </w:r>
      <w:r w:rsidR="00C84011" w:rsidRPr="00AA7169">
        <w:rPr>
          <w:sz w:val="28"/>
          <w:szCs w:val="28"/>
        </w:rPr>
        <w:t xml:space="preserve"> в </w:t>
      </w:r>
      <w:r w:rsidR="00C84011" w:rsidRPr="00985F5E">
        <w:rPr>
          <w:sz w:val="28"/>
          <w:szCs w:val="28"/>
        </w:rPr>
        <w:t xml:space="preserve">сумме 3 927,4 </w:t>
      </w:r>
      <w:proofErr w:type="spellStart"/>
      <w:r w:rsidR="00C84011" w:rsidRPr="00985F5E">
        <w:rPr>
          <w:sz w:val="28"/>
          <w:szCs w:val="28"/>
        </w:rPr>
        <w:t>тыс.рублей</w:t>
      </w:r>
      <w:proofErr w:type="spellEnd"/>
      <w:r w:rsidR="00C84011" w:rsidRPr="00985F5E">
        <w:rPr>
          <w:sz w:val="28"/>
          <w:szCs w:val="28"/>
        </w:rPr>
        <w:t xml:space="preserve"> ежегодно;</w:t>
      </w:r>
    </w:p>
    <w:p w:rsidR="00C84011" w:rsidRPr="00985F5E" w:rsidRDefault="00787D49" w:rsidP="00787D49">
      <w:pPr>
        <w:spacing w:line="276" w:lineRule="auto"/>
        <w:ind w:firstLine="708"/>
        <w:contextualSpacing/>
        <w:mirrorIndents/>
        <w:jc w:val="both"/>
        <w:rPr>
          <w:sz w:val="28"/>
          <w:szCs w:val="28"/>
        </w:rPr>
      </w:pPr>
      <w:r>
        <w:rPr>
          <w:sz w:val="28"/>
          <w:szCs w:val="28"/>
        </w:rPr>
        <w:t>-</w:t>
      </w:r>
      <w:r w:rsidR="00C84011" w:rsidRPr="00985F5E">
        <w:rPr>
          <w:sz w:val="28"/>
          <w:szCs w:val="28"/>
        </w:rPr>
        <w:t xml:space="preserve"> приобретение жилья отдельным категориям граждан в 2018 году в сумме 2 259,9 тыс. рублей, в 2019-2020 годах в сумме 2 174,7 тыс. рублей.</w:t>
      </w:r>
    </w:p>
    <w:p w:rsidR="00C84011" w:rsidRPr="00985F5E" w:rsidRDefault="00C84011" w:rsidP="00C84011">
      <w:pPr>
        <w:pStyle w:val="af9"/>
        <w:spacing w:line="276" w:lineRule="auto"/>
        <w:ind w:left="0" w:firstLine="708"/>
        <w:mirrorIndents/>
        <w:jc w:val="both"/>
        <w:rPr>
          <w:b/>
        </w:rPr>
      </w:pPr>
    </w:p>
    <w:p w:rsidR="00A87E38" w:rsidRPr="004F22A4" w:rsidRDefault="00C225E9" w:rsidP="004F22A4">
      <w:pPr>
        <w:pStyle w:val="af9"/>
        <w:spacing w:line="276" w:lineRule="auto"/>
        <w:ind w:left="0" w:firstLine="708"/>
        <w:mirrorIndents/>
        <w:jc w:val="center"/>
        <w:rPr>
          <w:b/>
          <w:sz w:val="28"/>
          <w:szCs w:val="28"/>
        </w:rPr>
      </w:pPr>
      <w:r w:rsidRPr="004F22A4">
        <w:rPr>
          <w:b/>
          <w:sz w:val="28"/>
          <w:szCs w:val="28"/>
        </w:rPr>
        <w:t>8</w:t>
      </w:r>
      <w:r w:rsidR="00A87E38" w:rsidRPr="004F22A4">
        <w:rPr>
          <w:b/>
          <w:sz w:val="28"/>
          <w:szCs w:val="28"/>
        </w:rPr>
        <w:t xml:space="preserve">. Муниципальная программа </w:t>
      </w:r>
      <w:r w:rsidR="004F22A4" w:rsidRPr="004F22A4">
        <w:rPr>
          <w:b/>
          <w:sz w:val="28"/>
          <w:szCs w:val="28"/>
        </w:rPr>
        <w:t>«Развитие жилищно-коммунального комплекса и повышение энергетической эффективности в Нижневартовском районе на 2018 – 2025 годы и на период до 2030 года»</w:t>
      </w:r>
    </w:p>
    <w:p w:rsidR="00A87E38" w:rsidRPr="004F22A4" w:rsidRDefault="00A87E38" w:rsidP="00A908E3">
      <w:pPr>
        <w:spacing w:line="276" w:lineRule="auto"/>
        <w:ind w:firstLine="708"/>
        <w:jc w:val="both"/>
        <w:rPr>
          <w:sz w:val="28"/>
          <w:szCs w:val="28"/>
        </w:rPr>
      </w:pPr>
      <w:r w:rsidRPr="004F22A4">
        <w:rPr>
          <w:sz w:val="28"/>
          <w:szCs w:val="28"/>
        </w:rPr>
        <w:t>На реализацию муниципальной программы запланированы бюджетные ассигнования:</w:t>
      </w:r>
    </w:p>
    <w:p w:rsidR="00A87E38" w:rsidRPr="004F22A4" w:rsidRDefault="00A87E38" w:rsidP="00A908E3">
      <w:pPr>
        <w:spacing w:line="276" w:lineRule="auto"/>
        <w:ind w:firstLine="708"/>
        <w:jc w:val="both"/>
        <w:rPr>
          <w:sz w:val="28"/>
          <w:szCs w:val="28"/>
        </w:rPr>
      </w:pPr>
      <w:r w:rsidRPr="004F22A4">
        <w:rPr>
          <w:sz w:val="28"/>
          <w:szCs w:val="28"/>
        </w:rPr>
        <w:t xml:space="preserve">2018 год – </w:t>
      </w:r>
      <w:r w:rsidR="004F22A4" w:rsidRPr="004F22A4">
        <w:rPr>
          <w:sz w:val="28"/>
          <w:szCs w:val="28"/>
        </w:rPr>
        <w:t>156 133,9</w:t>
      </w:r>
      <w:r w:rsidRPr="004F22A4">
        <w:rPr>
          <w:sz w:val="28"/>
          <w:szCs w:val="28"/>
        </w:rPr>
        <w:t xml:space="preserve"> тыс. рублей</w:t>
      </w:r>
      <w:r w:rsidR="006229EF" w:rsidRPr="004F22A4">
        <w:rPr>
          <w:sz w:val="28"/>
          <w:szCs w:val="28"/>
        </w:rPr>
        <w:t xml:space="preserve"> (или 4,</w:t>
      </w:r>
      <w:r w:rsidR="004F22A4" w:rsidRPr="004F22A4">
        <w:rPr>
          <w:sz w:val="28"/>
          <w:szCs w:val="28"/>
        </w:rPr>
        <w:t>4</w:t>
      </w:r>
      <w:r w:rsidR="006229EF" w:rsidRPr="004F22A4">
        <w:rPr>
          <w:sz w:val="28"/>
          <w:szCs w:val="28"/>
        </w:rPr>
        <w:t xml:space="preserve"> %</w:t>
      </w:r>
      <w:r w:rsidR="004F22A4" w:rsidRPr="004F22A4">
        <w:rPr>
          <w:sz w:val="28"/>
          <w:szCs w:val="28"/>
        </w:rPr>
        <w:t xml:space="preserve"> в общем объеме расходов бюджета</w:t>
      </w:r>
      <w:r w:rsidR="006229EF" w:rsidRPr="004F22A4">
        <w:rPr>
          <w:sz w:val="28"/>
          <w:szCs w:val="28"/>
        </w:rPr>
        <w:t>)</w:t>
      </w:r>
      <w:r w:rsidRPr="004F22A4">
        <w:rPr>
          <w:sz w:val="28"/>
          <w:szCs w:val="28"/>
        </w:rPr>
        <w:t>;</w:t>
      </w:r>
    </w:p>
    <w:p w:rsidR="004F22A4" w:rsidRPr="004F22A4" w:rsidRDefault="00A87E38" w:rsidP="004F22A4">
      <w:pPr>
        <w:spacing w:line="276" w:lineRule="auto"/>
        <w:ind w:firstLine="708"/>
        <w:jc w:val="both"/>
        <w:rPr>
          <w:sz w:val="28"/>
          <w:szCs w:val="28"/>
        </w:rPr>
      </w:pPr>
      <w:r w:rsidRPr="004F22A4">
        <w:rPr>
          <w:sz w:val="28"/>
          <w:szCs w:val="28"/>
        </w:rPr>
        <w:t xml:space="preserve">2019 год – </w:t>
      </w:r>
      <w:r w:rsidR="004F22A4" w:rsidRPr="004F22A4">
        <w:rPr>
          <w:sz w:val="28"/>
          <w:szCs w:val="28"/>
        </w:rPr>
        <w:t>127 021,4</w:t>
      </w:r>
      <w:r w:rsidRPr="004F22A4">
        <w:rPr>
          <w:sz w:val="28"/>
          <w:szCs w:val="28"/>
        </w:rPr>
        <w:t xml:space="preserve"> тыс. рублей</w:t>
      </w:r>
      <w:r w:rsidR="006229EF" w:rsidRPr="004F22A4">
        <w:rPr>
          <w:sz w:val="28"/>
          <w:szCs w:val="28"/>
        </w:rPr>
        <w:t xml:space="preserve"> (или </w:t>
      </w:r>
      <w:r w:rsidR="004F22A4" w:rsidRPr="004F22A4">
        <w:rPr>
          <w:sz w:val="28"/>
          <w:szCs w:val="28"/>
        </w:rPr>
        <w:t>3,7</w:t>
      </w:r>
      <w:r w:rsidR="006229EF" w:rsidRPr="004F22A4">
        <w:rPr>
          <w:sz w:val="28"/>
          <w:szCs w:val="28"/>
        </w:rPr>
        <w:t xml:space="preserve"> %);</w:t>
      </w:r>
    </w:p>
    <w:p w:rsidR="004F22A4" w:rsidRPr="004F22A4" w:rsidRDefault="004F22A4" w:rsidP="004F22A4">
      <w:pPr>
        <w:spacing w:line="276" w:lineRule="auto"/>
        <w:ind w:firstLine="708"/>
        <w:jc w:val="both"/>
        <w:rPr>
          <w:sz w:val="28"/>
          <w:szCs w:val="28"/>
        </w:rPr>
      </w:pPr>
      <w:r w:rsidRPr="004F22A4">
        <w:rPr>
          <w:sz w:val="28"/>
          <w:szCs w:val="28"/>
        </w:rPr>
        <w:t>2020 год –137 082,1 тыс. рублей (или 4,0 %);</w:t>
      </w:r>
    </w:p>
    <w:p w:rsidR="006229EF" w:rsidRPr="00BF1C47" w:rsidRDefault="006229EF" w:rsidP="006229EF">
      <w:pPr>
        <w:spacing w:line="276" w:lineRule="auto"/>
        <w:ind w:firstLine="708"/>
        <w:jc w:val="both"/>
        <w:rPr>
          <w:color w:val="002060"/>
          <w:sz w:val="28"/>
          <w:szCs w:val="28"/>
        </w:rPr>
      </w:pPr>
    </w:p>
    <w:p w:rsidR="00CD51D9" w:rsidRPr="008B17EE" w:rsidRDefault="00CD51D9" w:rsidP="00CD51D9">
      <w:pPr>
        <w:spacing w:line="276" w:lineRule="auto"/>
        <w:ind w:firstLine="708"/>
        <w:contextualSpacing/>
        <w:mirrorIndents/>
        <w:jc w:val="both"/>
        <w:rPr>
          <w:sz w:val="28"/>
          <w:szCs w:val="28"/>
        </w:rPr>
      </w:pPr>
      <w:r w:rsidRPr="008B17EE">
        <w:rPr>
          <w:sz w:val="28"/>
          <w:szCs w:val="28"/>
        </w:rPr>
        <w:t>из них</w:t>
      </w:r>
      <w:r w:rsidR="007D26FD">
        <w:rPr>
          <w:sz w:val="28"/>
          <w:szCs w:val="28"/>
        </w:rPr>
        <w:t xml:space="preserve"> на</w:t>
      </w:r>
      <w:r w:rsidRPr="008B17EE">
        <w:rPr>
          <w:sz w:val="28"/>
          <w:szCs w:val="28"/>
        </w:rPr>
        <w:t>:</w:t>
      </w:r>
    </w:p>
    <w:p w:rsidR="00CD51D9" w:rsidRPr="00373419" w:rsidRDefault="007D26FD" w:rsidP="007D26FD">
      <w:pPr>
        <w:spacing w:line="276" w:lineRule="auto"/>
        <w:ind w:firstLine="708"/>
        <w:contextualSpacing/>
        <w:mirrorIndents/>
        <w:jc w:val="both"/>
        <w:rPr>
          <w:sz w:val="28"/>
          <w:szCs w:val="28"/>
        </w:rPr>
      </w:pPr>
      <w:r>
        <w:rPr>
          <w:sz w:val="28"/>
          <w:szCs w:val="28"/>
        </w:rPr>
        <w:t>-</w:t>
      </w:r>
      <w:r w:rsidR="00CD51D9" w:rsidRPr="008B17EE">
        <w:rPr>
          <w:sz w:val="28"/>
          <w:szCs w:val="28"/>
        </w:rPr>
        <w:t xml:space="preserve"> капитальный ремонт систем теплоснабжения, водоснабжения и водоотведения для подготовки к осенне-зимнему периоду в 2018 году в сумме 23000,0 тыс. рублей, в том числе за счет средств бюджета района – 12 801,1 тыс. рублей, средств бюджета автономного округа- 10 198,9тыс. рублей; в 2019 году в сумме 20 932,3 тыс. рублей, в том числе бюджет района –13 950,9 тыс. рублей, бюджет автономного округа- 6 981,4 тыс. рублей, в 2020 году в сумме 20 192,1 тыс. рублей, в том числе бюджет района – 13950,8 тыс. рублей, бюджет </w:t>
      </w:r>
      <w:r w:rsidR="00CD51D9" w:rsidRPr="00373419">
        <w:rPr>
          <w:sz w:val="28"/>
          <w:szCs w:val="28"/>
        </w:rPr>
        <w:t>автономного округа- 6 241,3 тыс. рублей;</w:t>
      </w:r>
    </w:p>
    <w:p w:rsidR="00CD51D9" w:rsidRPr="00BF46FA" w:rsidRDefault="007D26FD" w:rsidP="007D26FD">
      <w:pPr>
        <w:spacing w:line="276" w:lineRule="auto"/>
        <w:ind w:firstLine="708"/>
        <w:contextualSpacing/>
        <w:mirrorIndents/>
        <w:jc w:val="both"/>
        <w:rPr>
          <w:sz w:val="28"/>
          <w:szCs w:val="28"/>
        </w:rPr>
      </w:pPr>
      <w:r>
        <w:rPr>
          <w:sz w:val="28"/>
          <w:szCs w:val="28"/>
        </w:rPr>
        <w:t xml:space="preserve">- </w:t>
      </w:r>
      <w:r w:rsidR="00CD51D9" w:rsidRPr="00373419">
        <w:rPr>
          <w:sz w:val="28"/>
          <w:szCs w:val="28"/>
        </w:rPr>
        <w:t xml:space="preserve">возмещение убытков, связанных с применением регулируемых тарифов на коммунальные услуги, приобретение энергоносителей (нефть) в 2018 </w:t>
      </w:r>
      <w:r w:rsidR="00CD51D9" w:rsidRPr="00BF46FA">
        <w:rPr>
          <w:sz w:val="28"/>
          <w:szCs w:val="28"/>
        </w:rPr>
        <w:t xml:space="preserve">году – 25 000,0 </w:t>
      </w:r>
      <w:proofErr w:type="spellStart"/>
      <w:r w:rsidR="00CD51D9" w:rsidRPr="00BF46FA">
        <w:rPr>
          <w:sz w:val="28"/>
          <w:szCs w:val="28"/>
        </w:rPr>
        <w:t>тыс.рублей</w:t>
      </w:r>
      <w:proofErr w:type="spellEnd"/>
      <w:r w:rsidR="00CD51D9" w:rsidRPr="00BF46FA">
        <w:rPr>
          <w:sz w:val="28"/>
          <w:szCs w:val="28"/>
        </w:rPr>
        <w:t>, в 2019 году – 8605,7 тыс. рублей, в 2020 годах – 6 173,5 тыс. рублей;</w:t>
      </w:r>
    </w:p>
    <w:p w:rsidR="00CD51D9" w:rsidRPr="00BF46FA" w:rsidRDefault="007D26FD" w:rsidP="007D26FD">
      <w:pPr>
        <w:spacing w:line="276" w:lineRule="auto"/>
        <w:ind w:firstLine="708"/>
        <w:contextualSpacing/>
        <w:mirrorIndents/>
        <w:jc w:val="both"/>
        <w:rPr>
          <w:sz w:val="28"/>
          <w:szCs w:val="28"/>
        </w:rPr>
      </w:pPr>
      <w:r>
        <w:rPr>
          <w:sz w:val="28"/>
          <w:szCs w:val="28"/>
        </w:rPr>
        <w:t xml:space="preserve">- </w:t>
      </w:r>
      <w:r w:rsidR="00CD51D9" w:rsidRPr="00BF46FA">
        <w:rPr>
          <w:sz w:val="28"/>
          <w:szCs w:val="28"/>
        </w:rPr>
        <w:t xml:space="preserve">возмещение недополученных доходов организациям, осуществляющим реализацию электрической энергии организациям в зоне децентрализованного электроснабжения по цене электрической энергии зоны централизованного </w:t>
      </w:r>
      <w:r w:rsidR="00CD51D9" w:rsidRPr="00BF46FA">
        <w:rPr>
          <w:sz w:val="28"/>
          <w:szCs w:val="28"/>
        </w:rPr>
        <w:lastRenderedPageBreak/>
        <w:t>электроснабжения в 2018 году в сумме 66 293,2тыс. рублей, в 2019 году – 59 008,4 тыс. рублей, в 2020 году – 72 241,5 тыс. рублей;</w:t>
      </w:r>
    </w:p>
    <w:p w:rsidR="00CD51D9" w:rsidRDefault="007D26FD" w:rsidP="007D26FD">
      <w:pPr>
        <w:spacing w:line="276" w:lineRule="auto"/>
        <w:ind w:firstLine="708"/>
        <w:contextualSpacing/>
        <w:mirrorIndents/>
        <w:jc w:val="both"/>
        <w:rPr>
          <w:sz w:val="28"/>
          <w:szCs w:val="28"/>
        </w:rPr>
      </w:pPr>
      <w:r>
        <w:rPr>
          <w:sz w:val="28"/>
          <w:szCs w:val="28"/>
        </w:rPr>
        <w:t xml:space="preserve">- </w:t>
      </w:r>
      <w:r w:rsidR="00CD51D9" w:rsidRPr="00BF46FA">
        <w:rPr>
          <w:sz w:val="28"/>
          <w:szCs w:val="28"/>
        </w:rPr>
        <w:t>содержание МКУ «Управление капитального строительства по застройке Нижневартовского района» в сумме 37 438,0тыс. руб</w:t>
      </w:r>
      <w:r w:rsidR="00CD51D9">
        <w:rPr>
          <w:sz w:val="28"/>
          <w:szCs w:val="28"/>
        </w:rPr>
        <w:t>лей ежегодно;</w:t>
      </w:r>
    </w:p>
    <w:p w:rsidR="00CD51D9" w:rsidRPr="00BF46FA" w:rsidRDefault="007D26FD" w:rsidP="007D26FD">
      <w:pPr>
        <w:spacing w:line="276" w:lineRule="auto"/>
        <w:ind w:firstLine="708"/>
        <w:contextualSpacing/>
        <w:mirrorIndents/>
        <w:jc w:val="both"/>
        <w:rPr>
          <w:sz w:val="28"/>
          <w:szCs w:val="28"/>
        </w:rPr>
      </w:pPr>
      <w:r>
        <w:rPr>
          <w:sz w:val="28"/>
          <w:szCs w:val="28"/>
        </w:rPr>
        <w:t>- п</w:t>
      </w:r>
      <w:r w:rsidR="00CD51D9">
        <w:rPr>
          <w:sz w:val="28"/>
          <w:szCs w:val="28"/>
        </w:rPr>
        <w:t>рочие мероприятия в рамках реализации муниципальной программы в 2018 году – 4 402,7 тыс. рублей, в 2018 - 2019 годах по 1037,0 тыс. рублей.</w:t>
      </w:r>
    </w:p>
    <w:p w:rsidR="00CD51D9" w:rsidRPr="00BF1C47" w:rsidRDefault="00CD51D9" w:rsidP="00CD51D9">
      <w:pPr>
        <w:spacing w:line="276" w:lineRule="auto"/>
        <w:ind w:firstLine="708"/>
        <w:jc w:val="both"/>
        <w:rPr>
          <w:color w:val="002060"/>
        </w:rPr>
      </w:pPr>
    </w:p>
    <w:p w:rsidR="00CC2990" w:rsidRPr="00D6328E" w:rsidRDefault="00C225E9" w:rsidP="00CC2990">
      <w:pPr>
        <w:ind w:firstLine="709"/>
        <w:jc w:val="center"/>
        <w:rPr>
          <w:b/>
          <w:sz w:val="28"/>
          <w:szCs w:val="28"/>
        </w:rPr>
      </w:pPr>
      <w:r w:rsidRPr="00CC2990">
        <w:rPr>
          <w:b/>
          <w:sz w:val="28"/>
          <w:szCs w:val="28"/>
        </w:rPr>
        <w:t>9</w:t>
      </w:r>
      <w:r w:rsidR="00B11D4E" w:rsidRPr="00CC2990">
        <w:rPr>
          <w:b/>
          <w:sz w:val="28"/>
          <w:szCs w:val="28"/>
        </w:rPr>
        <w:t xml:space="preserve">. Муниципальная программа </w:t>
      </w:r>
      <w:r w:rsidR="00CC2990" w:rsidRPr="00D6328E">
        <w:rPr>
          <w:b/>
          <w:sz w:val="28"/>
          <w:szCs w:val="28"/>
        </w:rPr>
        <w:t>«Профилактика правонарушений в сфере общественного порядка</w:t>
      </w:r>
      <w:r w:rsidR="00CC2990">
        <w:rPr>
          <w:b/>
          <w:sz w:val="28"/>
          <w:szCs w:val="28"/>
        </w:rPr>
        <w:t xml:space="preserve"> </w:t>
      </w:r>
      <w:r w:rsidR="00CC2990" w:rsidRPr="00D6328E">
        <w:rPr>
          <w:b/>
          <w:sz w:val="28"/>
          <w:szCs w:val="28"/>
        </w:rPr>
        <w:t>в Нижневартовском районе</w:t>
      </w:r>
      <w:r w:rsidR="00CC2990">
        <w:rPr>
          <w:b/>
          <w:sz w:val="28"/>
          <w:szCs w:val="28"/>
        </w:rPr>
        <w:t xml:space="preserve"> </w:t>
      </w:r>
      <w:r w:rsidR="00CC2990" w:rsidRPr="00D6328E">
        <w:rPr>
          <w:b/>
          <w:sz w:val="28"/>
          <w:szCs w:val="28"/>
        </w:rPr>
        <w:t>на 2018-2025 годы и на период до 2030 года»</w:t>
      </w:r>
    </w:p>
    <w:p w:rsidR="00B11D4E" w:rsidRPr="00CC2990" w:rsidRDefault="00B11D4E" w:rsidP="00A908E3">
      <w:pPr>
        <w:pStyle w:val="af9"/>
        <w:spacing w:line="276" w:lineRule="auto"/>
        <w:ind w:left="0" w:firstLine="708"/>
        <w:mirrorIndents/>
        <w:jc w:val="both"/>
        <w:rPr>
          <w:sz w:val="28"/>
          <w:szCs w:val="28"/>
        </w:rPr>
      </w:pPr>
    </w:p>
    <w:p w:rsidR="00FA5DD8" w:rsidRPr="00CC2990" w:rsidRDefault="00FA5DD8" w:rsidP="00A908E3">
      <w:pPr>
        <w:spacing w:line="276" w:lineRule="auto"/>
        <w:ind w:firstLine="708"/>
        <w:jc w:val="both"/>
        <w:rPr>
          <w:sz w:val="28"/>
          <w:szCs w:val="28"/>
        </w:rPr>
      </w:pPr>
      <w:r w:rsidRPr="00CC2990">
        <w:rPr>
          <w:sz w:val="28"/>
          <w:szCs w:val="28"/>
        </w:rPr>
        <w:t>На реализацию муниципальной программы запланированы бюджетные ассигнования:</w:t>
      </w:r>
    </w:p>
    <w:p w:rsidR="00FA5DD8" w:rsidRPr="00CC2990" w:rsidRDefault="00FA5DD8" w:rsidP="00A908E3">
      <w:pPr>
        <w:spacing w:line="276" w:lineRule="auto"/>
        <w:ind w:firstLine="708"/>
        <w:jc w:val="both"/>
        <w:rPr>
          <w:sz w:val="28"/>
          <w:szCs w:val="28"/>
        </w:rPr>
      </w:pPr>
      <w:r w:rsidRPr="00CC2990">
        <w:rPr>
          <w:sz w:val="28"/>
          <w:szCs w:val="28"/>
        </w:rPr>
        <w:t xml:space="preserve">2018 год – </w:t>
      </w:r>
      <w:r w:rsidR="00CC2990" w:rsidRPr="00CC2990">
        <w:rPr>
          <w:sz w:val="28"/>
          <w:szCs w:val="28"/>
        </w:rPr>
        <w:t>802,4</w:t>
      </w:r>
      <w:r w:rsidRPr="00CC2990">
        <w:rPr>
          <w:sz w:val="28"/>
          <w:szCs w:val="28"/>
        </w:rPr>
        <w:t xml:space="preserve"> тыс. рублей;</w:t>
      </w:r>
    </w:p>
    <w:p w:rsidR="00CC2990" w:rsidRPr="00CC2990" w:rsidRDefault="00CC2990" w:rsidP="00CC2990">
      <w:pPr>
        <w:spacing w:line="276" w:lineRule="auto"/>
        <w:ind w:firstLine="708"/>
        <w:jc w:val="both"/>
        <w:rPr>
          <w:sz w:val="28"/>
          <w:szCs w:val="28"/>
        </w:rPr>
      </w:pPr>
      <w:r w:rsidRPr="00CC2990">
        <w:rPr>
          <w:sz w:val="28"/>
          <w:szCs w:val="28"/>
        </w:rPr>
        <w:t>2019 год – 805,8 тыс. рублей;</w:t>
      </w:r>
    </w:p>
    <w:p w:rsidR="00CC2990" w:rsidRPr="00CC2990" w:rsidRDefault="00CC2990" w:rsidP="00CC2990">
      <w:pPr>
        <w:spacing w:line="276" w:lineRule="auto"/>
        <w:ind w:firstLine="708"/>
        <w:jc w:val="both"/>
        <w:rPr>
          <w:sz w:val="28"/>
          <w:szCs w:val="28"/>
        </w:rPr>
      </w:pPr>
      <w:r w:rsidRPr="00CC2990">
        <w:rPr>
          <w:sz w:val="28"/>
          <w:szCs w:val="28"/>
        </w:rPr>
        <w:t>2020 год –810,5 тыс. рублей.</w:t>
      </w:r>
    </w:p>
    <w:p w:rsidR="00FA5DD8" w:rsidRPr="00BF1C47" w:rsidRDefault="00FA5DD8" w:rsidP="00A908E3">
      <w:pPr>
        <w:spacing w:line="276" w:lineRule="auto"/>
        <w:ind w:firstLine="708"/>
        <w:contextualSpacing/>
        <w:mirrorIndents/>
        <w:jc w:val="both"/>
        <w:rPr>
          <w:color w:val="002060"/>
          <w:sz w:val="28"/>
          <w:szCs w:val="28"/>
        </w:rPr>
      </w:pPr>
    </w:p>
    <w:p w:rsidR="00FA5DD8" w:rsidRPr="00576F9D" w:rsidRDefault="00FA5DD8" w:rsidP="00576F9D">
      <w:pPr>
        <w:spacing w:line="276" w:lineRule="auto"/>
        <w:ind w:firstLine="708"/>
        <w:jc w:val="both"/>
        <w:rPr>
          <w:sz w:val="28"/>
          <w:szCs w:val="28"/>
        </w:rPr>
      </w:pPr>
      <w:r w:rsidRPr="00576F9D">
        <w:rPr>
          <w:sz w:val="28"/>
          <w:szCs w:val="28"/>
        </w:rPr>
        <w:t>из них</w:t>
      </w:r>
      <w:r w:rsidR="00576F9D" w:rsidRPr="00576F9D">
        <w:rPr>
          <w:sz w:val="28"/>
          <w:szCs w:val="28"/>
        </w:rPr>
        <w:t xml:space="preserve"> на</w:t>
      </w:r>
      <w:r w:rsidRPr="00576F9D">
        <w:rPr>
          <w:sz w:val="28"/>
          <w:szCs w:val="28"/>
        </w:rPr>
        <w:t>:</w:t>
      </w:r>
    </w:p>
    <w:p w:rsidR="00B11D4E" w:rsidRPr="00576F9D" w:rsidRDefault="005C6D72" w:rsidP="00576F9D">
      <w:pPr>
        <w:spacing w:line="276" w:lineRule="auto"/>
        <w:ind w:firstLine="708"/>
        <w:jc w:val="both"/>
        <w:rPr>
          <w:sz w:val="28"/>
          <w:szCs w:val="28"/>
        </w:rPr>
      </w:pPr>
      <w:r>
        <w:rPr>
          <w:sz w:val="28"/>
          <w:szCs w:val="28"/>
        </w:rPr>
        <w:t xml:space="preserve">- </w:t>
      </w:r>
      <w:r w:rsidR="00C765FB" w:rsidRPr="00576F9D">
        <w:rPr>
          <w:sz w:val="28"/>
          <w:szCs w:val="28"/>
        </w:rPr>
        <w:t>создание условий для деятельности народных дружин в 201</w:t>
      </w:r>
      <w:r w:rsidR="00576F9D">
        <w:rPr>
          <w:sz w:val="28"/>
          <w:szCs w:val="28"/>
        </w:rPr>
        <w:t>8</w:t>
      </w:r>
      <w:r w:rsidR="00C765FB" w:rsidRPr="00576F9D">
        <w:rPr>
          <w:sz w:val="28"/>
          <w:szCs w:val="28"/>
        </w:rPr>
        <w:t xml:space="preserve"> году в сумме </w:t>
      </w:r>
      <w:r w:rsidR="00576F9D">
        <w:rPr>
          <w:sz w:val="28"/>
          <w:szCs w:val="28"/>
        </w:rPr>
        <w:t xml:space="preserve">219,9 тыс. рублей, в 2019 году – 223,3 тыс. рублей, </w:t>
      </w:r>
      <w:r w:rsidR="00576F9D" w:rsidRPr="00576F9D">
        <w:rPr>
          <w:sz w:val="28"/>
          <w:szCs w:val="28"/>
        </w:rPr>
        <w:t>в 20</w:t>
      </w:r>
      <w:r w:rsidR="00576F9D">
        <w:rPr>
          <w:sz w:val="28"/>
          <w:szCs w:val="28"/>
        </w:rPr>
        <w:t>20 году –</w:t>
      </w:r>
      <w:r w:rsidR="00576F9D" w:rsidRPr="00576F9D">
        <w:rPr>
          <w:sz w:val="28"/>
          <w:szCs w:val="28"/>
        </w:rPr>
        <w:t xml:space="preserve"> </w:t>
      </w:r>
      <w:r w:rsidR="00576F9D">
        <w:rPr>
          <w:sz w:val="28"/>
          <w:szCs w:val="28"/>
        </w:rPr>
        <w:t>228,0 тыс. рублей.</w:t>
      </w:r>
    </w:p>
    <w:p w:rsidR="00C765FB" w:rsidRPr="00576F9D" w:rsidRDefault="005C6D72" w:rsidP="00576F9D">
      <w:pPr>
        <w:spacing w:line="276" w:lineRule="auto"/>
        <w:ind w:firstLine="708"/>
        <w:jc w:val="both"/>
        <w:rPr>
          <w:sz w:val="28"/>
          <w:szCs w:val="28"/>
        </w:rPr>
      </w:pPr>
      <w:r>
        <w:rPr>
          <w:sz w:val="28"/>
          <w:szCs w:val="28"/>
        </w:rPr>
        <w:t>-</w:t>
      </w:r>
      <w:r w:rsidR="00C765FB" w:rsidRPr="00576F9D">
        <w:rPr>
          <w:sz w:val="28"/>
          <w:szCs w:val="28"/>
        </w:rPr>
        <w:t xml:space="preserve"> обеспечение функционирования систем видеонаблюдения с целью повышения безопасности дорожного движения и </w:t>
      </w:r>
      <w:r w:rsidR="00576F9D">
        <w:rPr>
          <w:sz w:val="28"/>
          <w:szCs w:val="28"/>
        </w:rPr>
        <w:t xml:space="preserve">соблюдения </w:t>
      </w:r>
      <w:r w:rsidR="00576F9D" w:rsidRPr="00576F9D">
        <w:rPr>
          <w:sz w:val="28"/>
          <w:szCs w:val="28"/>
        </w:rPr>
        <w:t>общественного порядка в поселениях</w:t>
      </w:r>
      <w:r w:rsidR="00C765FB" w:rsidRPr="00576F9D">
        <w:rPr>
          <w:sz w:val="28"/>
          <w:szCs w:val="28"/>
        </w:rPr>
        <w:t xml:space="preserve"> </w:t>
      </w:r>
      <w:proofErr w:type="gramStart"/>
      <w:r w:rsidR="00576F9D">
        <w:rPr>
          <w:sz w:val="28"/>
          <w:szCs w:val="28"/>
        </w:rPr>
        <w:t>района  –</w:t>
      </w:r>
      <w:proofErr w:type="gramEnd"/>
      <w:r w:rsidR="00C765FB" w:rsidRPr="00576F9D">
        <w:rPr>
          <w:sz w:val="28"/>
          <w:szCs w:val="28"/>
        </w:rPr>
        <w:t xml:space="preserve"> </w:t>
      </w:r>
      <w:r w:rsidR="00576F9D">
        <w:rPr>
          <w:sz w:val="28"/>
          <w:szCs w:val="28"/>
        </w:rPr>
        <w:t>582,5 тыс. рублей ежегодно.</w:t>
      </w:r>
    </w:p>
    <w:p w:rsidR="00C765FB" w:rsidRPr="00BF1C47" w:rsidRDefault="00C765FB" w:rsidP="00A908E3">
      <w:pPr>
        <w:pStyle w:val="af9"/>
        <w:widowControl w:val="0"/>
        <w:spacing w:line="276" w:lineRule="auto"/>
        <w:ind w:left="851"/>
        <w:jc w:val="both"/>
        <w:rPr>
          <w:color w:val="002060"/>
        </w:rPr>
      </w:pPr>
    </w:p>
    <w:p w:rsidR="006141F7" w:rsidRDefault="00FC60BB" w:rsidP="006141F7">
      <w:pPr>
        <w:ind w:firstLine="709"/>
        <w:jc w:val="center"/>
        <w:rPr>
          <w:b/>
          <w:sz w:val="28"/>
          <w:szCs w:val="28"/>
        </w:rPr>
      </w:pPr>
      <w:r w:rsidRPr="006141F7">
        <w:rPr>
          <w:b/>
          <w:sz w:val="28"/>
          <w:szCs w:val="28"/>
        </w:rPr>
        <w:t>1</w:t>
      </w:r>
      <w:r w:rsidR="00C225E9" w:rsidRPr="006141F7">
        <w:rPr>
          <w:b/>
          <w:sz w:val="28"/>
          <w:szCs w:val="28"/>
        </w:rPr>
        <w:t>0</w:t>
      </w:r>
      <w:r w:rsidRPr="006141F7">
        <w:rPr>
          <w:b/>
          <w:sz w:val="28"/>
          <w:szCs w:val="28"/>
        </w:rPr>
        <w:t xml:space="preserve">. Муниципальная программа </w:t>
      </w:r>
      <w:r w:rsidR="006141F7" w:rsidRPr="006141F7">
        <w:rPr>
          <w:b/>
          <w:sz w:val="28"/>
          <w:szCs w:val="28"/>
        </w:rPr>
        <w:t>«</w:t>
      </w:r>
      <w:r w:rsidR="006141F7" w:rsidRPr="00E57A3C">
        <w:rPr>
          <w:b/>
          <w:sz w:val="28"/>
          <w:szCs w:val="28"/>
        </w:rPr>
        <w:t>Защита населения и территорий от чрезвычайных ситуаций,</w:t>
      </w:r>
      <w:r w:rsidR="006141F7">
        <w:rPr>
          <w:b/>
          <w:sz w:val="28"/>
          <w:szCs w:val="28"/>
        </w:rPr>
        <w:t xml:space="preserve"> </w:t>
      </w:r>
      <w:r w:rsidR="006141F7" w:rsidRPr="00E57A3C">
        <w:rPr>
          <w:b/>
          <w:sz w:val="28"/>
          <w:szCs w:val="28"/>
        </w:rPr>
        <w:t xml:space="preserve">обеспечение пожарной безопасности в </w:t>
      </w:r>
      <w:r w:rsidR="006141F7" w:rsidRPr="006141F7">
        <w:rPr>
          <w:b/>
          <w:sz w:val="28"/>
          <w:szCs w:val="28"/>
        </w:rPr>
        <w:t>Нижневартовском районе на 2018-2025 годы и на период до 2030 года»</w:t>
      </w:r>
    </w:p>
    <w:p w:rsidR="00C84855" w:rsidRPr="006141F7" w:rsidRDefault="00C84855" w:rsidP="006141F7">
      <w:pPr>
        <w:ind w:firstLine="709"/>
        <w:jc w:val="center"/>
        <w:rPr>
          <w:b/>
          <w:sz w:val="28"/>
          <w:szCs w:val="28"/>
        </w:rPr>
      </w:pPr>
    </w:p>
    <w:p w:rsidR="00FC60BB" w:rsidRPr="006141F7" w:rsidRDefault="00FC60BB" w:rsidP="00A908E3">
      <w:pPr>
        <w:spacing w:line="276" w:lineRule="auto"/>
        <w:ind w:firstLine="708"/>
        <w:jc w:val="both"/>
        <w:rPr>
          <w:sz w:val="28"/>
          <w:szCs w:val="28"/>
        </w:rPr>
      </w:pPr>
      <w:r w:rsidRPr="006141F7">
        <w:rPr>
          <w:sz w:val="28"/>
          <w:szCs w:val="28"/>
        </w:rPr>
        <w:t>На реализацию муниципальной программы запланированы бюджетные ассигнования:</w:t>
      </w:r>
    </w:p>
    <w:p w:rsidR="00FC60BB" w:rsidRPr="006141F7" w:rsidRDefault="00FC60BB" w:rsidP="00A908E3">
      <w:pPr>
        <w:spacing w:line="276" w:lineRule="auto"/>
        <w:ind w:firstLine="708"/>
        <w:jc w:val="both"/>
        <w:rPr>
          <w:sz w:val="28"/>
          <w:szCs w:val="28"/>
        </w:rPr>
      </w:pPr>
      <w:r w:rsidRPr="006141F7">
        <w:rPr>
          <w:sz w:val="28"/>
          <w:szCs w:val="28"/>
        </w:rPr>
        <w:t xml:space="preserve">2018 год – </w:t>
      </w:r>
      <w:r w:rsidR="00E16699" w:rsidRPr="006141F7">
        <w:rPr>
          <w:sz w:val="28"/>
          <w:szCs w:val="28"/>
        </w:rPr>
        <w:t>34</w:t>
      </w:r>
      <w:r w:rsidR="006141F7" w:rsidRPr="006141F7">
        <w:rPr>
          <w:sz w:val="28"/>
          <w:szCs w:val="28"/>
        </w:rPr>
        <w:t> 265,0</w:t>
      </w:r>
      <w:r w:rsidRPr="006141F7">
        <w:rPr>
          <w:sz w:val="28"/>
          <w:szCs w:val="28"/>
        </w:rPr>
        <w:t xml:space="preserve"> тыс. рублей</w:t>
      </w:r>
      <w:r w:rsidR="006229EF" w:rsidRPr="006141F7">
        <w:rPr>
          <w:sz w:val="28"/>
          <w:szCs w:val="28"/>
        </w:rPr>
        <w:t xml:space="preserve"> (или </w:t>
      </w:r>
      <w:r w:rsidR="00E16699" w:rsidRPr="006141F7">
        <w:rPr>
          <w:sz w:val="28"/>
          <w:szCs w:val="28"/>
        </w:rPr>
        <w:t>1,0</w:t>
      </w:r>
      <w:r w:rsidR="006229EF" w:rsidRPr="006141F7">
        <w:rPr>
          <w:sz w:val="28"/>
          <w:szCs w:val="28"/>
        </w:rPr>
        <w:t xml:space="preserve"> %</w:t>
      </w:r>
      <w:r w:rsidR="006141F7" w:rsidRPr="006141F7">
        <w:rPr>
          <w:sz w:val="28"/>
          <w:szCs w:val="28"/>
        </w:rPr>
        <w:t xml:space="preserve"> в общем объеме расходов бюджета</w:t>
      </w:r>
      <w:r w:rsidR="006229EF" w:rsidRPr="006141F7">
        <w:rPr>
          <w:sz w:val="28"/>
          <w:szCs w:val="28"/>
        </w:rPr>
        <w:t>)</w:t>
      </w:r>
      <w:r w:rsidRPr="006141F7">
        <w:rPr>
          <w:sz w:val="28"/>
          <w:szCs w:val="28"/>
        </w:rPr>
        <w:t>;</w:t>
      </w:r>
    </w:p>
    <w:p w:rsidR="006141F7" w:rsidRPr="006141F7" w:rsidRDefault="00FC60BB" w:rsidP="006141F7">
      <w:pPr>
        <w:spacing w:line="276" w:lineRule="auto"/>
        <w:ind w:firstLine="708"/>
        <w:jc w:val="both"/>
        <w:rPr>
          <w:sz w:val="28"/>
          <w:szCs w:val="28"/>
        </w:rPr>
      </w:pPr>
      <w:r w:rsidRPr="006141F7">
        <w:rPr>
          <w:sz w:val="28"/>
          <w:szCs w:val="28"/>
        </w:rPr>
        <w:t>2019 год –</w:t>
      </w:r>
      <w:r w:rsidR="006141F7" w:rsidRPr="006141F7">
        <w:rPr>
          <w:sz w:val="28"/>
          <w:szCs w:val="28"/>
        </w:rPr>
        <w:t>32 542,7</w:t>
      </w:r>
      <w:r w:rsidR="006229EF" w:rsidRPr="006141F7">
        <w:rPr>
          <w:sz w:val="28"/>
          <w:szCs w:val="28"/>
        </w:rPr>
        <w:t xml:space="preserve"> тыс. рублей</w:t>
      </w:r>
      <w:r w:rsidR="006141F7" w:rsidRPr="006141F7">
        <w:rPr>
          <w:sz w:val="28"/>
          <w:szCs w:val="28"/>
        </w:rPr>
        <w:t xml:space="preserve"> </w:t>
      </w:r>
      <w:r w:rsidR="006229EF" w:rsidRPr="006141F7">
        <w:rPr>
          <w:sz w:val="28"/>
          <w:szCs w:val="28"/>
        </w:rPr>
        <w:t xml:space="preserve">(или </w:t>
      </w:r>
      <w:r w:rsidR="006141F7" w:rsidRPr="006141F7">
        <w:rPr>
          <w:sz w:val="28"/>
          <w:szCs w:val="28"/>
        </w:rPr>
        <w:t>0,9</w:t>
      </w:r>
      <w:r w:rsidR="006229EF" w:rsidRPr="006141F7">
        <w:rPr>
          <w:sz w:val="28"/>
          <w:szCs w:val="28"/>
        </w:rPr>
        <w:t xml:space="preserve"> %);</w:t>
      </w:r>
    </w:p>
    <w:p w:rsidR="006141F7" w:rsidRPr="006141F7" w:rsidRDefault="006141F7" w:rsidP="006141F7">
      <w:pPr>
        <w:spacing w:line="276" w:lineRule="auto"/>
        <w:ind w:firstLine="708"/>
        <w:jc w:val="both"/>
        <w:rPr>
          <w:sz w:val="28"/>
          <w:szCs w:val="28"/>
        </w:rPr>
      </w:pPr>
      <w:r w:rsidRPr="006141F7">
        <w:rPr>
          <w:sz w:val="28"/>
          <w:szCs w:val="28"/>
        </w:rPr>
        <w:t>20</w:t>
      </w:r>
      <w:r w:rsidR="0057212A">
        <w:rPr>
          <w:sz w:val="28"/>
          <w:szCs w:val="28"/>
        </w:rPr>
        <w:t>20</w:t>
      </w:r>
      <w:r w:rsidRPr="006141F7">
        <w:rPr>
          <w:sz w:val="28"/>
          <w:szCs w:val="28"/>
        </w:rPr>
        <w:t xml:space="preserve"> год –32 542,7 тыс. рублей (или 0,9 %).</w:t>
      </w:r>
    </w:p>
    <w:p w:rsidR="006229EF" w:rsidRPr="00D372C3" w:rsidRDefault="006229EF" w:rsidP="006229EF">
      <w:pPr>
        <w:spacing w:line="276" w:lineRule="auto"/>
        <w:ind w:firstLine="708"/>
        <w:jc w:val="both"/>
        <w:rPr>
          <w:sz w:val="28"/>
          <w:szCs w:val="28"/>
        </w:rPr>
      </w:pPr>
    </w:p>
    <w:p w:rsidR="00FC60BB" w:rsidRPr="00D372C3" w:rsidRDefault="0083208C" w:rsidP="00D372C3">
      <w:pPr>
        <w:spacing w:line="276" w:lineRule="auto"/>
        <w:ind w:firstLine="708"/>
        <w:jc w:val="both"/>
        <w:rPr>
          <w:sz w:val="28"/>
          <w:szCs w:val="28"/>
        </w:rPr>
      </w:pPr>
      <w:r w:rsidRPr="00D372C3">
        <w:rPr>
          <w:sz w:val="28"/>
          <w:szCs w:val="28"/>
        </w:rPr>
        <w:t>из них</w:t>
      </w:r>
      <w:r w:rsidR="00FC60BB" w:rsidRPr="00D372C3">
        <w:rPr>
          <w:sz w:val="28"/>
          <w:szCs w:val="28"/>
        </w:rPr>
        <w:t>:</w:t>
      </w:r>
    </w:p>
    <w:p w:rsidR="00471521" w:rsidRPr="00C90E9A" w:rsidRDefault="00471521" w:rsidP="00471521">
      <w:pPr>
        <w:pStyle w:val="af9"/>
        <w:numPr>
          <w:ilvl w:val="0"/>
          <w:numId w:val="36"/>
        </w:numPr>
        <w:spacing w:line="276" w:lineRule="auto"/>
        <w:ind w:left="0" w:firstLine="708"/>
        <w:jc w:val="both"/>
        <w:rPr>
          <w:sz w:val="28"/>
          <w:szCs w:val="28"/>
        </w:rPr>
      </w:pPr>
      <w:r w:rsidRPr="00C90E9A">
        <w:rPr>
          <w:sz w:val="28"/>
          <w:szCs w:val="28"/>
        </w:rPr>
        <w:t>содержание МКУ «Управление по делам гражданской обороны и чрезвычайным ситуациям» в сумме 26 901,7 тыс. рублей ежегодно;</w:t>
      </w:r>
    </w:p>
    <w:p w:rsidR="00471521" w:rsidRPr="00950CE8" w:rsidRDefault="00471521" w:rsidP="00471521">
      <w:pPr>
        <w:pStyle w:val="af9"/>
        <w:numPr>
          <w:ilvl w:val="0"/>
          <w:numId w:val="36"/>
        </w:numPr>
        <w:spacing w:line="276" w:lineRule="auto"/>
        <w:ind w:left="0" w:firstLine="708"/>
        <w:jc w:val="both"/>
        <w:rPr>
          <w:sz w:val="28"/>
          <w:szCs w:val="28"/>
        </w:rPr>
      </w:pPr>
      <w:r w:rsidRPr="00C90E9A">
        <w:rPr>
          <w:sz w:val="28"/>
          <w:szCs w:val="28"/>
        </w:rPr>
        <w:lastRenderedPageBreak/>
        <w:t xml:space="preserve">мероприятия в </w:t>
      </w:r>
      <w:proofErr w:type="gramStart"/>
      <w:r w:rsidRPr="00C90E9A">
        <w:rPr>
          <w:sz w:val="28"/>
          <w:szCs w:val="28"/>
        </w:rPr>
        <w:t>сфере  пожарной</w:t>
      </w:r>
      <w:proofErr w:type="gramEnd"/>
      <w:r w:rsidRPr="00C90E9A">
        <w:rPr>
          <w:sz w:val="28"/>
          <w:szCs w:val="28"/>
        </w:rPr>
        <w:t xml:space="preserve"> безопасности в сфере гражданской обороны, защиты населения и территории района от чрезвычайных ситуаций в 2018 году в сумме 4 369,5 тыс. рублей, в 2019–</w:t>
      </w:r>
      <w:r w:rsidRPr="00950CE8">
        <w:rPr>
          <w:sz w:val="28"/>
          <w:szCs w:val="28"/>
        </w:rPr>
        <w:t xml:space="preserve">2020 годах в </w:t>
      </w:r>
      <w:r>
        <w:rPr>
          <w:sz w:val="28"/>
          <w:szCs w:val="28"/>
        </w:rPr>
        <w:t xml:space="preserve">по </w:t>
      </w:r>
      <w:r w:rsidRPr="007E298B">
        <w:rPr>
          <w:sz w:val="28"/>
          <w:szCs w:val="28"/>
        </w:rPr>
        <w:t>2 647,2 тыс. рублей;</w:t>
      </w:r>
    </w:p>
    <w:p w:rsidR="00471521" w:rsidRPr="00950CE8" w:rsidRDefault="00471521" w:rsidP="00471521">
      <w:pPr>
        <w:pStyle w:val="af9"/>
        <w:numPr>
          <w:ilvl w:val="0"/>
          <w:numId w:val="36"/>
        </w:numPr>
        <w:spacing w:line="276" w:lineRule="auto"/>
        <w:ind w:left="0" w:firstLine="708"/>
        <w:contextualSpacing/>
        <w:jc w:val="both"/>
        <w:rPr>
          <w:sz w:val="28"/>
          <w:szCs w:val="28"/>
        </w:rPr>
      </w:pPr>
      <w:r w:rsidRPr="00950CE8">
        <w:rPr>
          <w:sz w:val="28"/>
          <w:szCs w:val="28"/>
        </w:rPr>
        <w:t>мероприятий по проведению дезинсекции и дератизации в сумме 2 993,8 тыс. рублей ежегодно за счет средств автономного округа.</w:t>
      </w:r>
    </w:p>
    <w:p w:rsidR="00E16699" w:rsidRPr="00BF1C47" w:rsidRDefault="00E16699" w:rsidP="00E16699">
      <w:pPr>
        <w:pStyle w:val="af9"/>
        <w:spacing w:line="276" w:lineRule="auto"/>
        <w:ind w:left="708"/>
        <w:jc w:val="both"/>
        <w:rPr>
          <w:color w:val="002060"/>
          <w:sz w:val="28"/>
          <w:szCs w:val="28"/>
        </w:rPr>
      </w:pPr>
    </w:p>
    <w:p w:rsidR="00FA4A4D" w:rsidRPr="001C249B" w:rsidRDefault="00FA4A4D" w:rsidP="001C249B">
      <w:pPr>
        <w:spacing w:line="276" w:lineRule="auto"/>
        <w:ind w:firstLine="708"/>
        <w:jc w:val="center"/>
        <w:rPr>
          <w:b/>
          <w:sz w:val="28"/>
          <w:szCs w:val="28"/>
        </w:rPr>
      </w:pPr>
      <w:r w:rsidRPr="001C249B">
        <w:rPr>
          <w:b/>
          <w:sz w:val="28"/>
          <w:szCs w:val="28"/>
        </w:rPr>
        <w:t>1</w:t>
      </w:r>
      <w:r w:rsidR="00C225E9" w:rsidRPr="001C249B">
        <w:rPr>
          <w:b/>
          <w:sz w:val="28"/>
          <w:szCs w:val="28"/>
        </w:rPr>
        <w:t>1</w:t>
      </w:r>
      <w:r w:rsidRPr="001C249B">
        <w:rPr>
          <w:b/>
          <w:sz w:val="28"/>
          <w:szCs w:val="28"/>
        </w:rPr>
        <w:t xml:space="preserve">.Муниципальная программа </w:t>
      </w:r>
      <w:r w:rsidR="001C249B" w:rsidRPr="001C249B">
        <w:rPr>
          <w:b/>
          <w:sz w:val="28"/>
          <w:szCs w:val="28"/>
        </w:rPr>
        <w:t>«Обеспечение экологической безопасности в Нижневартовском районе на 2018–2025 годы и на период до 2030 года»</w:t>
      </w:r>
    </w:p>
    <w:p w:rsidR="00FA4A4D" w:rsidRPr="001C249B" w:rsidRDefault="00FA4A4D" w:rsidP="00A908E3">
      <w:pPr>
        <w:spacing w:line="276" w:lineRule="auto"/>
        <w:ind w:firstLine="708"/>
        <w:jc w:val="both"/>
        <w:rPr>
          <w:sz w:val="28"/>
          <w:szCs w:val="28"/>
        </w:rPr>
      </w:pPr>
      <w:r w:rsidRPr="001C249B">
        <w:rPr>
          <w:sz w:val="28"/>
          <w:szCs w:val="28"/>
        </w:rPr>
        <w:t>На реализацию муниципальной программы запланированы бюджетные ассигнования:</w:t>
      </w:r>
    </w:p>
    <w:p w:rsidR="00FA4A4D" w:rsidRPr="001C249B" w:rsidRDefault="00FA4A4D" w:rsidP="00A908E3">
      <w:pPr>
        <w:spacing w:line="276" w:lineRule="auto"/>
        <w:ind w:firstLine="708"/>
        <w:jc w:val="both"/>
        <w:rPr>
          <w:sz w:val="28"/>
          <w:szCs w:val="28"/>
        </w:rPr>
      </w:pPr>
      <w:r w:rsidRPr="001C249B">
        <w:rPr>
          <w:sz w:val="28"/>
          <w:szCs w:val="28"/>
        </w:rPr>
        <w:t xml:space="preserve">2018 год – </w:t>
      </w:r>
      <w:r w:rsidR="001C249B" w:rsidRPr="001C249B">
        <w:rPr>
          <w:sz w:val="28"/>
          <w:szCs w:val="28"/>
        </w:rPr>
        <w:t>205,7</w:t>
      </w:r>
      <w:r w:rsidRPr="001C249B">
        <w:rPr>
          <w:sz w:val="28"/>
          <w:szCs w:val="28"/>
        </w:rPr>
        <w:t xml:space="preserve"> тыс. рублей;</w:t>
      </w:r>
    </w:p>
    <w:p w:rsidR="00FA4A4D" w:rsidRPr="001C249B" w:rsidRDefault="00FA4A4D" w:rsidP="00A908E3">
      <w:pPr>
        <w:spacing w:line="276" w:lineRule="auto"/>
        <w:ind w:firstLine="708"/>
        <w:contextualSpacing/>
        <w:mirrorIndents/>
        <w:jc w:val="both"/>
        <w:rPr>
          <w:sz w:val="28"/>
          <w:szCs w:val="28"/>
        </w:rPr>
      </w:pPr>
      <w:r w:rsidRPr="001C249B">
        <w:rPr>
          <w:sz w:val="28"/>
          <w:szCs w:val="28"/>
        </w:rPr>
        <w:t xml:space="preserve">2019 год – </w:t>
      </w:r>
      <w:r w:rsidR="001C249B" w:rsidRPr="001C249B">
        <w:rPr>
          <w:sz w:val="28"/>
          <w:szCs w:val="28"/>
        </w:rPr>
        <w:t xml:space="preserve">205,7 </w:t>
      </w:r>
      <w:r w:rsidRPr="001C249B">
        <w:rPr>
          <w:sz w:val="28"/>
          <w:szCs w:val="28"/>
        </w:rPr>
        <w:t>тыс. рублей</w:t>
      </w:r>
      <w:r w:rsidR="006E6997" w:rsidRPr="001C249B">
        <w:rPr>
          <w:sz w:val="28"/>
          <w:szCs w:val="28"/>
        </w:rPr>
        <w:t>;</w:t>
      </w:r>
    </w:p>
    <w:p w:rsidR="001C249B" w:rsidRPr="001C249B" w:rsidRDefault="001C249B" w:rsidP="001C249B">
      <w:pPr>
        <w:spacing w:line="276" w:lineRule="auto"/>
        <w:ind w:firstLine="708"/>
        <w:contextualSpacing/>
        <w:mirrorIndents/>
        <w:jc w:val="both"/>
        <w:rPr>
          <w:sz w:val="28"/>
          <w:szCs w:val="28"/>
        </w:rPr>
      </w:pPr>
      <w:r w:rsidRPr="001C249B">
        <w:rPr>
          <w:sz w:val="28"/>
          <w:szCs w:val="28"/>
        </w:rPr>
        <w:t>2020 год – 205,7 тыс. рублей;</w:t>
      </w:r>
    </w:p>
    <w:p w:rsidR="001C249B" w:rsidRPr="00BF1C47" w:rsidRDefault="001C249B" w:rsidP="00A908E3">
      <w:pPr>
        <w:spacing w:line="276" w:lineRule="auto"/>
        <w:ind w:firstLine="708"/>
        <w:contextualSpacing/>
        <w:mirrorIndents/>
        <w:jc w:val="both"/>
        <w:rPr>
          <w:color w:val="002060"/>
          <w:sz w:val="28"/>
          <w:szCs w:val="28"/>
        </w:rPr>
      </w:pPr>
    </w:p>
    <w:p w:rsidR="00FA4A4D" w:rsidRPr="008674C0" w:rsidRDefault="00FA4A4D" w:rsidP="008674C0">
      <w:pPr>
        <w:widowControl w:val="0"/>
        <w:autoSpaceDE w:val="0"/>
        <w:autoSpaceDN w:val="0"/>
        <w:adjustRightInd w:val="0"/>
        <w:ind w:firstLine="709"/>
        <w:jc w:val="both"/>
        <w:outlineLvl w:val="1"/>
        <w:rPr>
          <w:sz w:val="28"/>
          <w:szCs w:val="28"/>
        </w:rPr>
      </w:pPr>
      <w:r w:rsidRPr="008674C0">
        <w:rPr>
          <w:sz w:val="28"/>
          <w:szCs w:val="28"/>
        </w:rPr>
        <w:t>из них:</w:t>
      </w:r>
    </w:p>
    <w:p w:rsidR="00B556D1" w:rsidRPr="008674C0" w:rsidRDefault="00B556D1" w:rsidP="008674C0">
      <w:pPr>
        <w:widowControl w:val="0"/>
        <w:autoSpaceDE w:val="0"/>
        <w:autoSpaceDN w:val="0"/>
        <w:adjustRightInd w:val="0"/>
        <w:ind w:firstLine="709"/>
        <w:jc w:val="both"/>
        <w:outlineLvl w:val="1"/>
        <w:rPr>
          <w:sz w:val="28"/>
          <w:szCs w:val="28"/>
        </w:rPr>
      </w:pPr>
      <w:r w:rsidRPr="008674C0">
        <w:rPr>
          <w:sz w:val="28"/>
          <w:szCs w:val="28"/>
        </w:rPr>
        <w:t xml:space="preserve">развитие системы экологического образования, просвещение и формирование экологической культуры населения в </w:t>
      </w:r>
      <w:r w:rsidR="00E80F86" w:rsidRPr="008674C0">
        <w:rPr>
          <w:sz w:val="28"/>
          <w:szCs w:val="28"/>
        </w:rPr>
        <w:t>сумме 97,6 тыс. рублей ежегодно;</w:t>
      </w:r>
    </w:p>
    <w:p w:rsidR="007B60C1" w:rsidRPr="008674C0" w:rsidRDefault="008674C0" w:rsidP="007B60C1">
      <w:pPr>
        <w:widowControl w:val="0"/>
        <w:autoSpaceDE w:val="0"/>
        <w:autoSpaceDN w:val="0"/>
        <w:adjustRightInd w:val="0"/>
        <w:ind w:firstLine="709"/>
        <w:jc w:val="both"/>
        <w:outlineLvl w:val="1"/>
        <w:rPr>
          <w:sz w:val="28"/>
          <w:szCs w:val="28"/>
        </w:rPr>
      </w:pPr>
      <w:r w:rsidRPr="008674C0">
        <w:rPr>
          <w:sz w:val="28"/>
          <w:szCs w:val="28"/>
        </w:rPr>
        <w:t xml:space="preserve">- </w:t>
      </w:r>
      <w:r w:rsidR="00F435CA" w:rsidRPr="008674C0">
        <w:rPr>
          <w:sz w:val="28"/>
          <w:szCs w:val="28"/>
        </w:rPr>
        <w:t xml:space="preserve">организация деятельности по обращению с твердыми коммунальными отходами </w:t>
      </w:r>
      <w:r w:rsidRPr="008674C0">
        <w:rPr>
          <w:sz w:val="28"/>
          <w:szCs w:val="28"/>
        </w:rPr>
        <w:t xml:space="preserve">за счет </w:t>
      </w:r>
      <w:r w:rsidR="007B60C1" w:rsidRPr="00804BAD">
        <w:rPr>
          <w:sz w:val="28"/>
          <w:szCs w:val="28"/>
        </w:rPr>
        <w:t xml:space="preserve">субвенций </w:t>
      </w:r>
      <w:r>
        <w:rPr>
          <w:sz w:val="28"/>
          <w:szCs w:val="28"/>
        </w:rPr>
        <w:t>из бюджета округа в сумме</w:t>
      </w:r>
      <w:r w:rsidR="007B60C1" w:rsidRPr="00804BAD">
        <w:rPr>
          <w:sz w:val="28"/>
          <w:szCs w:val="28"/>
        </w:rPr>
        <w:t xml:space="preserve"> 2018 году - 108,1 тыс. рублей, в 2019 году - 108,1 тыс. рублей, в 2020 году - 108,1тыс. рублей.</w:t>
      </w:r>
    </w:p>
    <w:p w:rsidR="00FA4A4D" w:rsidRPr="00BF1C47" w:rsidRDefault="00FA4A4D" w:rsidP="00A908E3">
      <w:pPr>
        <w:pStyle w:val="af9"/>
        <w:spacing w:line="276" w:lineRule="auto"/>
        <w:ind w:left="0" w:firstLine="708"/>
        <w:mirrorIndents/>
        <w:jc w:val="both"/>
        <w:rPr>
          <w:b/>
          <w:color w:val="002060"/>
        </w:rPr>
      </w:pPr>
    </w:p>
    <w:p w:rsidR="006F1AB8" w:rsidRDefault="006F1AB8" w:rsidP="00804BAD">
      <w:pPr>
        <w:pStyle w:val="af9"/>
        <w:spacing w:line="276" w:lineRule="auto"/>
        <w:ind w:left="0" w:firstLine="708"/>
        <w:mirrorIndents/>
        <w:jc w:val="center"/>
        <w:rPr>
          <w:b/>
          <w:sz w:val="28"/>
          <w:szCs w:val="28"/>
        </w:rPr>
      </w:pPr>
      <w:r w:rsidRPr="00804BAD">
        <w:rPr>
          <w:b/>
          <w:sz w:val="28"/>
          <w:szCs w:val="28"/>
        </w:rPr>
        <w:t>1</w:t>
      </w:r>
      <w:r w:rsidR="00C225E9" w:rsidRPr="00804BAD">
        <w:rPr>
          <w:b/>
          <w:sz w:val="28"/>
          <w:szCs w:val="28"/>
        </w:rPr>
        <w:t>2</w:t>
      </w:r>
      <w:r w:rsidRPr="00804BAD">
        <w:rPr>
          <w:b/>
          <w:sz w:val="28"/>
          <w:szCs w:val="28"/>
        </w:rPr>
        <w:t xml:space="preserve">. Муниципальная программа </w:t>
      </w:r>
      <w:r w:rsidR="00804BAD" w:rsidRPr="00804BAD">
        <w:rPr>
          <w:b/>
          <w:sz w:val="28"/>
          <w:szCs w:val="28"/>
        </w:rPr>
        <w:t>«Информационное общество Нижневартовского района на 2018 -</w:t>
      </w:r>
      <w:proofErr w:type="gramStart"/>
      <w:r w:rsidR="00804BAD" w:rsidRPr="00804BAD">
        <w:rPr>
          <w:b/>
          <w:sz w:val="28"/>
          <w:szCs w:val="28"/>
        </w:rPr>
        <w:t>2025  годы</w:t>
      </w:r>
      <w:proofErr w:type="gramEnd"/>
      <w:r w:rsidR="00804BAD" w:rsidRPr="00804BAD">
        <w:rPr>
          <w:b/>
          <w:sz w:val="28"/>
          <w:szCs w:val="28"/>
        </w:rPr>
        <w:t xml:space="preserve"> и на период до 2030 года»</w:t>
      </w:r>
    </w:p>
    <w:p w:rsidR="00C84855" w:rsidRPr="00804BAD" w:rsidRDefault="00C84855" w:rsidP="00804BAD">
      <w:pPr>
        <w:pStyle w:val="af9"/>
        <w:spacing w:line="276" w:lineRule="auto"/>
        <w:ind w:left="0" w:firstLine="708"/>
        <w:mirrorIndents/>
        <w:jc w:val="center"/>
        <w:rPr>
          <w:b/>
          <w:sz w:val="28"/>
          <w:szCs w:val="28"/>
        </w:rPr>
      </w:pPr>
    </w:p>
    <w:p w:rsidR="006F1AB8" w:rsidRPr="00804BAD" w:rsidRDefault="006F1AB8" w:rsidP="00A908E3">
      <w:pPr>
        <w:spacing w:line="276" w:lineRule="auto"/>
        <w:ind w:firstLine="708"/>
        <w:jc w:val="both"/>
        <w:rPr>
          <w:sz w:val="28"/>
          <w:szCs w:val="28"/>
        </w:rPr>
      </w:pPr>
      <w:r w:rsidRPr="00804BAD">
        <w:rPr>
          <w:sz w:val="28"/>
          <w:szCs w:val="28"/>
        </w:rPr>
        <w:t>На реализацию муниципальной программы запланированы бюджетные ассигнования:</w:t>
      </w:r>
    </w:p>
    <w:p w:rsidR="006F1AB8" w:rsidRPr="00804BAD" w:rsidRDefault="006F1AB8" w:rsidP="00A908E3">
      <w:pPr>
        <w:spacing w:line="276" w:lineRule="auto"/>
        <w:ind w:firstLine="708"/>
        <w:jc w:val="both"/>
        <w:rPr>
          <w:sz w:val="28"/>
          <w:szCs w:val="28"/>
        </w:rPr>
      </w:pPr>
      <w:r w:rsidRPr="00804BAD">
        <w:rPr>
          <w:sz w:val="28"/>
          <w:szCs w:val="28"/>
        </w:rPr>
        <w:t xml:space="preserve">2018 год – </w:t>
      </w:r>
      <w:r w:rsidR="00804BAD" w:rsidRPr="00804BAD">
        <w:rPr>
          <w:sz w:val="28"/>
          <w:szCs w:val="28"/>
        </w:rPr>
        <w:t>11 817,5</w:t>
      </w:r>
      <w:r w:rsidRPr="00804BAD">
        <w:rPr>
          <w:sz w:val="28"/>
          <w:szCs w:val="28"/>
        </w:rPr>
        <w:t xml:space="preserve"> тыс. рублей</w:t>
      </w:r>
      <w:r w:rsidR="00E737B2" w:rsidRPr="00804BAD">
        <w:rPr>
          <w:sz w:val="28"/>
          <w:szCs w:val="28"/>
        </w:rPr>
        <w:t xml:space="preserve"> (или 0,</w:t>
      </w:r>
      <w:r w:rsidR="00804BAD" w:rsidRPr="00804BAD">
        <w:rPr>
          <w:sz w:val="28"/>
          <w:szCs w:val="28"/>
        </w:rPr>
        <w:t>3</w:t>
      </w:r>
      <w:r w:rsidR="00E737B2" w:rsidRPr="00804BAD">
        <w:rPr>
          <w:sz w:val="28"/>
          <w:szCs w:val="28"/>
        </w:rPr>
        <w:t xml:space="preserve"> %</w:t>
      </w:r>
      <w:r w:rsidR="00804BAD" w:rsidRPr="00804BAD">
        <w:rPr>
          <w:sz w:val="28"/>
          <w:szCs w:val="28"/>
        </w:rPr>
        <w:t xml:space="preserve"> в общем объеме расходов бюджета</w:t>
      </w:r>
      <w:r w:rsidR="00E737B2" w:rsidRPr="00804BAD">
        <w:rPr>
          <w:sz w:val="28"/>
          <w:szCs w:val="28"/>
        </w:rPr>
        <w:t>)</w:t>
      </w:r>
      <w:r w:rsidRPr="00804BAD">
        <w:rPr>
          <w:sz w:val="28"/>
          <w:szCs w:val="28"/>
        </w:rPr>
        <w:t>;</w:t>
      </w:r>
    </w:p>
    <w:p w:rsidR="00804BAD" w:rsidRPr="00804BAD" w:rsidRDefault="008E78D1" w:rsidP="00804BAD">
      <w:pPr>
        <w:spacing w:line="276" w:lineRule="auto"/>
        <w:ind w:firstLine="708"/>
        <w:jc w:val="both"/>
        <w:rPr>
          <w:sz w:val="28"/>
          <w:szCs w:val="28"/>
        </w:rPr>
      </w:pPr>
      <w:r w:rsidRPr="00804BAD">
        <w:rPr>
          <w:sz w:val="28"/>
          <w:szCs w:val="28"/>
        </w:rPr>
        <w:t xml:space="preserve">2019 год – </w:t>
      </w:r>
      <w:r w:rsidR="00804BAD" w:rsidRPr="00804BAD">
        <w:rPr>
          <w:sz w:val="28"/>
          <w:szCs w:val="28"/>
        </w:rPr>
        <w:t>11 81</w:t>
      </w:r>
      <w:r w:rsidR="00C84855">
        <w:rPr>
          <w:sz w:val="28"/>
          <w:szCs w:val="28"/>
        </w:rPr>
        <w:t>7</w:t>
      </w:r>
      <w:r w:rsidR="00804BAD" w:rsidRPr="00804BAD">
        <w:rPr>
          <w:sz w:val="28"/>
          <w:szCs w:val="28"/>
        </w:rPr>
        <w:t>,5</w:t>
      </w:r>
      <w:r w:rsidRPr="00804BAD">
        <w:rPr>
          <w:sz w:val="28"/>
          <w:szCs w:val="28"/>
        </w:rPr>
        <w:t xml:space="preserve"> тыс. рублей</w:t>
      </w:r>
      <w:r w:rsidR="00E737B2" w:rsidRPr="00804BAD">
        <w:rPr>
          <w:sz w:val="28"/>
          <w:szCs w:val="28"/>
        </w:rPr>
        <w:t xml:space="preserve"> (или 0,</w:t>
      </w:r>
      <w:r w:rsidR="00804BAD" w:rsidRPr="00804BAD">
        <w:rPr>
          <w:sz w:val="28"/>
          <w:szCs w:val="28"/>
        </w:rPr>
        <w:t>3</w:t>
      </w:r>
      <w:r w:rsidR="00E737B2" w:rsidRPr="00804BAD">
        <w:rPr>
          <w:sz w:val="28"/>
          <w:szCs w:val="28"/>
        </w:rPr>
        <w:t xml:space="preserve"> %)</w:t>
      </w:r>
      <w:r w:rsidRPr="00804BAD">
        <w:rPr>
          <w:sz w:val="28"/>
          <w:szCs w:val="28"/>
        </w:rPr>
        <w:t>;</w:t>
      </w:r>
    </w:p>
    <w:p w:rsidR="00804BAD" w:rsidRPr="00804BAD" w:rsidRDefault="00804BAD" w:rsidP="00804BAD">
      <w:pPr>
        <w:spacing w:line="276" w:lineRule="auto"/>
        <w:ind w:firstLine="708"/>
        <w:jc w:val="both"/>
        <w:rPr>
          <w:sz w:val="28"/>
          <w:szCs w:val="28"/>
        </w:rPr>
      </w:pPr>
      <w:r w:rsidRPr="00804BAD">
        <w:rPr>
          <w:sz w:val="28"/>
          <w:szCs w:val="28"/>
        </w:rPr>
        <w:t>2020 год - 11 81</w:t>
      </w:r>
      <w:r w:rsidR="00C84855">
        <w:rPr>
          <w:sz w:val="28"/>
          <w:szCs w:val="28"/>
        </w:rPr>
        <w:t>7</w:t>
      </w:r>
      <w:r w:rsidRPr="00804BAD">
        <w:rPr>
          <w:sz w:val="28"/>
          <w:szCs w:val="28"/>
        </w:rPr>
        <w:t>,5 тыс. рублей (или 0,3 %).</w:t>
      </w:r>
    </w:p>
    <w:p w:rsidR="006F1AB8" w:rsidRPr="00BF1C47" w:rsidRDefault="006F1AB8" w:rsidP="00A908E3">
      <w:pPr>
        <w:spacing w:line="276" w:lineRule="auto"/>
        <w:ind w:firstLine="708"/>
        <w:contextualSpacing/>
        <w:mirrorIndents/>
        <w:jc w:val="both"/>
        <w:rPr>
          <w:color w:val="002060"/>
          <w:sz w:val="28"/>
          <w:szCs w:val="28"/>
        </w:rPr>
      </w:pPr>
    </w:p>
    <w:p w:rsidR="009B3496" w:rsidRPr="00BF5B14" w:rsidRDefault="008E78D1" w:rsidP="00BF5B14">
      <w:pPr>
        <w:spacing w:line="276" w:lineRule="auto"/>
        <w:ind w:firstLine="708"/>
        <w:contextualSpacing/>
        <w:mirrorIndents/>
        <w:jc w:val="both"/>
        <w:rPr>
          <w:sz w:val="28"/>
          <w:szCs w:val="28"/>
        </w:rPr>
      </w:pPr>
      <w:r w:rsidRPr="00BF5B14">
        <w:rPr>
          <w:sz w:val="28"/>
          <w:szCs w:val="28"/>
        </w:rPr>
        <w:t>из них</w:t>
      </w:r>
      <w:r w:rsidR="00BF5B14" w:rsidRPr="00BF5B14">
        <w:rPr>
          <w:sz w:val="28"/>
          <w:szCs w:val="28"/>
        </w:rPr>
        <w:t xml:space="preserve"> </w:t>
      </w:r>
      <w:r w:rsidR="006C3731" w:rsidRPr="00BF5B14">
        <w:rPr>
          <w:sz w:val="28"/>
          <w:szCs w:val="28"/>
        </w:rPr>
        <w:t xml:space="preserve">на развитие и сопровождение электронного правительства и информационных систем в органах местного самоуправления района </w:t>
      </w:r>
      <w:r w:rsidR="009B3496" w:rsidRPr="00BF5B14">
        <w:rPr>
          <w:sz w:val="28"/>
          <w:szCs w:val="28"/>
        </w:rPr>
        <w:t xml:space="preserve">в сумме </w:t>
      </w:r>
      <w:r w:rsidR="00BF5B14" w:rsidRPr="00BF5B14">
        <w:rPr>
          <w:sz w:val="28"/>
          <w:szCs w:val="28"/>
        </w:rPr>
        <w:t>11 817,5</w:t>
      </w:r>
      <w:r w:rsidR="009B3496" w:rsidRPr="00BF5B14">
        <w:rPr>
          <w:sz w:val="28"/>
          <w:szCs w:val="28"/>
        </w:rPr>
        <w:t xml:space="preserve"> тыс. рублей ежегодно.</w:t>
      </w:r>
    </w:p>
    <w:p w:rsidR="009B3496" w:rsidRPr="005472F5" w:rsidRDefault="009B3496" w:rsidP="005472F5">
      <w:pPr>
        <w:spacing w:line="276" w:lineRule="auto"/>
        <w:jc w:val="center"/>
        <w:rPr>
          <w:b/>
          <w:sz w:val="28"/>
          <w:szCs w:val="28"/>
        </w:rPr>
      </w:pPr>
    </w:p>
    <w:p w:rsidR="005472F5" w:rsidRPr="003C1540" w:rsidRDefault="006E3156" w:rsidP="005472F5">
      <w:pPr>
        <w:spacing w:line="276" w:lineRule="auto"/>
        <w:jc w:val="center"/>
        <w:rPr>
          <w:b/>
          <w:sz w:val="28"/>
          <w:szCs w:val="28"/>
        </w:rPr>
      </w:pPr>
      <w:r w:rsidRPr="005472F5">
        <w:rPr>
          <w:b/>
          <w:sz w:val="28"/>
          <w:szCs w:val="28"/>
        </w:rPr>
        <w:t>1</w:t>
      </w:r>
      <w:r w:rsidR="00C225E9" w:rsidRPr="005472F5">
        <w:rPr>
          <w:b/>
          <w:sz w:val="28"/>
          <w:szCs w:val="28"/>
        </w:rPr>
        <w:t>3</w:t>
      </w:r>
      <w:r w:rsidR="00A87E38" w:rsidRPr="005472F5">
        <w:rPr>
          <w:b/>
          <w:sz w:val="28"/>
          <w:szCs w:val="28"/>
        </w:rPr>
        <w:t xml:space="preserve">. Муниципальная программа </w:t>
      </w:r>
      <w:r w:rsidR="005472F5" w:rsidRPr="005472F5">
        <w:rPr>
          <w:b/>
          <w:sz w:val="28"/>
          <w:szCs w:val="28"/>
        </w:rPr>
        <w:t>«</w:t>
      </w:r>
      <w:r w:rsidR="005472F5" w:rsidRPr="00863D8C">
        <w:rPr>
          <w:b/>
          <w:sz w:val="28"/>
          <w:szCs w:val="28"/>
        </w:rPr>
        <w:t>Развитие транспортной системы Нижневартовского района</w:t>
      </w:r>
      <w:r w:rsidR="005472F5">
        <w:rPr>
          <w:b/>
          <w:sz w:val="28"/>
          <w:szCs w:val="28"/>
        </w:rPr>
        <w:t xml:space="preserve"> </w:t>
      </w:r>
      <w:r w:rsidR="005472F5" w:rsidRPr="00863D8C">
        <w:rPr>
          <w:b/>
          <w:sz w:val="28"/>
          <w:szCs w:val="28"/>
        </w:rPr>
        <w:t xml:space="preserve">на </w:t>
      </w:r>
      <w:r w:rsidR="005472F5" w:rsidRPr="003C1540">
        <w:rPr>
          <w:b/>
          <w:sz w:val="28"/>
          <w:szCs w:val="28"/>
        </w:rPr>
        <w:t>2018</w:t>
      </w:r>
      <w:r w:rsidR="005472F5">
        <w:rPr>
          <w:b/>
          <w:sz w:val="28"/>
          <w:szCs w:val="28"/>
        </w:rPr>
        <w:t>-</w:t>
      </w:r>
      <w:r w:rsidR="005472F5" w:rsidRPr="003C1540">
        <w:rPr>
          <w:b/>
          <w:sz w:val="28"/>
          <w:szCs w:val="28"/>
        </w:rPr>
        <w:t>2025 годы и на период до 2030 года»</w:t>
      </w:r>
    </w:p>
    <w:p w:rsidR="00A87E38" w:rsidRPr="00BF1C47" w:rsidRDefault="00A87E38" w:rsidP="00A908E3">
      <w:pPr>
        <w:pStyle w:val="af9"/>
        <w:spacing w:line="276" w:lineRule="auto"/>
        <w:ind w:left="0" w:firstLine="708"/>
        <w:mirrorIndents/>
        <w:jc w:val="both"/>
        <w:rPr>
          <w:color w:val="002060"/>
          <w:sz w:val="28"/>
          <w:szCs w:val="28"/>
        </w:rPr>
      </w:pPr>
    </w:p>
    <w:p w:rsidR="00A87E38" w:rsidRPr="005472F5" w:rsidRDefault="00A87E38" w:rsidP="00A908E3">
      <w:pPr>
        <w:spacing w:line="276" w:lineRule="auto"/>
        <w:ind w:firstLine="708"/>
        <w:jc w:val="both"/>
        <w:rPr>
          <w:sz w:val="28"/>
          <w:szCs w:val="28"/>
        </w:rPr>
      </w:pPr>
      <w:r w:rsidRPr="005472F5">
        <w:rPr>
          <w:sz w:val="28"/>
          <w:szCs w:val="28"/>
        </w:rPr>
        <w:t>На реализацию муниципальной программы запланированы бюджетные ассигнования:</w:t>
      </w:r>
    </w:p>
    <w:p w:rsidR="00A87E38" w:rsidRPr="005472F5" w:rsidRDefault="00A87E38" w:rsidP="00A908E3">
      <w:pPr>
        <w:spacing w:line="276" w:lineRule="auto"/>
        <w:ind w:firstLine="708"/>
        <w:jc w:val="both"/>
        <w:rPr>
          <w:sz w:val="28"/>
          <w:szCs w:val="28"/>
        </w:rPr>
      </w:pPr>
      <w:r w:rsidRPr="005472F5">
        <w:rPr>
          <w:sz w:val="28"/>
          <w:szCs w:val="28"/>
        </w:rPr>
        <w:t xml:space="preserve">2018 год – </w:t>
      </w:r>
      <w:r w:rsidR="005472F5" w:rsidRPr="005472F5">
        <w:rPr>
          <w:sz w:val="28"/>
          <w:szCs w:val="28"/>
        </w:rPr>
        <w:t xml:space="preserve">65 814,9 </w:t>
      </w:r>
      <w:r w:rsidRPr="005472F5">
        <w:rPr>
          <w:sz w:val="28"/>
          <w:szCs w:val="28"/>
        </w:rPr>
        <w:t>тыс. рублей</w:t>
      </w:r>
      <w:r w:rsidR="00197C53" w:rsidRPr="005472F5">
        <w:rPr>
          <w:sz w:val="28"/>
          <w:szCs w:val="28"/>
        </w:rPr>
        <w:t xml:space="preserve"> (или </w:t>
      </w:r>
      <w:r w:rsidR="005472F5" w:rsidRPr="005472F5">
        <w:rPr>
          <w:sz w:val="28"/>
          <w:szCs w:val="28"/>
        </w:rPr>
        <w:t>1,9</w:t>
      </w:r>
      <w:r w:rsidR="00197C53" w:rsidRPr="005472F5">
        <w:rPr>
          <w:sz w:val="28"/>
          <w:szCs w:val="28"/>
        </w:rPr>
        <w:t xml:space="preserve"> %</w:t>
      </w:r>
      <w:r w:rsidR="005472F5" w:rsidRPr="005472F5">
        <w:rPr>
          <w:sz w:val="28"/>
          <w:szCs w:val="28"/>
        </w:rPr>
        <w:t xml:space="preserve"> в общем объеме расходов бюджета</w:t>
      </w:r>
      <w:r w:rsidR="00197C53" w:rsidRPr="005472F5">
        <w:rPr>
          <w:sz w:val="28"/>
          <w:szCs w:val="28"/>
        </w:rPr>
        <w:t>)</w:t>
      </w:r>
      <w:r w:rsidRPr="005472F5">
        <w:rPr>
          <w:sz w:val="28"/>
          <w:szCs w:val="28"/>
        </w:rPr>
        <w:t>;</w:t>
      </w:r>
    </w:p>
    <w:p w:rsidR="00A87E38" w:rsidRPr="005472F5" w:rsidRDefault="00A87E38" w:rsidP="00A908E3">
      <w:pPr>
        <w:spacing w:line="276" w:lineRule="auto"/>
        <w:ind w:firstLine="708"/>
        <w:contextualSpacing/>
        <w:mirrorIndents/>
        <w:jc w:val="both"/>
        <w:rPr>
          <w:sz w:val="28"/>
          <w:szCs w:val="28"/>
        </w:rPr>
      </w:pPr>
      <w:r w:rsidRPr="005472F5">
        <w:rPr>
          <w:sz w:val="28"/>
          <w:szCs w:val="28"/>
        </w:rPr>
        <w:t xml:space="preserve">2019 год – </w:t>
      </w:r>
      <w:r w:rsidR="005472F5" w:rsidRPr="005472F5">
        <w:rPr>
          <w:sz w:val="28"/>
          <w:szCs w:val="28"/>
        </w:rPr>
        <w:t>60 738,1</w:t>
      </w:r>
      <w:r w:rsidR="00252662" w:rsidRPr="005472F5">
        <w:rPr>
          <w:sz w:val="28"/>
          <w:szCs w:val="28"/>
        </w:rPr>
        <w:t xml:space="preserve"> тыс. рублей</w:t>
      </w:r>
      <w:r w:rsidR="00197C53" w:rsidRPr="005472F5">
        <w:rPr>
          <w:sz w:val="28"/>
          <w:szCs w:val="28"/>
        </w:rPr>
        <w:t xml:space="preserve"> (или 1,8 %);</w:t>
      </w:r>
    </w:p>
    <w:p w:rsidR="005472F5" w:rsidRPr="005472F5" w:rsidRDefault="005472F5" w:rsidP="005472F5">
      <w:pPr>
        <w:spacing w:line="276" w:lineRule="auto"/>
        <w:ind w:firstLine="708"/>
        <w:jc w:val="both"/>
        <w:rPr>
          <w:sz w:val="28"/>
          <w:szCs w:val="28"/>
        </w:rPr>
      </w:pPr>
      <w:r w:rsidRPr="005472F5">
        <w:rPr>
          <w:sz w:val="28"/>
          <w:szCs w:val="28"/>
        </w:rPr>
        <w:t>2020 год – 43 406,6 тыс. рублей (или 1,3 %);</w:t>
      </w:r>
    </w:p>
    <w:p w:rsidR="005472F5" w:rsidRPr="00BF1C47" w:rsidRDefault="005472F5" w:rsidP="00A908E3">
      <w:pPr>
        <w:spacing w:line="276" w:lineRule="auto"/>
        <w:ind w:firstLine="708"/>
        <w:contextualSpacing/>
        <w:mirrorIndents/>
        <w:jc w:val="both"/>
        <w:rPr>
          <w:color w:val="002060"/>
          <w:sz w:val="28"/>
          <w:szCs w:val="28"/>
        </w:rPr>
      </w:pPr>
    </w:p>
    <w:p w:rsidR="00252662" w:rsidRPr="00D372C3" w:rsidRDefault="00252662" w:rsidP="00A908E3">
      <w:pPr>
        <w:spacing w:line="276" w:lineRule="auto"/>
        <w:ind w:firstLine="708"/>
        <w:contextualSpacing/>
        <w:mirrorIndents/>
        <w:jc w:val="both"/>
        <w:rPr>
          <w:sz w:val="28"/>
          <w:szCs w:val="28"/>
        </w:rPr>
      </w:pPr>
      <w:r w:rsidRPr="00D372C3">
        <w:rPr>
          <w:sz w:val="28"/>
          <w:szCs w:val="28"/>
        </w:rPr>
        <w:t>из них</w:t>
      </w:r>
      <w:r w:rsidR="00D372C3">
        <w:rPr>
          <w:sz w:val="28"/>
          <w:szCs w:val="28"/>
        </w:rPr>
        <w:t xml:space="preserve"> на</w:t>
      </w:r>
      <w:r w:rsidRPr="00D372C3">
        <w:rPr>
          <w:sz w:val="28"/>
          <w:szCs w:val="28"/>
        </w:rPr>
        <w:t>:</w:t>
      </w:r>
    </w:p>
    <w:p w:rsidR="002430AC" w:rsidRPr="00D60972" w:rsidRDefault="002430AC" w:rsidP="002430AC">
      <w:pPr>
        <w:spacing w:line="276" w:lineRule="auto"/>
        <w:ind w:firstLine="708"/>
        <w:contextualSpacing/>
        <w:mirrorIndents/>
        <w:jc w:val="both"/>
        <w:rPr>
          <w:sz w:val="28"/>
          <w:szCs w:val="28"/>
        </w:rPr>
      </w:pPr>
      <w:r w:rsidRPr="00D60972">
        <w:rPr>
          <w:sz w:val="28"/>
          <w:szCs w:val="28"/>
        </w:rPr>
        <w:t>капитальный ремонт, ремонт подъездных дорог в 2018 году в сумме 23</w:t>
      </w:r>
      <w:r w:rsidRPr="00D60972">
        <w:rPr>
          <w:sz w:val="28"/>
          <w:szCs w:val="28"/>
          <w:lang w:val="en-US"/>
        </w:rPr>
        <w:t> </w:t>
      </w:r>
      <w:r w:rsidRPr="00D60972">
        <w:rPr>
          <w:sz w:val="28"/>
          <w:szCs w:val="28"/>
        </w:rPr>
        <w:t>298,4 тыс. рублей (за счет средств бюджета района – 1 250,0 тыс. рублей, бюджета автономного округа – 22 048,4 тыс. рублей), в 2019 году в сумме 22 446,4 тыс. рублей (за счет средств бюджета района – 1 250,0 тыс. рублей, бюджета автономного округа – 21 196,4 тыс. рублей), в 2020 году в сумме 22 446,4 тыс. рублей (за счет средств бюджета района – 1 250,0 тыс. рублей, бюджета автономного округа – 21 196,4 тыс. рублей);</w:t>
      </w:r>
    </w:p>
    <w:p w:rsidR="00ED076F" w:rsidRDefault="00ED076F" w:rsidP="00ED076F">
      <w:pPr>
        <w:spacing w:line="276" w:lineRule="auto"/>
        <w:ind w:firstLine="708"/>
        <w:jc w:val="both"/>
        <w:rPr>
          <w:sz w:val="28"/>
          <w:szCs w:val="28"/>
        </w:rPr>
      </w:pPr>
      <w:r>
        <w:rPr>
          <w:sz w:val="28"/>
          <w:szCs w:val="28"/>
        </w:rPr>
        <w:t>транспортные услуги в 2018 году в сумме 40 316,5 тыс.</w:t>
      </w:r>
      <w:r>
        <w:rPr>
          <w:color w:val="1F497D"/>
          <w:sz w:val="28"/>
          <w:szCs w:val="28"/>
        </w:rPr>
        <w:t xml:space="preserve"> </w:t>
      </w:r>
      <w:r>
        <w:rPr>
          <w:sz w:val="28"/>
          <w:szCs w:val="28"/>
        </w:rPr>
        <w:t>рублей (из них: на воздушный транспорт</w:t>
      </w:r>
      <w:r>
        <w:rPr>
          <w:color w:val="1F497D"/>
          <w:sz w:val="28"/>
          <w:szCs w:val="28"/>
        </w:rPr>
        <w:t xml:space="preserve"> – </w:t>
      </w:r>
      <w:r>
        <w:rPr>
          <w:sz w:val="28"/>
          <w:szCs w:val="28"/>
        </w:rPr>
        <w:t>17 066,3 тыс.</w:t>
      </w:r>
      <w:r>
        <w:rPr>
          <w:color w:val="1F497D"/>
          <w:sz w:val="28"/>
          <w:szCs w:val="28"/>
        </w:rPr>
        <w:t xml:space="preserve"> </w:t>
      </w:r>
      <w:r>
        <w:rPr>
          <w:sz w:val="28"/>
          <w:szCs w:val="28"/>
        </w:rPr>
        <w:t>рублей, водный транспорт</w:t>
      </w:r>
      <w:r>
        <w:rPr>
          <w:color w:val="1F497D"/>
          <w:sz w:val="28"/>
          <w:szCs w:val="28"/>
        </w:rPr>
        <w:t xml:space="preserve"> –</w:t>
      </w:r>
      <w:r>
        <w:rPr>
          <w:sz w:val="28"/>
          <w:szCs w:val="28"/>
        </w:rPr>
        <w:t xml:space="preserve"> 23 250,2 тыс.</w:t>
      </w:r>
      <w:r>
        <w:rPr>
          <w:color w:val="1F497D"/>
          <w:sz w:val="28"/>
          <w:szCs w:val="28"/>
        </w:rPr>
        <w:t xml:space="preserve"> </w:t>
      </w:r>
      <w:r>
        <w:rPr>
          <w:sz w:val="28"/>
          <w:szCs w:val="28"/>
        </w:rPr>
        <w:t>рублей), в 2019 году в сумме 35 991,7 тыс. рублей</w:t>
      </w:r>
      <w:r>
        <w:rPr>
          <w:color w:val="1F497D"/>
          <w:sz w:val="28"/>
          <w:szCs w:val="28"/>
        </w:rPr>
        <w:t xml:space="preserve"> </w:t>
      </w:r>
      <w:r>
        <w:rPr>
          <w:sz w:val="28"/>
          <w:szCs w:val="28"/>
        </w:rPr>
        <w:t>(из них: на воздушный транспорт</w:t>
      </w:r>
      <w:r>
        <w:rPr>
          <w:color w:val="1F497D"/>
          <w:sz w:val="28"/>
          <w:szCs w:val="28"/>
        </w:rPr>
        <w:t xml:space="preserve"> – </w:t>
      </w:r>
      <w:r>
        <w:rPr>
          <w:sz w:val="28"/>
          <w:szCs w:val="28"/>
        </w:rPr>
        <w:t>11 480,2 тыс.</w:t>
      </w:r>
      <w:r>
        <w:rPr>
          <w:color w:val="1F497D"/>
          <w:sz w:val="28"/>
          <w:szCs w:val="28"/>
        </w:rPr>
        <w:t xml:space="preserve"> </w:t>
      </w:r>
      <w:r>
        <w:rPr>
          <w:sz w:val="28"/>
          <w:szCs w:val="28"/>
        </w:rPr>
        <w:t>рублей, водный транспорт</w:t>
      </w:r>
      <w:r>
        <w:rPr>
          <w:color w:val="1F497D"/>
          <w:sz w:val="28"/>
          <w:szCs w:val="28"/>
        </w:rPr>
        <w:t xml:space="preserve"> –</w:t>
      </w:r>
      <w:r>
        <w:rPr>
          <w:sz w:val="28"/>
          <w:szCs w:val="28"/>
        </w:rPr>
        <w:t xml:space="preserve"> 24 511,5 тыс.</w:t>
      </w:r>
      <w:r>
        <w:rPr>
          <w:color w:val="1F497D"/>
          <w:sz w:val="28"/>
          <w:szCs w:val="28"/>
        </w:rPr>
        <w:t xml:space="preserve"> </w:t>
      </w:r>
      <w:r>
        <w:rPr>
          <w:sz w:val="28"/>
          <w:szCs w:val="28"/>
        </w:rPr>
        <w:t>рублей), в 2020 году в сумме 18</w:t>
      </w:r>
      <w:r>
        <w:rPr>
          <w:color w:val="1F497D"/>
          <w:sz w:val="28"/>
          <w:szCs w:val="28"/>
        </w:rPr>
        <w:t xml:space="preserve"> </w:t>
      </w:r>
      <w:r>
        <w:rPr>
          <w:sz w:val="28"/>
          <w:szCs w:val="28"/>
        </w:rPr>
        <w:t>660,2 тыс. рублей</w:t>
      </w:r>
      <w:r>
        <w:rPr>
          <w:color w:val="1F497D"/>
          <w:sz w:val="28"/>
          <w:szCs w:val="28"/>
        </w:rPr>
        <w:t xml:space="preserve"> </w:t>
      </w:r>
      <w:r>
        <w:rPr>
          <w:sz w:val="28"/>
          <w:szCs w:val="28"/>
        </w:rPr>
        <w:t>(из них: на воздушный транспорт</w:t>
      </w:r>
      <w:r>
        <w:rPr>
          <w:color w:val="1F497D"/>
          <w:sz w:val="28"/>
          <w:szCs w:val="28"/>
        </w:rPr>
        <w:t xml:space="preserve"> – </w:t>
      </w:r>
      <w:r>
        <w:rPr>
          <w:sz w:val="28"/>
          <w:szCs w:val="28"/>
        </w:rPr>
        <w:t>6 148,7 тыс.</w:t>
      </w:r>
      <w:r>
        <w:rPr>
          <w:color w:val="1F497D"/>
          <w:sz w:val="28"/>
          <w:szCs w:val="28"/>
        </w:rPr>
        <w:t xml:space="preserve"> </w:t>
      </w:r>
      <w:r>
        <w:rPr>
          <w:sz w:val="28"/>
          <w:szCs w:val="28"/>
        </w:rPr>
        <w:t>рублей, водный транспорт</w:t>
      </w:r>
      <w:r>
        <w:rPr>
          <w:color w:val="1F497D"/>
          <w:sz w:val="28"/>
          <w:szCs w:val="28"/>
        </w:rPr>
        <w:t xml:space="preserve"> –</w:t>
      </w:r>
      <w:r>
        <w:rPr>
          <w:sz w:val="28"/>
          <w:szCs w:val="28"/>
        </w:rPr>
        <w:t xml:space="preserve"> 12 511,5 тыс.</w:t>
      </w:r>
      <w:r>
        <w:rPr>
          <w:color w:val="1F497D"/>
          <w:sz w:val="28"/>
          <w:szCs w:val="28"/>
        </w:rPr>
        <w:t xml:space="preserve"> </w:t>
      </w:r>
      <w:r>
        <w:rPr>
          <w:sz w:val="28"/>
          <w:szCs w:val="28"/>
        </w:rPr>
        <w:t>рублей)</w:t>
      </w:r>
      <w:r>
        <w:rPr>
          <w:color w:val="1F497D"/>
          <w:sz w:val="28"/>
          <w:szCs w:val="28"/>
        </w:rPr>
        <w:t>;</w:t>
      </w:r>
    </w:p>
    <w:p w:rsidR="00ED076F" w:rsidRDefault="00ED076F" w:rsidP="00ED076F">
      <w:pPr>
        <w:spacing w:line="276" w:lineRule="auto"/>
        <w:ind w:firstLine="708"/>
        <w:jc w:val="both"/>
        <w:rPr>
          <w:sz w:val="23"/>
          <w:szCs w:val="23"/>
        </w:rPr>
      </w:pPr>
      <w:r>
        <w:rPr>
          <w:sz w:val="28"/>
          <w:szCs w:val="28"/>
        </w:rPr>
        <w:t>предоставление субсидий на услуги связи (предоставление субсидий в целях возмещения затрат за осуществление доставки почтовых отправлений на территории Нижневартовского района) на 2018 год в сумме 2 200 тыс. рублей, на 2019–2020 годы по 2 300,0 тыс. рублей.</w:t>
      </w:r>
    </w:p>
    <w:p w:rsidR="00A87E38" w:rsidRPr="00BF1C47" w:rsidRDefault="00A87E38" w:rsidP="00A908E3">
      <w:pPr>
        <w:widowControl w:val="0"/>
        <w:autoSpaceDE w:val="0"/>
        <w:autoSpaceDN w:val="0"/>
        <w:adjustRightInd w:val="0"/>
        <w:spacing w:line="276" w:lineRule="auto"/>
        <w:ind w:firstLine="708"/>
        <w:jc w:val="both"/>
        <w:rPr>
          <w:color w:val="002060"/>
        </w:rPr>
      </w:pPr>
    </w:p>
    <w:p w:rsidR="00816EF8" w:rsidRPr="00BF6BFA" w:rsidRDefault="00AF414D" w:rsidP="00816EF8">
      <w:pPr>
        <w:ind w:firstLine="709"/>
        <w:jc w:val="center"/>
        <w:rPr>
          <w:b/>
          <w:sz w:val="28"/>
          <w:szCs w:val="28"/>
        </w:rPr>
      </w:pPr>
      <w:r w:rsidRPr="00BF6BFA">
        <w:rPr>
          <w:b/>
          <w:sz w:val="28"/>
          <w:szCs w:val="28"/>
        </w:rPr>
        <w:t>1</w:t>
      </w:r>
      <w:r w:rsidR="00C225E9" w:rsidRPr="00BF6BFA">
        <w:rPr>
          <w:b/>
          <w:sz w:val="28"/>
          <w:szCs w:val="28"/>
        </w:rPr>
        <w:t>4</w:t>
      </w:r>
      <w:r w:rsidRPr="00BF6BFA">
        <w:rPr>
          <w:b/>
          <w:sz w:val="28"/>
          <w:szCs w:val="28"/>
        </w:rPr>
        <w:t xml:space="preserve">. Муниципальная программа </w:t>
      </w:r>
      <w:r w:rsidR="00816EF8" w:rsidRPr="00BF6BFA">
        <w:rPr>
          <w:b/>
          <w:sz w:val="28"/>
          <w:szCs w:val="28"/>
        </w:rPr>
        <w:t>«Развитие гражданского общества Нижневартовского района на 2018-2025 годы и на период до 2030 года»</w:t>
      </w:r>
    </w:p>
    <w:p w:rsidR="00AF414D" w:rsidRPr="00BF6BFA" w:rsidRDefault="00AF414D" w:rsidP="00A908E3">
      <w:pPr>
        <w:pStyle w:val="af9"/>
        <w:spacing w:line="276" w:lineRule="auto"/>
        <w:ind w:left="0" w:firstLine="709"/>
        <w:mirrorIndents/>
        <w:jc w:val="both"/>
        <w:rPr>
          <w:b/>
          <w:sz w:val="28"/>
          <w:szCs w:val="28"/>
        </w:rPr>
      </w:pPr>
    </w:p>
    <w:p w:rsidR="00AF414D" w:rsidRPr="00BF6BFA" w:rsidRDefault="00AF414D" w:rsidP="00A908E3">
      <w:pPr>
        <w:spacing w:line="276" w:lineRule="auto"/>
        <w:ind w:firstLine="709"/>
        <w:jc w:val="both"/>
        <w:rPr>
          <w:sz w:val="28"/>
          <w:szCs w:val="28"/>
        </w:rPr>
      </w:pPr>
      <w:r w:rsidRPr="00BF6BFA">
        <w:rPr>
          <w:sz w:val="28"/>
          <w:szCs w:val="28"/>
        </w:rPr>
        <w:t>На реализацию муниципальной программы запланированы бюджетные ассигнования:</w:t>
      </w:r>
    </w:p>
    <w:p w:rsidR="00816EF8" w:rsidRPr="005472F5" w:rsidRDefault="00816EF8" w:rsidP="00816EF8">
      <w:pPr>
        <w:spacing w:line="276" w:lineRule="auto"/>
        <w:ind w:firstLine="708"/>
        <w:jc w:val="both"/>
        <w:rPr>
          <w:sz w:val="28"/>
          <w:szCs w:val="28"/>
        </w:rPr>
      </w:pPr>
      <w:r w:rsidRPr="005472F5">
        <w:rPr>
          <w:sz w:val="28"/>
          <w:szCs w:val="28"/>
        </w:rPr>
        <w:t xml:space="preserve">2018 год – </w:t>
      </w:r>
      <w:r>
        <w:rPr>
          <w:sz w:val="28"/>
          <w:szCs w:val="28"/>
        </w:rPr>
        <w:t>161 899,1</w:t>
      </w:r>
      <w:r w:rsidRPr="005472F5">
        <w:rPr>
          <w:sz w:val="28"/>
          <w:szCs w:val="28"/>
        </w:rPr>
        <w:t xml:space="preserve"> тыс. рублей (или </w:t>
      </w:r>
      <w:r>
        <w:rPr>
          <w:sz w:val="28"/>
          <w:szCs w:val="28"/>
        </w:rPr>
        <w:t>4,6</w:t>
      </w:r>
      <w:r w:rsidRPr="005472F5">
        <w:rPr>
          <w:sz w:val="28"/>
          <w:szCs w:val="28"/>
        </w:rPr>
        <w:t xml:space="preserve"> % в общем объеме расходов бюджета);</w:t>
      </w:r>
    </w:p>
    <w:p w:rsidR="00816EF8" w:rsidRPr="005472F5" w:rsidRDefault="00816EF8" w:rsidP="00816EF8">
      <w:pPr>
        <w:spacing w:line="276" w:lineRule="auto"/>
        <w:ind w:firstLine="708"/>
        <w:contextualSpacing/>
        <w:mirrorIndents/>
        <w:jc w:val="both"/>
        <w:rPr>
          <w:sz w:val="28"/>
          <w:szCs w:val="28"/>
        </w:rPr>
      </w:pPr>
      <w:r w:rsidRPr="005472F5">
        <w:rPr>
          <w:sz w:val="28"/>
          <w:szCs w:val="28"/>
        </w:rPr>
        <w:t xml:space="preserve">2019 год – </w:t>
      </w:r>
      <w:r>
        <w:rPr>
          <w:sz w:val="28"/>
          <w:szCs w:val="28"/>
        </w:rPr>
        <w:t>161 960,8</w:t>
      </w:r>
      <w:r w:rsidRPr="005472F5">
        <w:rPr>
          <w:sz w:val="28"/>
          <w:szCs w:val="28"/>
        </w:rPr>
        <w:t xml:space="preserve"> тыс. рублей (или </w:t>
      </w:r>
      <w:r>
        <w:rPr>
          <w:sz w:val="28"/>
          <w:szCs w:val="28"/>
        </w:rPr>
        <w:t>4,7</w:t>
      </w:r>
      <w:r w:rsidRPr="005472F5">
        <w:rPr>
          <w:sz w:val="28"/>
          <w:szCs w:val="28"/>
        </w:rPr>
        <w:t xml:space="preserve"> %);</w:t>
      </w:r>
    </w:p>
    <w:p w:rsidR="00816EF8" w:rsidRPr="005472F5" w:rsidRDefault="00816EF8" w:rsidP="00816EF8">
      <w:pPr>
        <w:spacing w:line="276" w:lineRule="auto"/>
        <w:ind w:firstLine="708"/>
        <w:jc w:val="both"/>
        <w:rPr>
          <w:sz w:val="28"/>
          <w:szCs w:val="28"/>
        </w:rPr>
      </w:pPr>
      <w:r w:rsidRPr="005472F5">
        <w:rPr>
          <w:sz w:val="28"/>
          <w:szCs w:val="28"/>
        </w:rPr>
        <w:t xml:space="preserve">2020 год – </w:t>
      </w:r>
      <w:r>
        <w:rPr>
          <w:sz w:val="28"/>
          <w:szCs w:val="28"/>
        </w:rPr>
        <w:t>161,960,8</w:t>
      </w:r>
      <w:r w:rsidRPr="005472F5">
        <w:rPr>
          <w:sz w:val="28"/>
          <w:szCs w:val="28"/>
        </w:rPr>
        <w:t xml:space="preserve"> тыс. рублей (или </w:t>
      </w:r>
      <w:r>
        <w:rPr>
          <w:sz w:val="28"/>
          <w:szCs w:val="28"/>
        </w:rPr>
        <w:t>4,7</w:t>
      </w:r>
      <w:r w:rsidRPr="005472F5">
        <w:rPr>
          <w:sz w:val="28"/>
          <w:szCs w:val="28"/>
        </w:rPr>
        <w:t xml:space="preserve"> %);</w:t>
      </w:r>
    </w:p>
    <w:p w:rsidR="00816EF8" w:rsidRPr="00816EF8" w:rsidRDefault="00AF414D" w:rsidP="00A908E3">
      <w:pPr>
        <w:spacing w:line="276" w:lineRule="auto"/>
        <w:ind w:firstLine="709"/>
        <w:contextualSpacing/>
        <w:mirrorIndents/>
        <w:jc w:val="both"/>
        <w:rPr>
          <w:sz w:val="28"/>
          <w:szCs w:val="28"/>
        </w:rPr>
      </w:pPr>
      <w:r w:rsidRPr="00BF1C47">
        <w:rPr>
          <w:color w:val="002060"/>
          <w:sz w:val="28"/>
          <w:szCs w:val="28"/>
        </w:rPr>
        <w:t>Из них на</w:t>
      </w:r>
      <w:r w:rsidR="00816EF8">
        <w:rPr>
          <w:color w:val="002060"/>
          <w:sz w:val="28"/>
          <w:szCs w:val="28"/>
        </w:rPr>
        <w:t>:</w:t>
      </w:r>
    </w:p>
    <w:p w:rsidR="00AF414D" w:rsidRDefault="00816EF8" w:rsidP="00A908E3">
      <w:pPr>
        <w:spacing w:line="276" w:lineRule="auto"/>
        <w:ind w:firstLine="709"/>
        <w:contextualSpacing/>
        <w:mirrorIndents/>
        <w:jc w:val="both"/>
        <w:rPr>
          <w:sz w:val="28"/>
          <w:szCs w:val="28"/>
        </w:rPr>
      </w:pPr>
      <w:r w:rsidRPr="00816EF8">
        <w:rPr>
          <w:sz w:val="28"/>
          <w:szCs w:val="28"/>
        </w:rPr>
        <w:t>-</w:t>
      </w:r>
      <w:r w:rsidR="00AF414D" w:rsidRPr="00816EF8">
        <w:rPr>
          <w:sz w:val="28"/>
          <w:szCs w:val="28"/>
        </w:rPr>
        <w:t xml:space="preserve"> поддержку социально ориентированных некоммерческих организаций в сумме 500,0 тыс. </w:t>
      </w:r>
      <w:r>
        <w:rPr>
          <w:sz w:val="28"/>
          <w:szCs w:val="28"/>
        </w:rPr>
        <w:t>рублей ежегодно;</w:t>
      </w:r>
    </w:p>
    <w:p w:rsidR="00816EF8" w:rsidRDefault="00816EF8" w:rsidP="00A908E3">
      <w:pPr>
        <w:spacing w:line="276" w:lineRule="auto"/>
        <w:ind w:firstLine="709"/>
        <w:contextualSpacing/>
        <w:mirrorIndents/>
        <w:jc w:val="both"/>
        <w:rPr>
          <w:sz w:val="28"/>
          <w:szCs w:val="28"/>
        </w:rPr>
      </w:pPr>
      <w:r>
        <w:rPr>
          <w:sz w:val="28"/>
          <w:szCs w:val="28"/>
        </w:rPr>
        <w:lastRenderedPageBreak/>
        <w:t xml:space="preserve">- </w:t>
      </w:r>
      <w:r w:rsidRPr="00816EF8">
        <w:rPr>
          <w:sz w:val="28"/>
          <w:szCs w:val="28"/>
        </w:rPr>
        <w:t xml:space="preserve">содержание </w:t>
      </w:r>
      <w:r w:rsidR="00C84855">
        <w:rPr>
          <w:sz w:val="28"/>
          <w:szCs w:val="28"/>
        </w:rPr>
        <w:t>МКУ</w:t>
      </w:r>
      <w:r w:rsidRPr="00816EF8">
        <w:rPr>
          <w:sz w:val="28"/>
          <w:szCs w:val="28"/>
        </w:rPr>
        <w:t xml:space="preserve"> «Учреждение по материально-техническому обеспечению деятельности органов местного самоуправления»</w:t>
      </w:r>
      <w:r>
        <w:rPr>
          <w:sz w:val="28"/>
          <w:szCs w:val="28"/>
        </w:rPr>
        <w:t xml:space="preserve"> -</w:t>
      </w:r>
      <w:r w:rsidRPr="00816EF8">
        <w:rPr>
          <w:sz w:val="28"/>
          <w:szCs w:val="28"/>
        </w:rPr>
        <w:t xml:space="preserve"> 114 588,0 тыс. </w:t>
      </w:r>
      <w:r>
        <w:rPr>
          <w:sz w:val="28"/>
          <w:szCs w:val="28"/>
        </w:rPr>
        <w:t>рублей ежегодно;</w:t>
      </w:r>
    </w:p>
    <w:p w:rsidR="00816EF8" w:rsidRDefault="00816EF8" w:rsidP="00A908E3">
      <w:pPr>
        <w:spacing w:line="276" w:lineRule="auto"/>
        <w:ind w:firstLine="709"/>
        <w:contextualSpacing/>
        <w:mirrorIndents/>
        <w:jc w:val="both"/>
        <w:rPr>
          <w:sz w:val="28"/>
          <w:szCs w:val="28"/>
        </w:rPr>
      </w:pPr>
      <w:r>
        <w:rPr>
          <w:sz w:val="28"/>
          <w:szCs w:val="28"/>
        </w:rPr>
        <w:t xml:space="preserve">- </w:t>
      </w:r>
      <w:r w:rsidRPr="00816EF8">
        <w:rPr>
          <w:sz w:val="28"/>
          <w:szCs w:val="28"/>
        </w:rPr>
        <w:t xml:space="preserve">содержание </w:t>
      </w:r>
      <w:r w:rsidR="00C84855">
        <w:rPr>
          <w:sz w:val="28"/>
          <w:szCs w:val="28"/>
        </w:rPr>
        <w:t>МКУ</w:t>
      </w:r>
      <w:r>
        <w:rPr>
          <w:sz w:val="28"/>
          <w:szCs w:val="28"/>
        </w:rPr>
        <w:t xml:space="preserve"> </w:t>
      </w:r>
      <w:r w:rsidRPr="00816EF8">
        <w:rPr>
          <w:sz w:val="28"/>
          <w:szCs w:val="28"/>
        </w:rPr>
        <w:t xml:space="preserve">«Редакция районной газеты «Новости Приобья» в 2018 году </w:t>
      </w:r>
      <w:r>
        <w:rPr>
          <w:sz w:val="28"/>
          <w:szCs w:val="28"/>
        </w:rPr>
        <w:t>-</w:t>
      </w:r>
      <w:r w:rsidRPr="00816EF8">
        <w:rPr>
          <w:sz w:val="28"/>
          <w:szCs w:val="28"/>
        </w:rPr>
        <w:t xml:space="preserve"> </w:t>
      </w:r>
      <w:r w:rsidRPr="00816EF8">
        <w:rPr>
          <w:bCs/>
          <w:sz w:val="28"/>
          <w:szCs w:val="28"/>
        </w:rPr>
        <w:t>19 221,8</w:t>
      </w:r>
      <w:r>
        <w:rPr>
          <w:bCs/>
          <w:sz w:val="28"/>
          <w:szCs w:val="28"/>
        </w:rPr>
        <w:t xml:space="preserve"> </w:t>
      </w:r>
      <w:r w:rsidRPr="00816EF8">
        <w:rPr>
          <w:sz w:val="28"/>
          <w:szCs w:val="28"/>
        </w:rPr>
        <w:t xml:space="preserve">тыс. </w:t>
      </w:r>
      <w:r>
        <w:rPr>
          <w:sz w:val="28"/>
          <w:szCs w:val="28"/>
        </w:rPr>
        <w:t xml:space="preserve">рублей, в 2019-2020 годах по </w:t>
      </w:r>
      <w:r w:rsidRPr="00816EF8">
        <w:rPr>
          <w:bCs/>
          <w:sz w:val="28"/>
          <w:szCs w:val="28"/>
        </w:rPr>
        <w:t>19 283,5</w:t>
      </w:r>
      <w:r>
        <w:rPr>
          <w:bCs/>
          <w:sz w:val="28"/>
          <w:szCs w:val="28"/>
        </w:rPr>
        <w:t xml:space="preserve"> </w:t>
      </w:r>
      <w:r w:rsidRPr="00816EF8">
        <w:rPr>
          <w:sz w:val="28"/>
          <w:szCs w:val="28"/>
        </w:rPr>
        <w:t xml:space="preserve">тыс. </w:t>
      </w:r>
      <w:r>
        <w:rPr>
          <w:sz w:val="28"/>
          <w:szCs w:val="28"/>
        </w:rPr>
        <w:t>рублей.</w:t>
      </w:r>
    </w:p>
    <w:p w:rsidR="00816EF8" w:rsidRDefault="00816EF8" w:rsidP="00816EF8">
      <w:pPr>
        <w:spacing w:line="276" w:lineRule="auto"/>
        <w:ind w:firstLine="709"/>
        <w:contextualSpacing/>
        <w:mirrorIndents/>
        <w:jc w:val="both"/>
        <w:rPr>
          <w:sz w:val="28"/>
          <w:szCs w:val="28"/>
        </w:rPr>
      </w:pPr>
      <w:r>
        <w:rPr>
          <w:sz w:val="28"/>
          <w:szCs w:val="28"/>
        </w:rPr>
        <w:t xml:space="preserve">- </w:t>
      </w:r>
      <w:r w:rsidRPr="00816EF8">
        <w:rPr>
          <w:sz w:val="28"/>
          <w:szCs w:val="28"/>
        </w:rPr>
        <w:t xml:space="preserve">содержание </w:t>
      </w:r>
      <w:r w:rsidR="00C84855">
        <w:rPr>
          <w:sz w:val="28"/>
          <w:szCs w:val="28"/>
        </w:rPr>
        <w:t>МБУ</w:t>
      </w:r>
      <w:r>
        <w:rPr>
          <w:sz w:val="28"/>
          <w:szCs w:val="28"/>
        </w:rPr>
        <w:t xml:space="preserve"> </w:t>
      </w:r>
      <w:r w:rsidRPr="00816EF8">
        <w:rPr>
          <w:sz w:val="28"/>
          <w:szCs w:val="28"/>
        </w:rPr>
        <w:t xml:space="preserve">««Телевидение Нижневартовского района» </w:t>
      </w:r>
      <w:r>
        <w:rPr>
          <w:sz w:val="28"/>
          <w:szCs w:val="28"/>
        </w:rPr>
        <w:t>-</w:t>
      </w:r>
      <w:r w:rsidRPr="00816EF8">
        <w:rPr>
          <w:sz w:val="28"/>
          <w:szCs w:val="28"/>
        </w:rPr>
        <w:t xml:space="preserve"> </w:t>
      </w:r>
      <w:r>
        <w:rPr>
          <w:sz w:val="28"/>
          <w:szCs w:val="28"/>
        </w:rPr>
        <w:t>27 589,3</w:t>
      </w:r>
      <w:r w:rsidRPr="00816EF8">
        <w:rPr>
          <w:sz w:val="28"/>
          <w:szCs w:val="28"/>
        </w:rPr>
        <w:t xml:space="preserve"> тыс. </w:t>
      </w:r>
      <w:r>
        <w:rPr>
          <w:sz w:val="28"/>
          <w:szCs w:val="28"/>
        </w:rPr>
        <w:t>рублей ежегодно;</w:t>
      </w:r>
    </w:p>
    <w:p w:rsidR="00AF414D" w:rsidRPr="00BF1C47" w:rsidRDefault="00AF414D" w:rsidP="00A908E3">
      <w:pPr>
        <w:widowControl w:val="0"/>
        <w:autoSpaceDE w:val="0"/>
        <w:autoSpaceDN w:val="0"/>
        <w:adjustRightInd w:val="0"/>
        <w:spacing w:line="276" w:lineRule="auto"/>
        <w:ind w:firstLine="708"/>
        <w:jc w:val="both"/>
        <w:rPr>
          <w:color w:val="002060"/>
        </w:rPr>
      </w:pPr>
    </w:p>
    <w:p w:rsidR="00220E42" w:rsidRPr="00220E42" w:rsidRDefault="008B0F51" w:rsidP="00220E42">
      <w:pPr>
        <w:ind w:firstLine="709"/>
        <w:jc w:val="center"/>
        <w:rPr>
          <w:b/>
          <w:sz w:val="28"/>
          <w:szCs w:val="28"/>
        </w:rPr>
      </w:pPr>
      <w:r w:rsidRPr="00220E42">
        <w:rPr>
          <w:b/>
          <w:sz w:val="28"/>
          <w:szCs w:val="28"/>
        </w:rPr>
        <w:t>1</w:t>
      </w:r>
      <w:r w:rsidR="00C225E9" w:rsidRPr="00220E42">
        <w:rPr>
          <w:b/>
          <w:sz w:val="28"/>
          <w:szCs w:val="28"/>
        </w:rPr>
        <w:t>5</w:t>
      </w:r>
      <w:r w:rsidRPr="00220E42">
        <w:rPr>
          <w:b/>
          <w:sz w:val="28"/>
          <w:szCs w:val="28"/>
        </w:rPr>
        <w:t xml:space="preserve">. Муниципальная программа </w:t>
      </w:r>
      <w:r w:rsidR="00220E42" w:rsidRPr="00A7445D">
        <w:rPr>
          <w:b/>
          <w:sz w:val="28"/>
          <w:szCs w:val="28"/>
        </w:rPr>
        <w:t xml:space="preserve">«Профилактика терроризма и </w:t>
      </w:r>
      <w:r w:rsidR="00220E42" w:rsidRPr="00220E42">
        <w:rPr>
          <w:b/>
          <w:sz w:val="28"/>
          <w:szCs w:val="28"/>
        </w:rPr>
        <w:t>экстремизма, гармонизация межэтнических и межкультурных отношений в Нижневартовском районе на 2018-2025 годы и на период до 2030 года»</w:t>
      </w:r>
    </w:p>
    <w:p w:rsidR="008B0F51" w:rsidRPr="00220E42" w:rsidRDefault="008B0F51" w:rsidP="00A908E3">
      <w:pPr>
        <w:pStyle w:val="af9"/>
        <w:spacing w:line="276" w:lineRule="auto"/>
        <w:ind w:left="0" w:firstLine="708"/>
        <w:mirrorIndents/>
        <w:jc w:val="both"/>
        <w:rPr>
          <w:sz w:val="28"/>
          <w:szCs w:val="28"/>
        </w:rPr>
      </w:pPr>
    </w:p>
    <w:p w:rsidR="008B0F51" w:rsidRPr="00012086" w:rsidRDefault="008B0F51" w:rsidP="00A908E3">
      <w:pPr>
        <w:spacing w:line="276" w:lineRule="auto"/>
        <w:ind w:firstLine="708"/>
        <w:jc w:val="both"/>
        <w:rPr>
          <w:sz w:val="28"/>
          <w:szCs w:val="28"/>
        </w:rPr>
      </w:pPr>
      <w:r w:rsidRPr="00012086">
        <w:rPr>
          <w:sz w:val="28"/>
          <w:szCs w:val="28"/>
        </w:rPr>
        <w:t>На реализацию муниципальной программы запланированы бюджетные ассигнования:</w:t>
      </w:r>
    </w:p>
    <w:p w:rsidR="008B0F51" w:rsidRPr="00012086" w:rsidRDefault="008B0F51" w:rsidP="00A908E3">
      <w:pPr>
        <w:spacing w:line="276" w:lineRule="auto"/>
        <w:ind w:firstLine="708"/>
        <w:jc w:val="both"/>
        <w:rPr>
          <w:sz w:val="28"/>
          <w:szCs w:val="28"/>
        </w:rPr>
      </w:pPr>
      <w:r w:rsidRPr="00012086">
        <w:rPr>
          <w:sz w:val="28"/>
          <w:szCs w:val="28"/>
        </w:rPr>
        <w:t xml:space="preserve">2018 год – </w:t>
      </w:r>
      <w:r w:rsidR="00220E42" w:rsidRPr="00012086">
        <w:rPr>
          <w:sz w:val="28"/>
          <w:szCs w:val="28"/>
        </w:rPr>
        <w:t>321,6</w:t>
      </w:r>
      <w:r w:rsidRPr="00012086">
        <w:rPr>
          <w:sz w:val="28"/>
          <w:szCs w:val="28"/>
        </w:rPr>
        <w:t xml:space="preserve"> тыс. рублей;</w:t>
      </w:r>
    </w:p>
    <w:p w:rsidR="008B0F51" w:rsidRPr="00012086" w:rsidRDefault="008B0F51" w:rsidP="00A908E3">
      <w:pPr>
        <w:spacing w:line="276" w:lineRule="auto"/>
        <w:ind w:firstLine="708"/>
        <w:contextualSpacing/>
        <w:mirrorIndents/>
        <w:jc w:val="both"/>
        <w:rPr>
          <w:sz w:val="28"/>
          <w:szCs w:val="28"/>
        </w:rPr>
      </w:pPr>
      <w:r w:rsidRPr="00012086">
        <w:rPr>
          <w:sz w:val="28"/>
          <w:szCs w:val="28"/>
        </w:rPr>
        <w:t>2019 год – 215 тыс. рублей.</w:t>
      </w:r>
    </w:p>
    <w:p w:rsidR="00220E42" w:rsidRPr="00012086" w:rsidRDefault="00220E42" w:rsidP="00220E42">
      <w:pPr>
        <w:spacing w:line="276" w:lineRule="auto"/>
        <w:ind w:firstLine="708"/>
        <w:jc w:val="both"/>
        <w:rPr>
          <w:sz w:val="28"/>
          <w:szCs w:val="28"/>
        </w:rPr>
      </w:pPr>
      <w:r w:rsidRPr="00012086">
        <w:rPr>
          <w:sz w:val="28"/>
          <w:szCs w:val="28"/>
        </w:rPr>
        <w:t>2020 год -  215 тыс. рублей.</w:t>
      </w:r>
    </w:p>
    <w:p w:rsidR="00012086" w:rsidRDefault="00012086" w:rsidP="00012086">
      <w:pPr>
        <w:spacing w:line="276" w:lineRule="auto"/>
        <w:ind w:firstLine="708"/>
        <w:jc w:val="both"/>
        <w:rPr>
          <w:sz w:val="28"/>
          <w:szCs w:val="28"/>
        </w:rPr>
      </w:pPr>
      <w:r w:rsidRPr="00012086">
        <w:rPr>
          <w:sz w:val="28"/>
          <w:szCs w:val="28"/>
        </w:rPr>
        <w:t xml:space="preserve">Расходы направлены на разработку и распространение в образовательных учреждениях района методических и практических рекомендаций, </w:t>
      </w:r>
      <w:proofErr w:type="gramStart"/>
      <w:r w:rsidRPr="00012086">
        <w:rPr>
          <w:sz w:val="28"/>
          <w:szCs w:val="28"/>
        </w:rPr>
        <w:t>информационных материалов</w:t>
      </w:r>
      <w:proofErr w:type="gramEnd"/>
      <w:r w:rsidRPr="00012086">
        <w:rPr>
          <w:sz w:val="28"/>
          <w:szCs w:val="28"/>
        </w:rPr>
        <w:t xml:space="preserve"> направленных</w:t>
      </w:r>
      <w:r>
        <w:rPr>
          <w:sz w:val="28"/>
          <w:szCs w:val="28"/>
        </w:rPr>
        <w:t xml:space="preserve"> на </w:t>
      </w:r>
      <w:r w:rsidRPr="00856087">
        <w:rPr>
          <w:sz w:val="28"/>
          <w:szCs w:val="28"/>
        </w:rPr>
        <w:t>воспитание культуры толерантности, взаимоуважения и взаимопонимания</w:t>
      </w:r>
      <w:r>
        <w:rPr>
          <w:sz w:val="28"/>
          <w:szCs w:val="28"/>
        </w:rPr>
        <w:t>, противодействие терроризму, о</w:t>
      </w:r>
      <w:r w:rsidRPr="00FC6372">
        <w:rPr>
          <w:sz w:val="28"/>
          <w:szCs w:val="28"/>
        </w:rPr>
        <w:t>рганизаци</w:t>
      </w:r>
      <w:r>
        <w:rPr>
          <w:sz w:val="28"/>
          <w:szCs w:val="28"/>
        </w:rPr>
        <w:t>ю</w:t>
      </w:r>
      <w:r w:rsidRPr="00FC6372">
        <w:rPr>
          <w:sz w:val="28"/>
          <w:szCs w:val="28"/>
        </w:rPr>
        <w:t xml:space="preserve"> работы по созданию и прокату видеороликов социальной рекламы, </w:t>
      </w:r>
      <w:r>
        <w:rPr>
          <w:sz w:val="28"/>
          <w:szCs w:val="28"/>
        </w:rPr>
        <w:t>в</w:t>
      </w:r>
      <w:r w:rsidRPr="00FC6372">
        <w:rPr>
          <w:sz w:val="28"/>
          <w:szCs w:val="28"/>
        </w:rPr>
        <w:t>ыпуск тематических рубрик и информационных материалов, посвященных истории, культуре и традициям народов</w:t>
      </w:r>
      <w:r>
        <w:rPr>
          <w:sz w:val="28"/>
          <w:szCs w:val="28"/>
        </w:rPr>
        <w:t xml:space="preserve"> России.    </w:t>
      </w:r>
    </w:p>
    <w:p w:rsidR="00012086" w:rsidRPr="00856087" w:rsidRDefault="00012086" w:rsidP="00012086">
      <w:pPr>
        <w:ind w:firstLine="709"/>
        <w:jc w:val="both"/>
        <w:rPr>
          <w:sz w:val="28"/>
          <w:szCs w:val="28"/>
        </w:rPr>
      </w:pPr>
    </w:p>
    <w:p w:rsidR="008B0F51" w:rsidRPr="00BF1C47" w:rsidRDefault="008B0F51" w:rsidP="00A908E3">
      <w:pPr>
        <w:widowControl w:val="0"/>
        <w:autoSpaceDE w:val="0"/>
        <w:autoSpaceDN w:val="0"/>
        <w:adjustRightInd w:val="0"/>
        <w:spacing w:line="276" w:lineRule="auto"/>
        <w:ind w:firstLine="708"/>
        <w:jc w:val="both"/>
        <w:rPr>
          <w:color w:val="002060"/>
        </w:rPr>
      </w:pPr>
    </w:p>
    <w:p w:rsidR="008D65AD" w:rsidRPr="008D65AD" w:rsidRDefault="00A87E38" w:rsidP="008D65AD">
      <w:pPr>
        <w:ind w:firstLine="709"/>
        <w:jc w:val="center"/>
        <w:rPr>
          <w:b/>
          <w:bCs/>
          <w:sz w:val="28"/>
          <w:szCs w:val="28"/>
        </w:rPr>
      </w:pPr>
      <w:r w:rsidRPr="008D65AD">
        <w:rPr>
          <w:b/>
          <w:bCs/>
          <w:sz w:val="28"/>
          <w:szCs w:val="28"/>
        </w:rPr>
        <w:t>1</w:t>
      </w:r>
      <w:r w:rsidR="00C225E9" w:rsidRPr="008D65AD">
        <w:rPr>
          <w:b/>
          <w:bCs/>
          <w:sz w:val="28"/>
          <w:szCs w:val="28"/>
        </w:rPr>
        <w:t>6</w:t>
      </w:r>
      <w:r w:rsidRPr="008D65AD">
        <w:rPr>
          <w:b/>
          <w:bCs/>
          <w:sz w:val="28"/>
          <w:szCs w:val="28"/>
        </w:rPr>
        <w:t>.</w:t>
      </w:r>
      <w:r w:rsidR="008D65AD">
        <w:rPr>
          <w:b/>
          <w:bCs/>
          <w:sz w:val="28"/>
          <w:szCs w:val="28"/>
        </w:rPr>
        <w:t xml:space="preserve"> </w:t>
      </w:r>
      <w:r w:rsidRPr="008D65AD">
        <w:rPr>
          <w:b/>
          <w:bCs/>
          <w:sz w:val="28"/>
          <w:szCs w:val="28"/>
        </w:rPr>
        <w:t xml:space="preserve">Муниципальная программа </w:t>
      </w:r>
      <w:r w:rsidR="008D65AD" w:rsidRPr="00AA218A">
        <w:rPr>
          <w:b/>
          <w:bCs/>
          <w:sz w:val="28"/>
          <w:szCs w:val="28"/>
        </w:rPr>
        <w:t>«</w:t>
      </w:r>
      <w:r w:rsidR="008D65AD" w:rsidRPr="008D65AD">
        <w:rPr>
          <w:b/>
          <w:bCs/>
          <w:sz w:val="28"/>
          <w:szCs w:val="28"/>
        </w:rPr>
        <w:t>Управление муниципальным имуществом на территории Нижневартовского района на 2018-2025 годы</w:t>
      </w:r>
    </w:p>
    <w:p w:rsidR="008D65AD" w:rsidRPr="00AA218A" w:rsidRDefault="008D65AD" w:rsidP="008D65AD">
      <w:pPr>
        <w:ind w:firstLine="709"/>
        <w:jc w:val="center"/>
        <w:rPr>
          <w:b/>
          <w:bCs/>
          <w:sz w:val="28"/>
          <w:szCs w:val="28"/>
        </w:rPr>
      </w:pPr>
      <w:r w:rsidRPr="008D65AD">
        <w:rPr>
          <w:b/>
          <w:bCs/>
          <w:sz w:val="28"/>
          <w:szCs w:val="28"/>
        </w:rPr>
        <w:t>и на период до 2030 года</w:t>
      </w:r>
      <w:r w:rsidRPr="00AA218A">
        <w:rPr>
          <w:b/>
          <w:bCs/>
          <w:sz w:val="28"/>
          <w:szCs w:val="28"/>
        </w:rPr>
        <w:t>»</w:t>
      </w:r>
    </w:p>
    <w:p w:rsidR="00A87E38" w:rsidRPr="00BF1C47" w:rsidRDefault="00A87E38" w:rsidP="00A908E3">
      <w:pPr>
        <w:spacing w:line="276" w:lineRule="auto"/>
        <w:ind w:firstLine="708"/>
        <w:contextualSpacing/>
        <w:mirrorIndents/>
        <w:jc w:val="both"/>
        <w:rPr>
          <w:color w:val="002060"/>
          <w:sz w:val="28"/>
          <w:szCs w:val="28"/>
        </w:rPr>
      </w:pPr>
    </w:p>
    <w:p w:rsidR="00A87E38" w:rsidRPr="008D65AD" w:rsidRDefault="00A87E38" w:rsidP="00A908E3">
      <w:pPr>
        <w:spacing w:line="276" w:lineRule="auto"/>
        <w:ind w:firstLine="708"/>
        <w:jc w:val="both"/>
        <w:rPr>
          <w:sz w:val="28"/>
          <w:szCs w:val="28"/>
        </w:rPr>
      </w:pPr>
      <w:r w:rsidRPr="008D65AD">
        <w:rPr>
          <w:sz w:val="28"/>
          <w:szCs w:val="28"/>
        </w:rPr>
        <w:t>На реализацию муниципальной программы запланированы бюджетные ассигнования:</w:t>
      </w:r>
    </w:p>
    <w:p w:rsidR="00A87E38" w:rsidRPr="008D65AD" w:rsidRDefault="00A87E38" w:rsidP="00A908E3">
      <w:pPr>
        <w:spacing w:line="276" w:lineRule="auto"/>
        <w:ind w:firstLine="708"/>
        <w:jc w:val="both"/>
        <w:rPr>
          <w:sz w:val="28"/>
          <w:szCs w:val="28"/>
        </w:rPr>
      </w:pPr>
      <w:r w:rsidRPr="008D65AD">
        <w:rPr>
          <w:sz w:val="28"/>
          <w:szCs w:val="28"/>
        </w:rPr>
        <w:t>2018 год – 42 820,</w:t>
      </w:r>
      <w:r w:rsidR="008D65AD" w:rsidRPr="008D65AD">
        <w:rPr>
          <w:sz w:val="28"/>
          <w:szCs w:val="28"/>
        </w:rPr>
        <w:t>5</w:t>
      </w:r>
      <w:r w:rsidRPr="008D65AD">
        <w:rPr>
          <w:sz w:val="28"/>
          <w:szCs w:val="28"/>
        </w:rPr>
        <w:t xml:space="preserve"> тыс. рублей</w:t>
      </w:r>
      <w:r w:rsidR="00371C4B" w:rsidRPr="008D65AD">
        <w:rPr>
          <w:sz w:val="28"/>
          <w:szCs w:val="28"/>
        </w:rPr>
        <w:t xml:space="preserve"> (или 1,2 %</w:t>
      </w:r>
      <w:r w:rsidR="008D65AD" w:rsidRPr="008D65AD">
        <w:rPr>
          <w:sz w:val="28"/>
          <w:szCs w:val="28"/>
        </w:rPr>
        <w:t xml:space="preserve"> в общем объеме расходов бюджета</w:t>
      </w:r>
      <w:r w:rsidR="00371C4B" w:rsidRPr="008D65AD">
        <w:rPr>
          <w:sz w:val="28"/>
          <w:szCs w:val="28"/>
        </w:rPr>
        <w:t>)</w:t>
      </w:r>
      <w:r w:rsidRPr="008D65AD">
        <w:rPr>
          <w:sz w:val="28"/>
          <w:szCs w:val="28"/>
        </w:rPr>
        <w:t>;</w:t>
      </w:r>
    </w:p>
    <w:p w:rsidR="008D65AD" w:rsidRPr="008D65AD" w:rsidRDefault="00A87E38" w:rsidP="008D65AD">
      <w:pPr>
        <w:spacing w:line="276" w:lineRule="auto"/>
        <w:ind w:firstLine="708"/>
        <w:jc w:val="both"/>
        <w:rPr>
          <w:sz w:val="28"/>
          <w:szCs w:val="28"/>
        </w:rPr>
      </w:pPr>
      <w:r w:rsidRPr="008D65AD">
        <w:rPr>
          <w:sz w:val="28"/>
          <w:szCs w:val="28"/>
        </w:rPr>
        <w:t>20</w:t>
      </w:r>
      <w:r w:rsidR="00C225E9" w:rsidRPr="008D65AD">
        <w:rPr>
          <w:sz w:val="28"/>
          <w:szCs w:val="28"/>
        </w:rPr>
        <w:t>19 год – 39 924,0 тыс. рублей</w:t>
      </w:r>
      <w:r w:rsidR="00371C4B" w:rsidRPr="008D65AD">
        <w:rPr>
          <w:sz w:val="28"/>
          <w:szCs w:val="28"/>
        </w:rPr>
        <w:t xml:space="preserve"> (или 1,2 %)</w:t>
      </w:r>
      <w:r w:rsidR="00C225E9" w:rsidRPr="008D65AD">
        <w:rPr>
          <w:sz w:val="28"/>
          <w:szCs w:val="28"/>
        </w:rPr>
        <w:t>;</w:t>
      </w:r>
    </w:p>
    <w:p w:rsidR="008D65AD" w:rsidRPr="008D65AD" w:rsidRDefault="008D65AD" w:rsidP="008D65AD">
      <w:pPr>
        <w:spacing w:line="276" w:lineRule="auto"/>
        <w:ind w:firstLine="708"/>
        <w:jc w:val="both"/>
        <w:rPr>
          <w:sz w:val="28"/>
          <w:szCs w:val="28"/>
        </w:rPr>
      </w:pPr>
      <w:r w:rsidRPr="008D65AD">
        <w:rPr>
          <w:sz w:val="28"/>
          <w:szCs w:val="28"/>
        </w:rPr>
        <w:t>20</w:t>
      </w:r>
      <w:r w:rsidR="00471521">
        <w:rPr>
          <w:sz w:val="28"/>
          <w:szCs w:val="28"/>
        </w:rPr>
        <w:t>20</w:t>
      </w:r>
      <w:r w:rsidRPr="008D65AD">
        <w:rPr>
          <w:sz w:val="28"/>
          <w:szCs w:val="28"/>
        </w:rPr>
        <w:t xml:space="preserve"> год - 39 924,0 тыс. рублей (или 1,2 %).</w:t>
      </w:r>
    </w:p>
    <w:p w:rsidR="004124E2" w:rsidRDefault="004124E2" w:rsidP="004124E2">
      <w:pPr>
        <w:tabs>
          <w:tab w:val="left" w:pos="1134"/>
        </w:tabs>
        <w:ind w:firstLine="708"/>
        <w:jc w:val="both"/>
        <w:rPr>
          <w:color w:val="FF0000"/>
          <w:sz w:val="28"/>
          <w:szCs w:val="28"/>
        </w:rPr>
      </w:pPr>
    </w:p>
    <w:p w:rsidR="004124E2" w:rsidRPr="00EB2070" w:rsidRDefault="004124E2" w:rsidP="004124E2">
      <w:pPr>
        <w:tabs>
          <w:tab w:val="left" w:pos="1134"/>
        </w:tabs>
        <w:ind w:firstLine="708"/>
        <w:jc w:val="both"/>
        <w:rPr>
          <w:sz w:val="28"/>
          <w:szCs w:val="28"/>
        </w:rPr>
      </w:pPr>
      <w:r w:rsidRPr="00EB2070">
        <w:rPr>
          <w:sz w:val="28"/>
          <w:szCs w:val="28"/>
        </w:rPr>
        <w:t>из них:</w:t>
      </w:r>
    </w:p>
    <w:p w:rsidR="004124E2" w:rsidRPr="00EB2070" w:rsidRDefault="004124E2" w:rsidP="004124E2">
      <w:pPr>
        <w:tabs>
          <w:tab w:val="left" w:pos="1134"/>
        </w:tabs>
        <w:ind w:firstLine="708"/>
        <w:jc w:val="both"/>
        <w:rPr>
          <w:sz w:val="28"/>
          <w:szCs w:val="28"/>
        </w:rPr>
      </w:pPr>
      <w:r w:rsidRPr="00EB2070">
        <w:rPr>
          <w:sz w:val="28"/>
          <w:szCs w:val="28"/>
        </w:rPr>
        <w:t>1)</w:t>
      </w:r>
      <w:r>
        <w:rPr>
          <w:sz w:val="28"/>
          <w:szCs w:val="28"/>
        </w:rPr>
        <w:tab/>
        <w:t>о</w:t>
      </w:r>
      <w:r w:rsidRPr="00EB2070">
        <w:rPr>
          <w:sz w:val="28"/>
          <w:szCs w:val="28"/>
        </w:rPr>
        <w:t>беспечение страховой защиты имущества района в 2018 году в сумме 4 332,0 тыс. рублей, в 2019–2020 годах – 1 435,5 тыс. рублей;</w:t>
      </w:r>
    </w:p>
    <w:p w:rsidR="004124E2" w:rsidRPr="00EB2070" w:rsidRDefault="004124E2" w:rsidP="004124E2">
      <w:pPr>
        <w:tabs>
          <w:tab w:val="left" w:pos="1134"/>
        </w:tabs>
        <w:ind w:firstLine="708"/>
        <w:jc w:val="both"/>
        <w:rPr>
          <w:sz w:val="28"/>
          <w:szCs w:val="28"/>
        </w:rPr>
      </w:pPr>
      <w:r w:rsidRPr="00EB2070">
        <w:rPr>
          <w:sz w:val="28"/>
          <w:szCs w:val="28"/>
        </w:rPr>
        <w:lastRenderedPageBreak/>
        <w:t>2)</w:t>
      </w:r>
      <w:r>
        <w:rPr>
          <w:sz w:val="28"/>
          <w:szCs w:val="28"/>
        </w:rPr>
        <w:tab/>
      </w:r>
      <w:r w:rsidRPr="00EB2070">
        <w:rPr>
          <w:sz w:val="28"/>
          <w:szCs w:val="28"/>
        </w:rPr>
        <w:t>развитие земельных и имущественных отношений в сумме 1 225,2 тыс. рублей ежегодно;</w:t>
      </w:r>
    </w:p>
    <w:p w:rsidR="004124E2" w:rsidRPr="00EB2070" w:rsidRDefault="004124E2" w:rsidP="004124E2">
      <w:pPr>
        <w:tabs>
          <w:tab w:val="left" w:pos="1134"/>
        </w:tabs>
        <w:ind w:firstLine="708"/>
        <w:jc w:val="both"/>
        <w:rPr>
          <w:sz w:val="28"/>
          <w:szCs w:val="28"/>
        </w:rPr>
      </w:pPr>
      <w:r w:rsidRPr="00EB2070">
        <w:rPr>
          <w:sz w:val="28"/>
          <w:szCs w:val="28"/>
        </w:rPr>
        <w:t>3)</w:t>
      </w:r>
      <w:r>
        <w:rPr>
          <w:sz w:val="28"/>
          <w:szCs w:val="28"/>
        </w:rPr>
        <w:tab/>
      </w:r>
      <w:r w:rsidRPr="00EB2070">
        <w:rPr>
          <w:sz w:val="28"/>
          <w:szCs w:val="28"/>
        </w:rPr>
        <w:t>содержание жилых помещений, находящихся на стадии оформления в муниципальную собственность, и помещений, составляющих муниципальную казну, в 2018–2020 годах – 4 000,0 тыс. рублей;</w:t>
      </w:r>
    </w:p>
    <w:p w:rsidR="004124E2" w:rsidRPr="00744C4D" w:rsidRDefault="004124E2" w:rsidP="004124E2">
      <w:pPr>
        <w:tabs>
          <w:tab w:val="left" w:pos="1134"/>
        </w:tabs>
        <w:ind w:firstLine="708"/>
        <w:jc w:val="both"/>
        <w:rPr>
          <w:sz w:val="28"/>
          <w:szCs w:val="28"/>
        </w:rPr>
      </w:pPr>
      <w:r w:rsidRPr="00744C4D">
        <w:rPr>
          <w:sz w:val="28"/>
          <w:szCs w:val="28"/>
        </w:rPr>
        <w:t>4)</w:t>
      </w:r>
      <w:r>
        <w:rPr>
          <w:sz w:val="28"/>
          <w:szCs w:val="28"/>
        </w:rPr>
        <w:tab/>
      </w:r>
      <w:r w:rsidRPr="00744C4D">
        <w:rPr>
          <w:sz w:val="28"/>
          <w:szCs w:val="28"/>
        </w:rPr>
        <w:t xml:space="preserve">содержание МБУ Нижневартовского района «Управление имущественными и земельными ресурсами» в сумме </w:t>
      </w:r>
      <w:r>
        <w:rPr>
          <w:sz w:val="28"/>
          <w:szCs w:val="28"/>
        </w:rPr>
        <w:t>33 263,3</w:t>
      </w:r>
      <w:r w:rsidRPr="00744C4D">
        <w:rPr>
          <w:sz w:val="28"/>
          <w:szCs w:val="28"/>
        </w:rPr>
        <w:t xml:space="preserve"> тыс.</w:t>
      </w:r>
      <w:r>
        <w:rPr>
          <w:sz w:val="28"/>
          <w:szCs w:val="28"/>
        </w:rPr>
        <w:t xml:space="preserve"> </w:t>
      </w:r>
      <w:r w:rsidRPr="00744C4D">
        <w:rPr>
          <w:sz w:val="28"/>
          <w:szCs w:val="28"/>
        </w:rPr>
        <w:t>рублей ежегодно.</w:t>
      </w:r>
    </w:p>
    <w:p w:rsidR="00A87E38" w:rsidRPr="00BF1C47" w:rsidRDefault="00A87E38" w:rsidP="00A908E3">
      <w:pPr>
        <w:spacing w:line="276" w:lineRule="auto"/>
        <w:ind w:firstLine="708"/>
        <w:contextualSpacing/>
        <w:mirrorIndents/>
        <w:jc w:val="both"/>
        <w:rPr>
          <w:color w:val="002060"/>
        </w:rPr>
      </w:pPr>
    </w:p>
    <w:p w:rsidR="00A87E38" w:rsidRDefault="00A87E38" w:rsidP="00471521">
      <w:pPr>
        <w:ind w:firstLine="709"/>
        <w:jc w:val="center"/>
        <w:rPr>
          <w:b/>
          <w:bCs/>
          <w:sz w:val="28"/>
          <w:szCs w:val="28"/>
        </w:rPr>
      </w:pPr>
      <w:r w:rsidRPr="00471521">
        <w:rPr>
          <w:b/>
          <w:bCs/>
          <w:sz w:val="28"/>
          <w:szCs w:val="28"/>
        </w:rPr>
        <w:t>1</w:t>
      </w:r>
      <w:r w:rsidR="000463FC" w:rsidRPr="00471521">
        <w:rPr>
          <w:b/>
          <w:bCs/>
          <w:sz w:val="28"/>
          <w:szCs w:val="28"/>
        </w:rPr>
        <w:t>7</w:t>
      </w:r>
      <w:r w:rsidRPr="00471521">
        <w:rPr>
          <w:b/>
          <w:bCs/>
          <w:sz w:val="28"/>
          <w:szCs w:val="28"/>
        </w:rPr>
        <w:t xml:space="preserve">.Муниципальная программа </w:t>
      </w:r>
      <w:r w:rsidR="00471521" w:rsidRPr="00471521">
        <w:rPr>
          <w:b/>
          <w:bCs/>
          <w:sz w:val="28"/>
          <w:szCs w:val="28"/>
        </w:rPr>
        <w:t>«Развитие муниципальной службы и резерва управленческих кадров в Нижневартовском районе на 2018–2025 годы плановый период до 2030 года»</w:t>
      </w:r>
    </w:p>
    <w:p w:rsidR="00471521" w:rsidRPr="00471521" w:rsidRDefault="00471521" w:rsidP="00471521">
      <w:pPr>
        <w:ind w:firstLine="709"/>
        <w:jc w:val="center"/>
        <w:rPr>
          <w:b/>
          <w:bCs/>
          <w:sz w:val="28"/>
          <w:szCs w:val="28"/>
        </w:rPr>
      </w:pPr>
    </w:p>
    <w:p w:rsidR="00A87E38" w:rsidRPr="00471521" w:rsidRDefault="00A87E38" w:rsidP="00A908E3">
      <w:pPr>
        <w:spacing w:line="276" w:lineRule="auto"/>
        <w:ind w:firstLine="708"/>
        <w:jc w:val="both"/>
        <w:rPr>
          <w:sz w:val="28"/>
          <w:szCs w:val="28"/>
        </w:rPr>
      </w:pPr>
      <w:r w:rsidRPr="00471521">
        <w:rPr>
          <w:sz w:val="28"/>
          <w:szCs w:val="28"/>
        </w:rPr>
        <w:t>На реализацию муниципальной программы запланированы бюджетные ассигнования:</w:t>
      </w:r>
    </w:p>
    <w:p w:rsidR="00471521" w:rsidRPr="00471521" w:rsidRDefault="00471521" w:rsidP="00471521">
      <w:pPr>
        <w:spacing w:line="276" w:lineRule="auto"/>
        <w:ind w:firstLine="708"/>
        <w:jc w:val="both"/>
        <w:rPr>
          <w:sz w:val="28"/>
          <w:szCs w:val="28"/>
        </w:rPr>
      </w:pPr>
      <w:r w:rsidRPr="00471521">
        <w:rPr>
          <w:sz w:val="28"/>
          <w:szCs w:val="28"/>
        </w:rPr>
        <w:t>2018 год – 526 614,4 тыс. рублей (или 15 % в общем объеме расходов бюджета);</w:t>
      </w:r>
    </w:p>
    <w:p w:rsidR="00471521" w:rsidRPr="008D65AD" w:rsidRDefault="00471521" w:rsidP="00471521">
      <w:pPr>
        <w:spacing w:line="276" w:lineRule="auto"/>
        <w:ind w:firstLine="708"/>
        <w:jc w:val="both"/>
        <w:rPr>
          <w:sz w:val="28"/>
          <w:szCs w:val="28"/>
        </w:rPr>
      </w:pPr>
      <w:r w:rsidRPr="008D65AD">
        <w:rPr>
          <w:sz w:val="28"/>
          <w:szCs w:val="28"/>
        </w:rPr>
        <w:t xml:space="preserve">2019 год – </w:t>
      </w:r>
      <w:r>
        <w:rPr>
          <w:sz w:val="28"/>
          <w:szCs w:val="28"/>
        </w:rPr>
        <w:t>508 514,5</w:t>
      </w:r>
      <w:r w:rsidRPr="008D65AD">
        <w:rPr>
          <w:sz w:val="28"/>
          <w:szCs w:val="28"/>
        </w:rPr>
        <w:t xml:space="preserve"> тыс. рублей (или </w:t>
      </w:r>
      <w:r>
        <w:rPr>
          <w:sz w:val="28"/>
          <w:szCs w:val="28"/>
        </w:rPr>
        <w:t>14,7</w:t>
      </w:r>
      <w:r w:rsidRPr="008D65AD">
        <w:rPr>
          <w:sz w:val="28"/>
          <w:szCs w:val="28"/>
        </w:rPr>
        <w:t xml:space="preserve"> %);</w:t>
      </w:r>
    </w:p>
    <w:p w:rsidR="00471521" w:rsidRDefault="00471521" w:rsidP="00471521">
      <w:pPr>
        <w:spacing w:line="276" w:lineRule="auto"/>
        <w:ind w:firstLine="708"/>
        <w:jc w:val="both"/>
        <w:rPr>
          <w:sz w:val="28"/>
          <w:szCs w:val="28"/>
        </w:rPr>
      </w:pPr>
      <w:r w:rsidRPr="008D65AD">
        <w:rPr>
          <w:sz w:val="28"/>
          <w:szCs w:val="28"/>
        </w:rPr>
        <w:t>20</w:t>
      </w:r>
      <w:r>
        <w:rPr>
          <w:sz w:val="28"/>
          <w:szCs w:val="28"/>
        </w:rPr>
        <w:t>20</w:t>
      </w:r>
      <w:r w:rsidRPr="008D65AD">
        <w:rPr>
          <w:sz w:val="28"/>
          <w:szCs w:val="28"/>
        </w:rPr>
        <w:t xml:space="preserve"> год </w:t>
      </w:r>
      <w:r>
        <w:rPr>
          <w:sz w:val="28"/>
          <w:szCs w:val="28"/>
        </w:rPr>
        <w:t>–</w:t>
      </w:r>
      <w:r w:rsidRPr="008D65AD">
        <w:rPr>
          <w:sz w:val="28"/>
          <w:szCs w:val="28"/>
        </w:rPr>
        <w:t xml:space="preserve"> </w:t>
      </w:r>
      <w:r>
        <w:rPr>
          <w:sz w:val="28"/>
          <w:szCs w:val="28"/>
        </w:rPr>
        <w:t>508 212,0</w:t>
      </w:r>
      <w:r w:rsidRPr="008D65AD">
        <w:rPr>
          <w:sz w:val="28"/>
          <w:szCs w:val="28"/>
        </w:rPr>
        <w:t xml:space="preserve"> тыс. рублей (или </w:t>
      </w:r>
      <w:r>
        <w:rPr>
          <w:sz w:val="28"/>
          <w:szCs w:val="28"/>
        </w:rPr>
        <w:t>14,7</w:t>
      </w:r>
      <w:r w:rsidRPr="008D65AD">
        <w:rPr>
          <w:sz w:val="28"/>
          <w:szCs w:val="28"/>
        </w:rPr>
        <w:t xml:space="preserve"> %).</w:t>
      </w:r>
    </w:p>
    <w:p w:rsidR="00471521" w:rsidRPr="008D65AD" w:rsidRDefault="00471521" w:rsidP="00471521">
      <w:pPr>
        <w:spacing w:line="276" w:lineRule="auto"/>
        <w:ind w:firstLine="708"/>
        <w:jc w:val="both"/>
        <w:rPr>
          <w:sz w:val="28"/>
          <w:szCs w:val="28"/>
        </w:rPr>
      </w:pPr>
      <w:r>
        <w:rPr>
          <w:sz w:val="28"/>
          <w:szCs w:val="28"/>
        </w:rPr>
        <w:t>из них</w:t>
      </w:r>
      <w:r w:rsidR="00DF0C09">
        <w:rPr>
          <w:sz w:val="28"/>
          <w:szCs w:val="28"/>
        </w:rPr>
        <w:t xml:space="preserve"> на</w:t>
      </w:r>
      <w:r>
        <w:rPr>
          <w:sz w:val="28"/>
          <w:szCs w:val="28"/>
        </w:rPr>
        <w:t>:</w:t>
      </w:r>
    </w:p>
    <w:p w:rsidR="00A87E38" w:rsidRPr="00280C60" w:rsidRDefault="00A87E38" w:rsidP="00280C60">
      <w:pPr>
        <w:spacing w:line="276" w:lineRule="auto"/>
        <w:ind w:firstLine="708"/>
        <w:jc w:val="both"/>
        <w:rPr>
          <w:sz w:val="28"/>
          <w:szCs w:val="28"/>
        </w:rPr>
      </w:pPr>
    </w:p>
    <w:p w:rsidR="00D11D19" w:rsidRDefault="00D11D19" w:rsidP="00280C60">
      <w:pPr>
        <w:spacing w:line="276" w:lineRule="auto"/>
        <w:ind w:firstLine="708"/>
        <w:jc w:val="both"/>
        <w:rPr>
          <w:sz w:val="28"/>
          <w:szCs w:val="28"/>
        </w:rPr>
      </w:pPr>
      <w:r w:rsidRPr="00280C60">
        <w:rPr>
          <w:sz w:val="28"/>
          <w:szCs w:val="28"/>
        </w:rPr>
        <w:t xml:space="preserve">- повышение </w:t>
      </w:r>
      <w:r w:rsidR="00280C60" w:rsidRPr="00280C60">
        <w:rPr>
          <w:sz w:val="28"/>
          <w:szCs w:val="28"/>
        </w:rPr>
        <w:t xml:space="preserve">профессионального уровня муниципальных служащих администрации района, </w:t>
      </w:r>
      <w:r w:rsidR="00DF0C09">
        <w:rPr>
          <w:sz w:val="28"/>
          <w:szCs w:val="28"/>
        </w:rPr>
        <w:t xml:space="preserve">работников </w:t>
      </w:r>
      <w:r w:rsidR="00280C60" w:rsidRPr="00280C60">
        <w:rPr>
          <w:sz w:val="28"/>
          <w:szCs w:val="28"/>
        </w:rPr>
        <w:t xml:space="preserve">муниципальных организаций района - </w:t>
      </w:r>
      <w:r>
        <w:rPr>
          <w:sz w:val="28"/>
          <w:szCs w:val="28"/>
        </w:rPr>
        <w:t>255</w:t>
      </w:r>
      <w:r w:rsidRPr="00816EF8">
        <w:rPr>
          <w:sz w:val="28"/>
          <w:szCs w:val="28"/>
        </w:rPr>
        <w:t xml:space="preserve"> тыс. </w:t>
      </w:r>
      <w:r>
        <w:rPr>
          <w:sz w:val="28"/>
          <w:szCs w:val="28"/>
        </w:rPr>
        <w:t>рублей ежегодно;</w:t>
      </w:r>
    </w:p>
    <w:p w:rsidR="00D11D19" w:rsidRPr="0059383B" w:rsidRDefault="00D11D19" w:rsidP="00D11D19">
      <w:pPr>
        <w:spacing w:line="276" w:lineRule="auto"/>
        <w:ind w:firstLine="708"/>
        <w:jc w:val="both"/>
        <w:rPr>
          <w:sz w:val="28"/>
          <w:szCs w:val="28"/>
        </w:rPr>
      </w:pPr>
      <w:r w:rsidRPr="00280C60">
        <w:rPr>
          <w:sz w:val="28"/>
          <w:szCs w:val="28"/>
        </w:rPr>
        <w:t xml:space="preserve">- </w:t>
      </w:r>
      <w:r w:rsidR="00F07C18">
        <w:rPr>
          <w:sz w:val="28"/>
          <w:szCs w:val="28"/>
        </w:rPr>
        <w:t>о</w:t>
      </w:r>
      <w:r w:rsidRPr="0059383B">
        <w:rPr>
          <w:sz w:val="28"/>
          <w:szCs w:val="28"/>
        </w:rPr>
        <w:t xml:space="preserve">беспечение </w:t>
      </w:r>
      <w:r w:rsidR="00C84855">
        <w:rPr>
          <w:sz w:val="28"/>
          <w:szCs w:val="28"/>
        </w:rPr>
        <w:t xml:space="preserve">деятельности </w:t>
      </w:r>
      <w:r w:rsidRPr="0059383B">
        <w:rPr>
          <w:sz w:val="28"/>
          <w:szCs w:val="28"/>
        </w:rPr>
        <w:t xml:space="preserve">органов местного самоуправления района в 2018 году – </w:t>
      </w:r>
      <w:r w:rsidR="00C84855">
        <w:rPr>
          <w:sz w:val="28"/>
          <w:szCs w:val="28"/>
        </w:rPr>
        <w:t>472 632,8</w:t>
      </w:r>
      <w:r w:rsidRPr="0059383B">
        <w:rPr>
          <w:sz w:val="28"/>
          <w:szCs w:val="28"/>
        </w:rPr>
        <w:t xml:space="preserve"> тыс. рублей</w:t>
      </w:r>
      <w:r w:rsidR="00F07C18">
        <w:rPr>
          <w:sz w:val="28"/>
          <w:szCs w:val="28"/>
        </w:rPr>
        <w:t xml:space="preserve"> (в том числе за счет средств бюджета округа 56 215,7 тыс. рублей)</w:t>
      </w:r>
      <w:r w:rsidRPr="0059383B">
        <w:rPr>
          <w:sz w:val="28"/>
          <w:szCs w:val="28"/>
        </w:rPr>
        <w:t xml:space="preserve">, в 2019 </w:t>
      </w:r>
      <w:r w:rsidR="00F07C18">
        <w:rPr>
          <w:sz w:val="28"/>
          <w:szCs w:val="28"/>
        </w:rPr>
        <w:t>году -</w:t>
      </w:r>
      <w:r w:rsidR="004E5E3F">
        <w:rPr>
          <w:sz w:val="28"/>
          <w:szCs w:val="28"/>
        </w:rPr>
        <w:t>454 382,2</w:t>
      </w:r>
      <w:r w:rsidR="00F07C18" w:rsidRPr="0059383B">
        <w:rPr>
          <w:sz w:val="28"/>
          <w:szCs w:val="28"/>
        </w:rPr>
        <w:t xml:space="preserve"> тыс. </w:t>
      </w:r>
      <w:r w:rsidR="00F07C18">
        <w:rPr>
          <w:sz w:val="28"/>
          <w:szCs w:val="28"/>
        </w:rPr>
        <w:t>рублей (в том числе за счет средств бюджета округа 56 085,5 тыс. рублей)</w:t>
      </w:r>
      <w:r w:rsidR="00F07C18" w:rsidRPr="0059383B">
        <w:rPr>
          <w:sz w:val="28"/>
          <w:szCs w:val="28"/>
        </w:rPr>
        <w:t xml:space="preserve"> </w:t>
      </w:r>
      <w:r w:rsidRPr="0059383B">
        <w:rPr>
          <w:sz w:val="28"/>
          <w:szCs w:val="28"/>
        </w:rPr>
        <w:t xml:space="preserve">и </w:t>
      </w:r>
      <w:r w:rsidR="00F07C18">
        <w:rPr>
          <w:sz w:val="28"/>
          <w:szCs w:val="28"/>
        </w:rPr>
        <w:t>в 2020 году</w:t>
      </w:r>
      <w:r w:rsidRPr="0059383B">
        <w:rPr>
          <w:sz w:val="28"/>
          <w:szCs w:val="28"/>
        </w:rPr>
        <w:t xml:space="preserve"> </w:t>
      </w:r>
      <w:r w:rsidR="004E5E3F">
        <w:rPr>
          <w:sz w:val="28"/>
          <w:szCs w:val="28"/>
        </w:rPr>
        <w:t>–</w:t>
      </w:r>
      <w:r w:rsidRPr="0059383B">
        <w:rPr>
          <w:sz w:val="28"/>
          <w:szCs w:val="28"/>
        </w:rPr>
        <w:t xml:space="preserve"> </w:t>
      </w:r>
      <w:r w:rsidR="004E5E3F">
        <w:rPr>
          <w:sz w:val="28"/>
          <w:szCs w:val="28"/>
        </w:rPr>
        <w:t>454 357,7</w:t>
      </w:r>
      <w:r w:rsidRPr="0059383B">
        <w:rPr>
          <w:sz w:val="28"/>
          <w:szCs w:val="28"/>
        </w:rPr>
        <w:t xml:space="preserve"> тыс. </w:t>
      </w:r>
      <w:r w:rsidR="00F07C18">
        <w:rPr>
          <w:sz w:val="28"/>
          <w:szCs w:val="28"/>
        </w:rPr>
        <w:t>рублей (в том числе за счет средств бюджета округа 56 365,6 тыс. рублей);</w:t>
      </w:r>
    </w:p>
    <w:p w:rsidR="00D11D19" w:rsidRDefault="00D11D19" w:rsidP="00D11D19">
      <w:pPr>
        <w:spacing w:line="276" w:lineRule="auto"/>
        <w:ind w:firstLine="708"/>
        <w:jc w:val="both"/>
        <w:rPr>
          <w:sz w:val="28"/>
          <w:szCs w:val="28"/>
        </w:rPr>
      </w:pPr>
      <w:r w:rsidRPr="0059383B">
        <w:rPr>
          <w:sz w:val="28"/>
          <w:szCs w:val="28"/>
        </w:rPr>
        <w:t xml:space="preserve">- </w:t>
      </w:r>
      <w:r w:rsidR="00F07C18">
        <w:rPr>
          <w:sz w:val="28"/>
          <w:szCs w:val="28"/>
        </w:rPr>
        <w:t>о</w:t>
      </w:r>
      <w:r w:rsidRPr="0059383B">
        <w:rPr>
          <w:sz w:val="28"/>
          <w:szCs w:val="28"/>
        </w:rPr>
        <w:t>беспечение выполнения полномочий Думы Нижневартовского района</w:t>
      </w:r>
      <w:r w:rsidR="0059383B" w:rsidRPr="0059383B">
        <w:rPr>
          <w:sz w:val="28"/>
          <w:szCs w:val="28"/>
        </w:rPr>
        <w:t xml:space="preserve"> в 2018 году – 8 581,3 тыс. рублей, 2019 году – 8 732,0 тыс. рублей, 2020 году – 8 454,0тыс. рублей</w:t>
      </w:r>
      <w:r w:rsidR="00F07C18">
        <w:rPr>
          <w:sz w:val="28"/>
          <w:szCs w:val="28"/>
        </w:rPr>
        <w:t>;</w:t>
      </w:r>
    </w:p>
    <w:p w:rsidR="00F07C18" w:rsidRPr="0059383B" w:rsidRDefault="00F07C18" w:rsidP="00D11D19">
      <w:pPr>
        <w:spacing w:line="276" w:lineRule="auto"/>
        <w:ind w:firstLine="708"/>
        <w:jc w:val="both"/>
        <w:rPr>
          <w:sz w:val="28"/>
          <w:szCs w:val="28"/>
        </w:rPr>
      </w:pPr>
      <w:r w:rsidRPr="00F07C18">
        <w:rPr>
          <w:sz w:val="28"/>
          <w:szCs w:val="28"/>
        </w:rPr>
        <w:t xml:space="preserve">- содержание МАУ Нижневартовского района «Многофункциональный центр предоставления государственных и муниципальных услуг» 45 145,3 </w:t>
      </w:r>
      <w:r>
        <w:rPr>
          <w:sz w:val="28"/>
          <w:szCs w:val="28"/>
        </w:rPr>
        <w:t>тыс. рублей ежегодно, в том числе за счет средств бюджета округа 21 577,8 тыс. рублей.</w:t>
      </w:r>
    </w:p>
    <w:p w:rsidR="00D11D19" w:rsidRPr="00BF1C47" w:rsidRDefault="00D11D19" w:rsidP="00A908E3">
      <w:pPr>
        <w:pStyle w:val="af9"/>
        <w:spacing w:line="276" w:lineRule="auto"/>
        <w:ind w:left="0" w:firstLine="708"/>
        <w:mirrorIndents/>
        <w:jc w:val="both"/>
        <w:rPr>
          <w:b/>
          <w:color w:val="002060"/>
        </w:rPr>
      </w:pPr>
    </w:p>
    <w:p w:rsidR="009C7F2E" w:rsidRPr="00B63280" w:rsidRDefault="00A87E38" w:rsidP="009C7F2E">
      <w:pPr>
        <w:widowControl w:val="0"/>
        <w:autoSpaceDE w:val="0"/>
        <w:autoSpaceDN w:val="0"/>
        <w:adjustRightInd w:val="0"/>
        <w:jc w:val="center"/>
        <w:rPr>
          <w:b/>
          <w:bCs/>
          <w:sz w:val="28"/>
          <w:szCs w:val="28"/>
        </w:rPr>
      </w:pPr>
      <w:r w:rsidRPr="00BF1C47">
        <w:rPr>
          <w:b/>
          <w:color w:val="002060"/>
          <w:sz w:val="28"/>
          <w:szCs w:val="28"/>
        </w:rPr>
        <w:t>18.</w:t>
      </w:r>
      <w:r w:rsidRPr="00BF1C47">
        <w:rPr>
          <w:color w:val="002060"/>
          <w:sz w:val="28"/>
          <w:szCs w:val="28"/>
        </w:rPr>
        <w:t xml:space="preserve"> </w:t>
      </w:r>
      <w:r w:rsidR="009C7F2E" w:rsidRPr="00B63280">
        <w:rPr>
          <w:b/>
          <w:bCs/>
          <w:sz w:val="28"/>
          <w:szCs w:val="28"/>
        </w:rPr>
        <w:t xml:space="preserve">Муниципальная программа </w:t>
      </w:r>
      <w:r w:rsidR="009C7F2E" w:rsidRPr="00B63280">
        <w:rPr>
          <w:sz w:val="28"/>
          <w:szCs w:val="28"/>
        </w:rPr>
        <w:t>«</w:t>
      </w:r>
      <w:r w:rsidR="009C7F2E" w:rsidRPr="00B63280">
        <w:rPr>
          <w:b/>
          <w:sz w:val="28"/>
          <w:szCs w:val="28"/>
        </w:rPr>
        <w:t xml:space="preserve">Управление в сфере муниципальных финансов в Нижневартовском районе на 2018–2025 годы и на плановый период до 2030 года» </w:t>
      </w:r>
    </w:p>
    <w:p w:rsidR="00A87E38" w:rsidRPr="009C7F2E" w:rsidRDefault="00A87E38" w:rsidP="00A908E3">
      <w:pPr>
        <w:spacing w:line="276" w:lineRule="auto"/>
        <w:ind w:firstLine="708"/>
        <w:contextualSpacing/>
        <w:mirrorIndents/>
        <w:jc w:val="both"/>
        <w:rPr>
          <w:b/>
          <w:sz w:val="28"/>
          <w:szCs w:val="28"/>
        </w:rPr>
      </w:pPr>
    </w:p>
    <w:p w:rsidR="00A87E38" w:rsidRPr="009C7F2E" w:rsidRDefault="00A87E38" w:rsidP="00A908E3">
      <w:pPr>
        <w:spacing w:line="276" w:lineRule="auto"/>
        <w:ind w:firstLine="708"/>
        <w:jc w:val="both"/>
        <w:rPr>
          <w:sz w:val="28"/>
          <w:szCs w:val="28"/>
        </w:rPr>
      </w:pPr>
      <w:r w:rsidRPr="009C7F2E">
        <w:rPr>
          <w:sz w:val="28"/>
          <w:szCs w:val="28"/>
        </w:rPr>
        <w:lastRenderedPageBreak/>
        <w:t>На реализацию муниципальной программы запланированы бюджетные ассигнования:</w:t>
      </w:r>
    </w:p>
    <w:p w:rsidR="00A87E38" w:rsidRPr="009C7F2E" w:rsidRDefault="00A87E38" w:rsidP="00A908E3">
      <w:pPr>
        <w:spacing w:line="276" w:lineRule="auto"/>
        <w:ind w:firstLine="708"/>
        <w:jc w:val="both"/>
        <w:rPr>
          <w:sz w:val="28"/>
          <w:szCs w:val="28"/>
        </w:rPr>
      </w:pPr>
      <w:r w:rsidRPr="009C7F2E">
        <w:rPr>
          <w:sz w:val="28"/>
          <w:szCs w:val="28"/>
        </w:rPr>
        <w:t xml:space="preserve">2018 год – </w:t>
      </w:r>
      <w:r w:rsidR="009C7F2E" w:rsidRPr="009C7F2E">
        <w:rPr>
          <w:sz w:val="28"/>
          <w:szCs w:val="28"/>
        </w:rPr>
        <w:t>554 738,4</w:t>
      </w:r>
      <w:r w:rsidRPr="009C7F2E">
        <w:rPr>
          <w:sz w:val="28"/>
          <w:szCs w:val="28"/>
        </w:rPr>
        <w:t xml:space="preserve"> тыс. рублей</w:t>
      </w:r>
      <w:r w:rsidR="005C6946" w:rsidRPr="009C7F2E">
        <w:rPr>
          <w:sz w:val="28"/>
          <w:szCs w:val="28"/>
        </w:rPr>
        <w:t xml:space="preserve"> (или </w:t>
      </w:r>
      <w:r w:rsidR="009C7F2E" w:rsidRPr="009C7F2E">
        <w:rPr>
          <w:sz w:val="28"/>
          <w:szCs w:val="28"/>
        </w:rPr>
        <w:t>15,8</w:t>
      </w:r>
      <w:r w:rsidR="005C6946" w:rsidRPr="009C7F2E">
        <w:rPr>
          <w:sz w:val="28"/>
          <w:szCs w:val="28"/>
        </w:rPr>
        <w:t xml:space="preserve"> %</w:t>
      </w:r>
      <w:r w:rsidR="009C7F2E" w:rsidRPr="009C7F2E">
        <w:rPr>
          <w:sz w:val="28"/>
          <w:szCs w:val="28"/>
        </w:rPr>
        <w:t xml:space="preserve"> в общем объеме расходов бюджета</w:t>
      </w:r>
      <w:r w:rsidR="005C6946" w:rsidRPr="009C7F2E">
        <w:rPr>
          <w:sz w:val="28"/>
          <w:szCs w:val="28"/>
        </w:rPr>
        <w:t>)</w:t>
      </w:r>
      <w:r w:rsidRPr="009C7F2E">
        <w:rPr>
          <w:sz w:val="28"/>
          <w:szCs w:val="28"/>
        </w:rPr>
        <w:t>;</w:t>
      </w:r>
    </w:p>
    <w:p w:rsidR="00A87E38" w:rsidRPr="009C7F2E" w:rsidRDefault="00A87E38" w:rsidP="00A908E3">
      <w:pPr>
        <w:spacing w:line="276" w:lineRule="auto"/>
        <w:ind w:firstLine="708"/>
        <w:contextualSpacing/>
        <w:mirrorIndents/>
        <w:jc w:val="both"/>
        <w:rPr>
          <w:sz w:val="28"/>
          <w:szCs w:val="28"/>
        </w:rPr>
      </w:pPr>
      <w:r w:rsidRPr="009C7F2E">
        <w:rPr>
          <w:sz w:val="28"/>
          <w:szCs w:val="28"/>
        </w:rPr>
        <w:t xml:space="preserve">2019 год – </w:t>
      </w:r>
      <w:r w:rsidR="009C7F2E" w:rsidRPr="009C7F2E">
        <w:rPr>
          <w:sz w:val="28"/>
          <w:szCs w:val="28"/>
        </w:rPr>
        <w:t>584 135,6</w:t>
      </w:r>
      <w:r w:rsidRPr="009C7F2E">
        <w:rPr>
          <w:sz w:val="28"/>
          <w:szCs w:val="28"/>
        </w:rPr>
        <w:t xml:space="preserve"> тыс. рублей</w:t>
      </w:r>
      <w:r w:rsidR="005C6946" w:rsidRPr="009C7F2E">
        <w:rPr>
          <w:sz w:val="28"/>
          <w:szCs w:val="28"/>
        </w:rPr>
        <w:t xml:space="preserve"> (или </w:t>
      </w:r>
      <w:r w:rsidR="009C7F2E" w:rsidRPr="009C7F2E">
        <w:rPr>
          <w:sz w:val="28"/>
          <w:szCs w:val="28"/>
        </w:rPr>
        <w:t>16,9</w:t>
      </w:r>
      <w:r w:rsidR="005C6946" w:rsidRPr="009C7F2E">
        <w:rPr>
          <w:sz w:val="28"/>
          <w:szCs w:val="28"/>
        </w:rPr>
        <w:t xml:space="preserve"> %);</w:t>
      </w:r>
    </w:p>
    <w:p w:rsidR="009C7F2E" w:rsidRPr="009C7F2E" w:rsidRDefault="009C7F2E" w:rsidP="009C7F2E">
      <w:pPr>
        <w:spacing w:line="276" w:lineRule="auto"/>
        <w:ind w:firstLine="708"/>
        <w:jc w:val="both"/>
        <w:rPr>
          <w:sz w:val="28"/>
          <w:szCs w:val="28"/>
        </w:rPr>
      </w:pPr>
      <w:r w:rsidRPr="009C7F2E">
        <w:rPr>
          <w:sz w:val="28"/>
          <w:szCs w:val="28"/>
        </w:rPr>
        <w:t>2020 год –616 536,2 тыс. рублей (или 17,8 %);</w:t>
      </w:r>
    </w:p>
    <w:p w:rsidR="009C7F2E" w:rsidRPr="009C7F2E" w:rsidRDefault="009C7F2E" w:rsidP="00A908E3">
      <w:pPr>
        <w:spacing w:line="276" w:lineRule="auto"/>
        <w:ind w:firstLine="708"/>
        <w:contextualSpacing/>
        <w:mirrorIndents/>
        <w:jc w:val="both"/>
        <w:rPr>
          <w:sz w:val="28"/>
          <w:szCs w:val="28"/>
        </w:rPr>
      </w:pPr>
    </w:p>
    <w:p w:rsidR="00A87E38" w:rsidRPr="009C7F2E" w:rsidRDefault="004A1ED6" w:rsidP="009C7F2E">
      <w:pPr>
        <w:spacing w:line="276" w:lineRule="auto"/>
        <w:ind w:firstLine="708"/>
        <w:jc w:val="both"/>
        <w:rPr>
          <w:sz w:val="28"/>
          <w:szCs w:val="28"/>
        </w:rPr>
      </w:pPr>
      <w:r w:rsidRPr="009C7F2E">
        <w:rPr>
          <w:sz w:val="28"/>
          <w:szCs w:val="28"/>
        </w:rPr>
        <w:t>из них</w:t>
      </w:r>
      <w:r w:rsidR="00A87E38" w:rsidRPr="009C7F2E">
        <w:rPr>
          <w:sz w:val="28"/>
          <w:szCs w:val="28"/>
        </w:rPr>
        <w:t>:</w:t>
      </w:r>
    </w:p>
    <w:p w:rsidR="00A87E38" w:rsidRPr="009C7F2E" w:rsidRDefault="009C7F2E" w:rsidP="009C7F2E">
      <w:pPr>
        <w:spacing w:line="276" w:lineRule="auto"/>
        <w:ind w:firstLine="708"/>
        <w:jc w:val="both"/>
        <w:rPr>
          <w:sz w:val="28"/>
          <w:szCs w:val="28"/>
        </w:rPr>
      </w:pPr>
      <w:r>
        <w:rPr>
          <w:sz w:val="28"/>
          <w:szCs w:val="28"/>
        </w:rPr>
        <w:t>- м</w:t>
      </w:r>
      <w:r w:rsidR="00A87E38" w:rsidRPr="009C7F2E">
        <w:rPr>
          <w:sz w:val="28"/>
          <w:szCs w:val="28"/>
        </w:rPr>
        <w:t xml:space="preserve">ежбюджетные трансферты поселениям района в </w:t>
      </w:r>
      <w:r w:rsidR="004A1ED6" w:rsidRPr="009C7F2E">
        <w:rPr>
          <w:sz w:val="28"/>
          <w:szCs w:val="28"/>
        </w:rPr>
        <w:t>201</w:t>
      </w:r>
      <w:r w:rsidRPr="009C7F2E">
        <w:rPr>
          <w:sz w:val="28"/>
          <w:szCs w:val="28"/>
        </w:rPr>
        <w:t>8</w:t>
      </w:r>
      <w:r w:rsidR="004A1ED6" w:rsidRPr="009C7F2E">
        <w:rPr>
          <w:sz w:val="28"/>
          <w:szCs w:val="28"/>
        </w:rPr>
        <w:t xml:space="preserve"> году в </w:t>
      </w:r>
      <w:r w:rsidR="00A87E38" w:rsidRPr="009C7F2E">
        <w:rPr>
          <w:sz w:val="28"/>
          <w:szCs w:val="28"/>
        </w:rPr>
        <w:t xml:space="preserve">сумме </w:t>
      </w:r>
      <w:r w:rsidRPr="009C7F2E">
        <w:rPr>
          <w:sz w:val="28"/>
          <w:szCs w:val="28"/>
        </w:rPr>
        <w:t>462 527,7</w:t>
      </w:r>
      <w:r w:rsidR="004A1ED6" w:rsidRPr="009C7F2E">
        <w:rPr>
          <w:sz w:val="28"/>
          <w:szCs w:val="28"/>
        </w:rPr>
        <w:t xml:space="preserve"> тыс. рублей</w:t>
      </w:r>
      <w:r w:rsidR="00A87E38" w:rsidRPr="009C7F2E">
        <w:rPr>
          <w:sz w:val="28"/>
          <w:szCs w:val="28"/>
        </w:rPr>
        <w:t xml:space="preserve">, </w:t>
      </w:r>
      <w:r w:rsidR="004A1ED6" w:rsidRPr="009C7F2E">
        <w:rPr>
          <w:sz w:val="28"/>
          <w:szCs w:val="28"/>
        </w:rPr>
        <w:t>в 201</w:t>
      </w:r>
      <w:r w:rsidRPr="009C7F2E">
        <w:rPr>
          <w:sz w:val="28"/>
          <w:szCs w:val="28"/>
        </w:rPr>
        <w:t>9</w:t>
      </w:r>
      <w:r w:rsidR="004A1ED6" w:rsidRPr="009C7F2E">
        <w:rPr>
          <w:sz w:val="28"/>
          <w:szCs w:val="28"/>
        </w:rPr>
        <w:t xml:space="preserve"> году </w:t>
      </w:r>
      <w:r w:rsidR="00A87E38" w:rsidRPr="009C7F2E">
        <w:rPr>
          <w:sz w:val="28"/>
          <w:szCs w:val="28"/>
        </w:rPr>
        <w:t xml:space="preserve">в сумме </w:t>
      </w:r>
      <w:r w:rsidRPr="009C7F2E">
        <w:rPr>
          <w:sz w:val="28"/>
          <w:szCs w:val="28"/>
        </w:rPr>
        <w:t xml:space="preserve">483 388,3 </w:t>
      </w:r>
      <w:r w:rsidR="00A87E38" w:rsidRPr="009C7F2E">
        <w:rPr>
          <w:sz w:val="28"/>
          <w:szCs w:val="28"/>
        </w:rPr>
        <w:t>тыс. рублей,</w:t>
      </w:r>
      <w:r w:rsidR="004A1ED6" w:rsidRPr="009C7F2E">
        <w:rPr>
          <w:sz w:val="28"/>
          <w:szCs w:val="28"/>
        </w:rPr>
        <w:t xml:space="preserve"> в 20</w:t>
      </w:r>
      <w:r w:rsidRPr="009C7F2E">
        <w:rPr>
          <w:sz w:val="28"/>
          <w:szCs w:val="28"/>
        </w:rPr>
        <w:t>20</w:t>
      </w:r>
      <w:r w:rsidR="004A1ED6" w:rsidRPr="009C7F2E">
        <w:rPr>
          <w:sz w:val="28"/>
          <w:szCs w:val="28"/>
        </w:rPr>
        <w:t xml:space="preserve"> году </w:t>
      </w:r>
      <w:r w:rsidR="00A87E38" w:rsidRPr="009C7F2E">
        <w:rPr>
          <w:sz w:val="28"/>
          <w:szCs w:val="28"/>
        </w:rPr>
        <w:t xml:space="preserve">в сумме </w:t>
      </w:r>
      <w:r w:rsidRPr="009C7F2E">
        <w:rPr>
          <w:sz w:val="28"/>
          <w:szCs w:val="28"/>
        </w:rPr>
        <w:t>470 702,1</w:t>
      </w:r>
      <w:r w:rsidR="00A87E38" w:rsidRPr="009C7F2E">
        <w:rPr>
          <w:sz w:val="28"/>
          <w:szCs w:val="28"/>
        </w:rPr>
        <w:t xml:space="preserve"> тыс. рублей;</w:t>
      </w:r>
    </w:p>
    <w:p w:rsidR="00A87E38" w:rsidRPr="009C7F2E" w:rsidRDefault="009C7F2E" w:rsidP="009C7F2E">
      <w:pPr>
        <w:spacing w:line="276" w:lineRule="auto"/>
        <w:ind w:firstLine="708"/>
        <w:jc w:val="both"/>
        <w:rPr>
          <w:sz w:val="28"/>
          <w:szCs w:val="28"/>
        </w:rPr>
      </w:pPr>
      <w:r>
        <w:rPr>
          <w:sz w:val="28"/>
          <w:szCs w:val="28"/>
        </w:rPr>
        <w:t>- р</w:t>
      </w:r>
      <w:r w:rsidR="00A87E38" w:rsidRPr="009C7F2E">
        <w:rPr>
          <w:sz w:val="28"/>
          <w:szCs w:val="28"/>
        </w:rPr>
        <w:t xml:space="preserve">езервный фонд администрации района в сумме </w:t>
      </w:r>
      <w:r>
        <w:rPr>
          <w:sz w:val="28"/>
          <w:szCs w:val="28"/>
        </w:rPr>
        <w:t>9 000,0</w:t>
      </w:r>
      <w:r w:rsidR="00A87E38" w:rsidRPr="009C7F2E">
        <w:rPr>
          <w:sz w:val="28"/>
          <w:szCs w:val="28"/>
        </w:rPr>
        <w:t xml:space="preserve"> тыс. рублей в 201</w:t>
      </w:r>
      <w:r>
        <w:rPr>
          <w:sz w:val="28"/>
          <w:szCs w:val="28"/>
        </w:rPr>
        <w:t>8</w:t>
      </w:r>
      <w:r w:rsidR="00A87E38" w:rsidRPr="009C7F2E">
        <w:rPr>
          <w:sz w:val="28"/>
          <w:szCs w:val="28"/>
        </w:rPr>
        <w:t xml:space="preserve"> году, в сумме </w:t>
      </w:r>
      <w:r>
        <w:rPr>
          <w:sz w:val="28"/>
          <w:szCs w:val="28"/>
        </w:rPr>
        <w:t>14 044,8</w:t>
      </w:r>
      <w:r w:rsidR="00A87E38" w:rsidRPr="009C7F2E">
        <w:rPr>
          <w:sz w:val="28"/>
          <w:szCs w:val="28"/>
        </w:rPr>
        <w:t xml:space="preserve"> тыс. рублей в 2018 году, в сумме </w:t>
      </w:r>
      <w:r>
        <w:rPr>
          <w:sz w:val="28"/>
          <w:szCs w:val="28"/>
        </w:rPr>
        <w:t>10 131,6</w:t>
      </w:r>
      <w:r w:rsidR="00A87E38" w:rsidRPr="009C7F2E">
        <w:rPr>
          <w:sz w:val="28"/>
          <w:szCs w:val="28"/>
        </w:rPr>
        <w:t xml:space="preserve"> тыс. рублей в 20</w:t>
      </w:r>
      <w:r>
        <w:rPr>
          <w:sz w:val="28"/>
          <w:szCs w:val="28"/>
        </w:rPr>
        <w:t>20</w:t>
      </w:r>
      <w:r w:rsidR="00A87E38" w:rsidRPr="009C7F2E">
        <w:rPr>
          <w:sz w:val="28"/>
          <w:szCs w:val="28"/>
        </w:rPr>
        <w:t xml:space="preserve"> году;</w:t>
      </w:r>
    </w:p>
    <w:p w:rsidR="00A87E38" w:rsidRDefault="009C7F2E" w:rsidP="009C7F2E">
      <w:pPr>
        <w:spacing w:line="276" w:lineRule="auto"/>
        <w:ind w:firstLine="708"/>
        <w:jc w:val="both"/>
        <w:rPr>
          <w:sz w:val="28"/>
          <w:szCs w:val="28"/>
        </w:rPr>
      </w:pPr>
      <w:r>
        <w:rPr>
          <w:sz w:val="28"/>
          <w:szCs w:val="28"/>
        </w:rPr>
        <w:t>- р</w:t>
      </w:r>
      <w:r w:rsidR="004A1ED6" w:rsidRPr="009C7F2E">
        <w:rPr>
          <w:sz w:val="28"/>
          <w:szCs w:val="28"/>
        </w:rPr>
        <w:t>езерв н</w:t>
      </w:r>
      <w:r w:rsidR="00A87E38" w:rsidRPr="009C7F2E">
        <w:rPr>
          <w:sz w:val="28"/>
          <w:szCs w:val="28"/>
        </w:rPr>
        <w:t xml:space="preserve">а реализацию Указов Президента РФ </w:t>
      </w:r>
      <w:r>
        <w:rPr>
          <w:sz w:val="28"/>
          <w:szCs w:val="28"/>
        </w:rPr>
        <w:t xml:space="preserve">на </w:t>
      </w:r>
      <w:r w:rsidR="004A1ED6" w:rsidRPr="009C7F2E">
        <w:rPr>
          <w:sz w:val="28"/>
          <w:szCs w:val="28"/>
        </w:rPr>
        <w:t>2018 год</w:t>
      </w:r>
      <w:r>
        <w:rPr>
          <w:sz w:val="28"/>
          <w:szCs w:val="28"/>
        </w:rPr>
        <w:t xml:space="preserve"> </w:t>
      </w:r>
      <w:r w:rsidR="004A1ED6" w:rsidRPr="009C7F2E">
        <w:rPr>
          <w:sz w:val="28"/>
          <w:szCs w:val="28"/>
        </w:rPr>
        <w:t xml:space="preserve">в </w:t>
      </w:r>
      <w:r w:rsidR="00A87E38" w:rsidRPr="009C7F2E">
        <w:rPr>
          <w:sz w:val="28"/>
          <w:szCs w:val="28"/>
        </w:rPr>
        <w:t xml:space="preserve">сумме </w:t>
      </w:r>
      <w:r>
        <w:rPr>
          <w:sz w:val="28"/>
          <w:szCs w:val="28"/>
        </w:rPr>
        <w:t>46 508,7</w:t>
      </w:r>
      <w:r w:rsidR="004A1ED6" w:rsidRPr="009C7F2E">
        <w:rPr>
          <w:sz w:val="28"/>
          <w:szCs w:val="28"/>
        </w:rPr>
        <w:t xml:space="preserve"> тыс. рублей</w:t>
      </w:r>
      <w:r w:rsidR="00686E6A">
        <w:rPr>
          <w:sz w:val="28"/>
          <w:szCs w:val="28"/>
        </w:rPr>
        <w:t>;</w:t>
      </w:r>
    </w:p>
    <w:p w:rsidR="00686E6A" w:rsidRPr="009C7F2E" w:rsidRDefault="00686E6A" w:rsidP="009C7F2E">
      <w:pPr>
        <w:spacing w:line="276" w:lineRule="auto"/>
        <w:ind w:firstLine="708"/>
        <w:jc w:val="both"/>
        <w:rPr>
          <w:sz w:val="28"/>
          <w:szCs w:val="28"/>
        </w:rPr>
      </w:pPr>
      <w:r w:rsidRPr="00686E6A">
        <w:rPr>
          <w:sz w:val="28"/>
          <w:szCs w:val="28"/>
        </w:rPr>
        <w:t>Резерв на повышение оплаты труда в размере прогнозного уровня инфляции для работников, не по</w:t>
      </w:r>
      <w:r w:rsidR="00F3037E">
        <w:rPr>
          <w:sz w:val="28"/>
          <w:szCs w:val="28"/>
        </w:rPr>
        <w:t>д</w:t>
      </w:r>
      <w:r w:rsidRPr="00686E6A">
        <w:rPr>
          <w:sz w:val="28"/>
          <w:szCs w:val="28"/>
        </w:rPr>
        <w:t>падающих под действие Указов Президента Российской Федерации от 2012 года</w:t>
      </w:r>
      <w:r>
        <w:rPr>
          <w:sz w:val="28"/>
          <w:szCs w:val="28"/>
        </w:rPr>
        <w:t xml:space="preserve"> – 36 700,0 тыс. рублей ежегодно;</w:t>
      </w:r>
    </w:p>
    <w:p w:rsidR="00A87E38" w:rsidRPr="009C7F2E" w:rsidRDefault="00A87E38" w:rsidP="009C7F2E">
      <w:pPr>
        <w:spacing w:line="276" w:lineRule="auto"/>
        <w:ind w:firstLine="708"/>
        <w:jc w:val="both"/>
        <w:rPr>
          <w:sz w:val="28"/>
          <w:szCs w:val="28"/>
        </w:rPr>
      </w:pPr>
      <w:r w:rsidRPr="009C7F2E">
        <w:rPr>
          <w:sz w:val="28"/>
          <w:szCs w:val="28"/>
        </w:rPr>
        <w:t xml:space="preserve">Условно утвержденные расходы в </w:t>
      </w:r>
      <w:r w:rsidR="004A1ED6" w:rsidRPr="009C7F2E">
        <w:rPr>
          <w:sz w:val="28"/>
          <w:szCs w:val="28"/>
        </w:rPr>
        <w:t>201</w:t>
      </w:r>
      <w:r w:rsidR="009C7F2E">
        <w:rPr>
          <w:sz w:val="28"/>
          <w:szCs w:val="28"/>
        </w:rPr>
        <w:t>9</w:t>
      </w:r>
      <w:r w:rsidR="004A1ED6" w:rsidRPr="009C7F2E">
        <w:rPr>
          <w:sz w:val="28"/>
          <w:szCs w:val="28"/>
        </w:rPr>
        <w:t xml:space="preserve"> году в </w:t>
      </w:r>
      <w:r w:rsidRPr="009C7F2E">
        <w:rPr>
          <w:sz w:val="28"/>
          <w:szCs w:val="28"/>
        </w:rPr>
        <w:t xml:space="preserve">сумме </w:t>
      </w:r>
      <w:r w:rsidR="009C7F2E">
        <w:rPr>
          <w:sz w:val="28"/>
          <w:szCs w:val="28"/>
        </w:rPr>
        <w:t>50 000,0</w:t>
      </w:r>
      <w:r w:rsidRPr="009C7F2E">
        <w:rPr>
          <w:sz w:val="28"/>
          <w:szCs w:val="28"/>
        </w:rPr>
        <w:t xml:space="preserve"> тыс. рублей, в </w:t>
      </w:r>
      <w:r w:rsidR="004A1ED6" w:rsidRPr="009C7F2E">
        <w:rPr>
          <w:sz w:val="28"/>
          <w:szCs w:val="28"/>
        </w:rPr>
        <w:t>20</w:t>
      </w:r>
      <w:r w:rsidR="004A30E8">
        <w:rPr>
          <w:sz w:val="28"/>
          <w:szCs w:val="28"/>
        </w:rPr>
        <w:t>20</w:t>
      </w:r>
      <w:r w:rsidR="004A1ED6" w:rsidRPr="009C7F2E">
        <w:rPr>
          <w:sz w:val="28"/>
          <w:szCs w:val="28"/>
        </w:rPr>
        <w:t xml:space="preserve"> году в </w:t>
      </w:r>
      <w:r w:rsidRPr="009C7F2E">
        <w:rPr>
          <w:sz w:val="28"/>
          <w:szCs w:val="28"/>
        </w:rPr>
        <w:t xml:space="preserve">сумме </w:t>
      </w:r>
      <w:r w:rsidR="004A30E8">
        <w:rPr>
          <w:sz w:val="28"/>
          <w:szCs w:val="28"/>
        </w:rPr>
        <w:t>99 000,0</w:t>
      </w:r>
      <w:r w:rsidR="00A8175B" w:rsidRPr="009C7F2E">
        <w:rPr>
          <w:sz w:val="28"/>
          <w:szCs w:val="28"/>
        </w:rPr>
        <w:t xml:space="preserve"> тыс. рублей;</w:t>
      </w:r>
    </w:p>
    <w:p w:rsidR="00A8175B" w:rsidRPr="009C7F2E" w:rsidRDefault="00A8175B" w:rsidP="009C7F2E">
      <w:pPr>
        <w:spacing w:line="276" w:lineRule="auto"/>
        <w:ind w:firstLine="708"/>
        <w:jc w:val="both"/>
        <w:rPr>
          <w:sz w:val="28"/>
          <w:szCs w:val="28"/>
        </w:rPr>
      </w:pPr>
      <w:r w:rsidRPr="009C7F2E">
        <w:rPr>
          <w:sz w:val="28"/>
          <w:szCs w:val="28"/>
        </w:rPr>
        <w:t>Обслуживание муниципального долга в 201</w:t>
      </w:r>
      <w:r w:rsidR="004A30E8">
        <w:rPr>
          <w:sz w:val="28"/>
          <w:szCs w:val="28"/>
        </w:rPr>
        <w:t>8</w:t>
      </w:r>
      <w:r w:rsidRPr="009C7F2E">
        <w:rPr>
          <w:sz w:val="28"/>
          <w:szCs w:val="28"/>
        </w:rPr>
        <w:t xml:space="preserve"> году в сумме </w:t>
      </w:r>
      <w:r w:rsidR="004A30E8">
        <w:rPr>
          <w:sz w:val="28"/>
          <w:szCs w:val="28"/>
        </w:rPr>
        <w:t>2,0</w:t>
      </w:r>
      <w:r w:rsidRPr="009C7F2E">
        <w:rPr>
          <w:sz w:val="28"/>
          <w:szCs w:val="28"/>
        </w:rPr>
        <w:t xml:space="preserve"> тыс. рублей, 201</w:t>
      </w:r>
      <w:r w:rsidR="004A30E8">
        <w:rPr>
          <w:sz w:val="28"/>
          <w:szCs w:val="28"/>
        </w:rPr>
        <w:t>9</w:t>
      </w:r>
      <w:r w:rsidRPr="009C7F2E">
        <w:rPr>
          <w:sz w:val="28"/>
          <w:szCs w:val="28"/>
        </w:rPr>
        <w:t xml:space="preserve"> году- </w:t>
      </w:r>
      <w:r w:rsidR="004A30E8">
        <w:rPr>
          <w:sz w:val="28"/>
          <w:szCs w:val="28"/>
        </w:rPr>
        <w:t>2,5</w:t>
      </w:r>
      <w:r w:rsidRPr="009C7F2E">
        <w:rPr>
          <w:sz w:val="28"/>
          <w:szCs w:val="28"/>
        </w:rPr>
        <w:t xml:space="preserve"> тыс. рублей, в 20</w:t>
      </w:r>
      <w:r w:rsidR="004A30E8">
        <w:rPr>
          <w:sz w:val="28"/>
          <w:szCs w:val="28"/>
        </w:rPr>
        <w:t>20</w:t>
      </w:r>
      <w:r w:rsidRPr="009C7F2E">
        <w:rPr>
          <w:sz w:val="28"/>
          <w:szCs w:val="28"/>
        </w:rPr>
        <w:t xml:space="preserve"> году – </w:t>
      </w:r>
      <w:r w:rsidR="004A30E8">
        <w:rPr>
          <w:sz w:val="28"/>
          <w:szCs w:val="28"/>
        </w:rPr>
        <w:t>2</w:t>
      </w:r>
      <w:r w:rsidRPr="009C7F2E">
        <w:rPr>
          <w:sz w:val="28"/>
          <w:szCs w:val="28"/>
        </w:rPr>
        <w:t>,5 тыс. рублей.</w:t>
      </w:r>
    </w:p>
    <w:p w:rsidR="00C33964" w:rsidRPr="009C7F2E" w:rsidRDefault="00C33964" w:rsidP="009C7F2E">
      <w:pPr>
        <w:spacing w:line="276" w:lineRule="auto"/>
        <w:ind w:firstLine="708"/>
        <w:jc w:val="both"/>
        <w:rPr>
          <w:sz w:val="28"/>
          <w:szCs w:val="28"/>
        </w:rPr>
      </w:pPr>
    </w:p>
    <w:p w:rsidR="00F95E69" w:rsidRPr="00BF1C47" w:rsidRDefault="00943482" w:rsidP="00A908E3">
      <w:pPr>
        <w:spacing w:line="276" w:lineRule="auto"/>
        <w:ind w:firstLine="567"/>
        <w:jc w:val="both"/>
        <w:rPr>
          <w:color w:val="002060"/>
          <w:sz w:val="28"/>
          <w:szCs w:val="28"/>
        </w:rPr>
      </w:pPr>
      <w:r w:rsidRPr="004A30E8">
        <w:rPr>
          <w:sz w:val="28"/>
          <w:szCs w:val="28"/>
        </w:rPr>
        <w:t>Более п</w:t>
      </w:r>
      <w:r w:rsidR="00F95E69" w:rsidRPr="004A30E8">
        <w:rPr>
          <w:sz w:val="28"/>
          <w:szCs w:val="28"/>
        </w:rPr>
        <w:t>одробная характеристика муниципальных программ района и их ресурсного обеспечения на 20</w:t>
      </w:r>
      <w:r w:rsidR="0057212A">
        <w:rPr>
          <w:sz w:val="28"/>
          <w:szCs w:val="28"/>
        </w:rPr>
        <w:t>18</w:t>
      </w:r>
      <w:r w:rsidR="00C62013" w:rsidRPr="004A30E8">
        <w:rPr>
          <w:sz w:val="28"/>
          <w:szCs w:val="28"/>
        </w:rPr>
        <w:t>-20</w:t>
      </w:r>
      <w:r w:rsidR="0057212A">
        <w:rPr>
          <w:sz w:val="28"/>
          <w:szCs w:val="28"/>
        </w:rPr>
        <w:t>20</w:t>
      </w:r>
      <w:r w:rsidR="00C62013" w:rsidRPr="004A30E8">
        <w:rPr>
          <w:sz w:val="28"/>
          <w:szCs w:val="28"/>
        </w:rPr>
        <w:t xml:space="preserve"> </w:t>
      </w:r>
      <w:r w:rsidR="00F95E69" w:rsidRPr="004A30E8">
        <w:rPr>
          <w:sz w:val="28"/>
          <w:szCs w:val="28"/>
        </w:rPr>
        <w:t>год</w:t>
      </w:r>
      <w:r w:rsidR="00C62013" w:rsidRPr="004A30E8">
        <w:rPr>
          <w:sz w:val="28"/>
          <w:szCs w:val="28"/>
        </w:rPr>
        <w:t>ы</w:t>
      </w:r>
      <w:r w:rsidR="00F95E69" w:rsidRPr="004A30E8">
        <w:rPr>
          <w:sz w:val="28"/>
          <w:szCs w:val="28"/>
        </w:rPr>
        <w:t xml:space="preserve"> приведена ниже в настоящей пояснительной записке</w:t>
      </w:r>
      <w:r w:rsidR="00F95E69" w:rsidRPr="00BF1C47">
        <w:rPr>
          <w:color w:val="002060"/>
          <w:sz w:val="28"/>
          <w:szCs w:val="28"/>
        </w:rPr>
        <w:t>.</w:t>
      </w:r>
    </w:p>
    <w:p w:rsidR="00207359" w:rsidRDefault="00207359" w:rsidP="00207359">
      <w:pPr>
        <w:spacing w:line="276" w:lineRule="auto"/>
        <w:ind w:firstLine="720"/>
        <w:jc w:val="center"/>
        <w:rPr>
          <w:b/>
          <w:color w:val="002060"/>
          <w:sz w:val="28"/>
          <w:szCs w:val="28"/>
        </w:rPr>
      </w:pPr>
    </w:p>
    <w:p w:rsidR="00207359" w:rsidRPr="00207359" w:rsidRDefault="00207359" w:rsidP="00207359">
      <w:pPr>
        <w:pStyle w:val="af9"/>
        <w:tabs>
          <w:tab w:val="left" w:pos="0"/>
        </w:tabs>
        <w:autoSpaceDE w:val="0"/>
        <w:autoSpaceDN w:val="0"/>
        <w:adjustRightInd w:val="0"/>
        <w:spacing w:line="276" w:lineRule="auto"/>
        <w:ind w:left="0"/>
        <w:jc w:val="center"/>
        <w:rPr>
          <w:b/>
          <w:sz w:val="28"/>
          <w:szCs w:val="28"/>
        </w:rPr>
      </w:pPr>
      <w:r w:rsidRPr="00207359">
        <w:rPr>
          <w:b/>
          <w:sz w:val="28"/>
          <w:szCs w:val="28"/>
        </w:rPr>
        <w:t>Межбюджетные трансферты</w:t>
      </w:r>
    </w:p>
    <w:p w:rsidR="00072355" w:rsidRDefault="00072355" w:rsidP="00072355">
      <w:pPr>
        <w:pStyle w:val="Default"/>
        <w:spacing w:line="276" w:lineRule="auto"/>
        <w:ind w:firstLine="709"/>
        <w:jc w:val="both"/>
        <w:rPr>
          <w:sz w:val="28"/>
          <w:szCs w:val="28"/>
        </w:rPr>
      </w:pPr>
    </w:p>
    <w:p w:rsidR="00072355" w:rsidRPr="00326C51" w:rsidRDefault="00072355" w:rsidP="00072355">
      <w:pPr>
        <w:pStyle w:val="Default"/>
        <w:spacing w:line="276" w:lineRule="auto"/>
        <w:ind w:firstLine="709"/>
        <w:jc w:val="both"/>
        <w:rPr>
          <w:sz w:val="28"/>
          <w:szCs w:val="28"/>
        </w:rPr>
      </w:pPr>
      <w:r>
        <w:rPr>
          <w:sz w:val="28"/>
          <w:szCs w:val="28"/>
        </w:rPr>
        <w:t>Б</w:t>
      </w:r>
      <w:r w:rsidRPr="00326C51">
        <w:rPr>
          <w:sz w:val="28"/>
          <w:szCs w:val="28"/>
        </w:rPr>
        <w:t>юджетн</w:t>
      </w:r>
      <w:r>
        <w:rPr>
          <w:sz w:val="28"/>
          <w:szCs w:val="28"/>
        </w:rPr>
        <w:t>ая</w:t>
      </w:r>
      <w:r w:rsidRPr="00326C51">
        <w:rPr>
          <w:sz w:val="28"/>
          <w:szCs w:val="28"/>
        </w:rPr>
        <w:t xml:space="preserve"> политики в </w:t>
      </w:r>
      <w:r>
        <w:rPr>
          <w:sz w:val="28"/>
          <w:szCs w:val="28"/>
        </w:rPr>
        <w:t>сфере межбюджетных отношений направлена на обеспечение финансовой устойчивости и сбалансированности местных бюджетов, а также стабильности предоставления межбюджетных трансфертов</w:t>
      </w:r>
      <w:r w:rsidRPr="00326C51">
        <w:rPr>
          <w:rFonts w:eastAsia="Calibri"/>
          <w:sz w:val="28"/>
          <w:szCs w:val="28"/>
        </w:rPr>
        <w:t xml:space="preserve">. </w:t>
      </w:r>
    </w:p>
    <w:p w:rsidR="00072355" w:rsidRDefault="00072355" w:rsidP="00072355">
      <w:pPr>
        <w:spacing w:line="276" w:lineRule="auto"/>
        <w:ind w:firstLine="708"/>
        <w:jc w:val="both"/>
        <w:rPr>
          <w:sz w:val="28"/>
          <w:szCs w:val="28"/>
        </w:rPr>
      </w:pPr>
      <w:r>
        <w:rPr>
          <w:sz w:val="28"/>
          <w:szCs w:val="28"/>
        </w:rPr>
        <w:t>О</w:t>
      </w:r>
      <w:r w:rsidRPr="00BE3F95">
        <w:rPr>
          <w:sz w:val="28"/>
          <w:szCs w:val="28"/>
        </w:rPr>
        <w:t xml:space="preserve">бъем межбюджетных трансфертов </w:t>
      </w:r>
      <w:r>
        <w:rPr>
          <w:sz w:val="28"/>
          <w:szCs w:val="28"/>
        </w:rPr>
        <w:t xml:space="preserve">из бюджета автономного округа </w:t>
      </w:r>
      <w:r w:rsidRPr="00BE3F95">
        <w:rPr>
          <w:sz w:val="28"/>
          <w:szCs w:val="28"/>
        </w:rPr>
        <w:t>бюджету района</w:t>
      </w:r>
      <w:r>
        <w:rPr>
          <w:sz w:val="28"/>
          <w:szCs w:val="28"/>
        </w:rPr>
        <w:t xml:space="preserve"> на 201</w:t>
      </w:r>
      <w:r w:rsidR="0017368F">
        <w:rPr>
          <w:sz w:val="28"/>
          <w:szCs w:val="28"/>
        </w:rPr>
        <w:t>8</w:t>
      </w:r>
      <w:r>
        <w:rPr>
          <w:sz w:val="28"/>
          <w:szCs w:val="28"/>
        </w:rPr>
        <w:t xml:space="preserve"> год запланирован</w:t>
      </w:r>
      <w:r w:rsidRPr="00BE3F95">
        <w:rPr>
          <w:sz w:val="28"/>
          <w:szCs w:val="28"/>
        </w:rPr>
        <w:t xml:space="preserve"> в сумме </w:t>
      </w:r>
      <w:r w:rsidR="0017368F" w:rsidRPr="0017368F">
        <w:rPr>
          <w:sz w:val="28"/>
          <w:szCs w:val="28"/>
        </w:rPr>
        <w:t>1 694 989,1 тыс.</w:t>
      </w:r>
      <w:r w:rsidRPr="00BE3F95">
        <w:rPr>
          <w:sz w:val="28"/>
          <w:szCs w:val="28"/>
        </w:rPr>
        <w:t xml:space="preserve"> рублей</w:t>
      </w:r>
      <w:r>
        <w:rPr>
          <w:sz w:val="28"/>
          <w:szCs w:val="28"/>
        </w:rPr>
        <w:t>, в 201</w:t>
      </w:r>
      <w:r w:rsidR="0017368F">
        <w:rPr>
          <w:sz w:val="28"/>
          <w:szCs w:val="28"/>
        </w:rPr>
        <w:t xml:space="preserve">9 </w:t>
      </w:r>
      <w:r>
        <w:rPr>
          <w:sz w:val="28"/>
          <w:szCs w:val="28"/>
        </w:rPr>
        <w:t xml:space="preserve">году в сумме </w:t>
      </w:r>
      <w:r w:rsidR="0017368F" w:rsidRPr="0017368F">
        <w:rPr>
          <w:sz w:val="28"/>
          <w:szCs w:val="28"/>
        </w:rPr>
        <w:t xml:space="preserve">1 574 054,5 </w:t>
      </w:r>
      <w:r>
        <w:rPr>
          <w:sz w:val="28"/>
          <w:szCs w:val="28"/>
        </w:rPr>
        <w:t>тыс. рублей, в 20</w:t>
      </w:r>
      <w:r w:rsidR="0017368F">
        <w:rPr>
          <w:sz w:val="28"/>
          <w:szCs w:val="28"/>
        </w:rPr>
        <w:t>20</w:t>
      </w:r>
      <w:r>
        <w:rPr>
          <w:sz w:val="28"/>
          <w:szCs w:val="28"/>
        </w:rPr>
        <w:t xml:space="preserve"> году в сумме </w:t>
      </w:r>
      <w:r w:rsidR="0017368F" w:rsidRPr="0017368F">
        <w:rPr>
          <w:sz w:val="28"/>
          <w:szCs w:val="28"/>
        </w:rPr>
        <w:t xml:space="preserve">1 563 388,4 </w:t>
      </w:r>
      <w:r>
        <w:rPr>
          <w:sz w:val="28"/>
          <w:szCs w:val="28"/>
        </w:rPr>
        <w:t>тыс. рублей и имеют целевой характер.</w:t>
      </w:r>
    </w:p>
    <w:p w:rsidR="00072355" w:rsidRPr="00BE3F95" w:rsidRDefault="00072355" w:rsidP="00072355">
      <w:pPr>
        <w:spacing w:line="276" w:lineRule="auto"/>
        <w:ind w:firstLine="708"/>
        <w:jc w:val="both"/>
        <w:rPr>
          <w:sz w:val="28"/>
          <w:szCs w:val="28"/>
        </w:rPr>
      </w:pPr>
      <w:r>
        <w:rPr>
          <w:sz w:val="28"/>
          <w:szCs w:val="28"/>
        </w:rPr>
        <w:t xml:space="preserve">Межбюджетные трансферты </w:t>
      </w:r>
      <w:r w:rsidRPr="00BE3F95">
        <w:rPr>
          <w:sz w:val="28"/>
          <w:szCs w:val="28"/>
        </w:rPr>
        <w:t>в разрезе видов трансфертов</w:t>
      </w:r>
      <w:r>
        <w:rPr>
          <w:sz w:val="28"/>
          <w:szCs w:val="28"/>
        </w:rPr>
        <w:t xml:space="preserve"> представлены</w:t>
      </w:r>
      <w:r w:rsidRPr="00BE3F95">
        <w:rPr>
          <w:sz w:val="28"/>
          <w:szCs w:val="28"/>
        </w:rPr>
        <w:t xml:space="preserve"> в таблице </w:t>
      </w:r>
      <w:r>
        <w:rPr>
          <w:sz w:val="28"/>
          <w:szCs w:val="28"/>
        </w:rPr>
        <w:t>6</w:t>
      </w:r>
      <w:r w:rsidRPr="00BE3F95">
        <w:rPr>
          <w:sz w:val="28"/>
          <w:szCs w:val="28"/>
        </w:rPr>
        <w:t xml:space="preserve">: </w:t>
      </w:r>
    </w:p>
    <w:p w:rsidR="00072355" w:rsidRPr="00D4234B" w:rsidRDefault="00072355" w:rsidP="00072355">
      <w:pPr>
        <w:spacing w:line="276" w:lineRule="auto"/>
        <w:ind w:firstLine="708"/>
        <w:jc w:val="right"/>
        <w:rPr>
          <w:sz w:val="28"/>
          <w:szCs w:val="28"/>
        </w:rPr>
      </w:pPr>
      <w:r w:rsidRPr="00D4234B">
        <w:rPr>
          <w:sz w:val="28"/>
          <w:szCs w:val="28"/>
        </w:rPr>
        <w:lastRenderedPageBreak/>
        <w:t xml:space="preserve">Таблица </w:t>
      </w:r>
      <w:r>
        <w:rPr>
          <w:sz w:val="28"/>
          <w:szCs w:val="28"/>
        </w:rPr>
        <w:t>6</w:t>
      </w:r>
    </w:p>
    <w:p w:rsidR="00072355" w:rsidRDefault="00072355" w:rsidP="00072355">
      <w:pPr>
        <w:spacing w:line="276" w:lineRule="auto"/>
        <w:ind w:firstLine="708"/>
        <w:jc w:val="right"/>
      </w:pPr>
    </w:p>
    <w:p w:rsidR="00072355" w:rsidRPr="00BE3F95" w:rsidRDefault="00072355" w:rsidP="00072355">
      <w:pPr>
        <w:spacing w:line="276" w:lineRule="auto"/>
        <w:jc w:val="center"/>
        <w:rPr>
          <w:b/>
          <w:bCs/>
          <w:sz w:val="28"/>
          <w:szCs w:val="28"/>
        </w:rPr>
      </w:pPr>
      <w:r w:rsidRPr="00BE3F95">
        <w:rPr>
          <w:b/>
          <w:bCs/>
          <w:sz w:val="28"/>
          <w:szCs w:val="28"/>
        </w:rPr>
        <w:t>Межбюджетные трансферты из бюджета автономного округа на 20</w:t>
      </w:r>
      <w:r w:rsidR="00DF6CD6">
        <w:rPr>
          <w:b/>
          <w:bCs/>
          <w:sz w:val="28"/>
          <w:szCs w:val="28"/>
        </w:rPr>
        <w:t>18</w:t>
      </w:r>
      <w:r w:rsidRPr="00BE3F95">
        <w:rPr>
          <w:b/>
          <w:bCs/>
          <w:sz w:val="28"/>
          <w:szCs w:val="28"/>
        </w:rPr>
        <w:t xml:space="preserve"> год</w:t>
      </w:r>
    </w:p>
    <w:p w:rsidR="00072355" w:rsidRPr="00BE3F95" w:rsidRDefault="00072355" w:rsidP="00072355">
      <w:pPr>
        <w:spacing w:line="276" w:lineRule="auto"/>
        <w:jc w:val="center"/>
        <w:rPr>
          <w:b/>
          <w:bCs/>
          <w:sz w:val="28"/>
          <w:szCs w:val="28"/>
        </w:rPr>
      </w:pPr>
      <w:r w:rsidRPr="00BE3F95">
        <w:rPr>
          <w:b/>
          <w:bCs/>
          <w:sz w:val="28"/>
          <w:szCs w:val="28"/>
        </w:rPr>
        <w:t>и плановый период 20</w:t>
      </w:r>
      <w:r w:rsidR="00DF6CD6">
        <w:rPr>
          <w:b/>
          <w:bCs/>
          <w:sz w:val="28"/>
          <w:szCs w:val="28"/>
        </w:rPr>
        <w:t>19</w:t>
      </w:r>
      <w:r w:rsidRPr="00BE3F95">
        <w:rPr>
          <w:b/>
          <w:bCs/>
          <w:sz w:val="28"/>
          <w:szCs w:val="28"/>
        </w:rPr>
        <w:t>-20</w:t>
      </w:r>
      <w:r w:rsidR="00DF6CD6">
        <w:rPr>
          <w:b/>
          <w:bCs/>
          <w:sz w:val="28"/>
          <w:szCs w:val="28"/>
        </w:rPr>
        <w:t>20</w:t>
      </w:r>
      <w:r w:rsidRPr="00BE3F95">
        <w:rPr>
          <w:b/>
          <w:bCs/>
          <w:sz w:val="28"/>
          <w:szCs w:val="28"/>
        </w:rPr>
        <w:t xml:space="preserve"> годов</w:t>
      </w:r>
    </w:p>
    <w:p w:rsidR="00072355" w:rsidRDefault="00072355" w:rsidP="00072355">
      <w:pPr>
        <w:spacing w:line="276" w:lineRule="auto"/>
        <w:ind w:firstLine="708"/>
        <w:jc w:val="right"/>
      </w:pPr>
      <w:r w:rsidRPr="00BE3F95">
        <w:t>тыс. рублей</w:t>
      </w:r>
    </w:p>
    <w:p w:rsidR="0017368F" w:rsidRDefault="0017368F" w:rsidP="00072355">
      <w:pPr>
        <w:spacing w:line="276" w:lineRule="auto"/>
        <w:ind w:firstLine="708"/>
        <w:jc w:val="right"/>
      </w:pPr>
    </w:p>
    <w:tbl>
      <w:tblPr>
        <w:tblW w:w="10491" w:type="dxa"/>
        <w:tblInd w:w="-318" w:type="dxa"/>
        <w:tblLayout w:type="fixed"/>
        <w:tblLook w:val="04A0" w:firstRow="1" w:lastRow="0" w:firstColumn="1" w:lastColumn="0" w:noHBand="0" w:noVBand="1"/>
      </w:tblPr>
      <w:tblGrid>
        <w:gridCol w:w="1702"/>
        <w:gridCol w:w="1362"/>
        <w:gridCol w:w="1418"/>
        <w:gridCol w:w="1047"/>
        <w:gridCol w:w="1420"/>
        <w:gridCol w:w="1064"/>
        <w:gridCol w:w="1417"/>
        <w:gridCol w:w="1061"/>
      </w:tblGrid>
      <w:tr w:rsidR="00847684" w:rsidRPr="000A338F" w:rsidTr="00847684">
        <w:trPr>
          <w:trHeight w:val="612"/>
        </w:trPr>
        <w:tc>
          <w:tcPr>
            <w:tcW w:w="170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A338F" w:rsidRPr="000A338F" w:rsidRDefault="000A338F" w:rsidP="000A338F">
            <w:pPr>
              <w:jc w:val="center"/>
              <w:rPr>
                <w:color w:val="000000"/>
              </w:rPr>
            </w:pPr>
            <w:r w:rsidRPr="000A338F">
              <w:rPr>
                <w:color w:val="000000"/>
              </w:rPr>
              <w:t>Межбюджетные трансферты</w:t>
            </w:r>
          </w:p>
        </w:tc>
        <w:tc>
          <w:tcPr>
            <w:tcW w:w="136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A338F" w:rsidRPr="000A338F" w:rsidRDefault="000A338F" w:rsidP="000A338F">
            <w:pPr>
              <w:jc w:val="center"/>
              <w:rPr>
                <w:color w:val="000000"/>
              </w:rPr>
            </w:pPr>
            <w:r w:rsidRPr="000A338F">
              <w:rPr>
                <w:color w:val="000000"/>
              </w:rPr>
              <w:t>2017 год (решение Думы района от 23.11.2016 № 102)</w:t>
            </w:r>
          </w:p>
        </w:tc>
        <w:tc>
          <w:tcPr>
            <w:tcW w:w="1418" w:type="dxa"/>
            <w:tcBorders>
              <w:top w:val="single" w:sz="8" w:space="0" w:color="auto"/>
              <w:left w:val="nil"/>
              <w:bottom w:val="single" w:sz="8" w:space="0" w:color="auto"/>
              <w:right w:val="nil"/>
            </w:tcBorders>
            <w:shd w:val="clear" w:color="auto" w:fill="auto"/>
            <w:vAlign w:val="center"/>
            <w:hideMark/>
          </w:tcPr>
          <w:p w:rsidR="000A338F" w:rsidRPr="000A338F" w:rsidRDefault="000A338F" w:rsidP="000A338F">
            <w:pPr>
              <w:jc w:val="center"/>
              <w:rPr>
                <w:color w:val="000000"/>
              </w:rPr>
            </w:pPr>
            <w:r w:rsidRPr="000A338F">
              <w:rPr>
                <w:color w:val="000000"/>
              </w:rPr>
              <w:t>2018 год</w:t>
            </w:r>
          </w:p>
        </w:tc>
        <w:tc>
          <w:tcPr>
            <w:tcW w:w="1047" w:type="dxa"/>
            <w:tcBorders>
              <w:top w:val="single" w:sz="8" w:space="0" w:color="auto"/>
              <w:left w:val="nil"/>
              <w:bottom w:val="single" w:sz="8" w:space="0" w:color="auto"/>
              <w:right w:val="single" w:sz="8" w:space="0" w:color="auto"/>
            </w:tcBorders>
            <w:shd w:val="clear" w:color="auto" w:fill="auto"/>
            <w:vAlign w:val="center"/>
            <w:hideMark/>
          </w:tcPr>
          <w:p w:rsidR="000A338F" w:rsidRPr="000A338F" w:rsidRDefault="000A338F" w:rsidP="000A338F">
            <w:pPr>
              <w:jc w:val="center"/>
              <w:rPr>
                <w:color w:val="000000"/>
              </w:rPr>
            </w:pPr>
            <w:r w:rsidRPr="000A338F">
              <w:rPr>
                <w:color w:val="000000"/>
              </w:rPr>
              <w:t> </w:t>
            </w:r>
          </w:p>
        </w:tc>
        <w:tc>
          <w:tcPr>
            <w:tcW w:w="2484" w:type="dxa"/>
            <w:gridSpan w:val="2"/>
            <w:tcBorders>
              <w:top w:val="single" w:sz="8" w:space="0" w:color="auto"/>
              <w:left w:val="nil"/>
              <w:bottom w:val="single" w:sz="8" w:space="0" w:color="auto"/>
              <w:right w:val="single" w:sz="8" w:space="0" w:color="000000"/>
            </w:tcBorders>
            <w:shd w:val="clear" w:color="auto" w:fill="auto"/>
            <w:vAlign w:val="center"/>
            <w:hideMark/>
          </w:tcPr>
          <w:p w:rsidR="000A338F" w:rsidRPr="000A338F" w:rsidRDefault="000A338F" w:rsidP="000A338F">
            <w:pPr>
              <w:jc w:val="center"/>
              <w:rPr>
                <w:color w:val="000000"/>
              </w:rPr>
            </w:pPr>
            <w:r w:rsidRPr="000A338F">
              <w:rPr>
                <w:color w:val="000000"/>
              </w:rPr>
              <w:t>2019 год</w:t>
            </w:r>
          </w:p>
        </w:tc>
        <w:tc>
          <w:tcPr>
            <w:tcW w:w="2478" w:type="dxa"/>
            <w:gridSpan w:val="2"/>
            <w:tcBorders>
              <w:top w:val="single" w:sz="8" w:space="0" w:color="auto"/>
              <w:left w:val="nil"/>
              <w:bottom w:val="single" w:sz="8" w:space="0" w:color="auto"/>
              <w:right w:val="single" w:sz="8" w:space="0" w:color="000000"/>
            </w:tcBorders>
            <w:shd w:val="clear" w:color="auto" w:fill="auto"/>
            <w:vAlign w:val="center"/>
            <w:hideMark/>
          </w:tcPr>
          <w:p w:rsidR="000A338F" w:rsidRPr="000A338F" w:rsidRDefault="000A338F" w:rsidP="000A338F">
            <w:pPr>
              <w:jc w:val="center"/>
              <w:rPr>
                <w:color w:val="000000"/>
              </w:rPr>
            </w:pPr>
            <w:r w:rsidRPr="000A338F">
              <w:rPr>
                <w:color w:val="000000"/>
              </w:rPr>
              <w:t>2020 год</w:t>
            </w:r>
          </w:p>
        </w:tc>
      </w:tr>
      <w:tr w:rsidR="00847684" w:rsidRPr="000A338F" w:rsidTr="00847684">
        <w:trPr>
          <w:trHeight w:val="948"/>
        </w:trPr>
        <w:tc>
          <w:tcPr>
            <w:tcW w:w="1702" w:type="dxa"/>
            <w:vMerge/>
            <w:tcBorders>
              <w:top w:val="single" w:sz="8" w:space="0" w:color="auto"/>
              <w:left w:val="single" w:sz="8" w:space="0" w:color="auto"/>
              <w:bottom w:val="single" w:sz="8" w:space="0" w:color="000000"/>
              <w:right w:val="single" w:sz="8" w:space="0" w:color="auto"/>
            </w:tcBorders>
            <w:vAlign w:val="center"/>
            <w:hideMark/>
          </w:tcPr>
          <w:p w:rsidR="000A338F" w:rsidRPr="000A338F" w:rsidRDefault="000A338F" w:rsidP="000A338F">
            <w:pPr>
              <w:rPr>
                <w:color w:val="000000"/>
              </w:rPr>
            </w:pPr>
          </w:p>
        </w:tc>
        <w:tc>
          <w:tcPr>
            <w:tcW w:w="1362" w:type="dxa"/>
            <w:vMerge/>
            <w:tcBorders>
              <w:top w:val="single" w:sz="8" w:space="0" w:color="auto"/>
              <w:left w:val="single" w:sz="8" w:space="0" w:color="auto"/>
              <w:bottom w:val="single" w:sz="8" w:space="0" w:color="000000"/>
              <w:right w:val="single" w:sz="8" w:space="0" w:color="auto"/>
            </w:tcBorders>
            <w:vAlign w:val="center"/>
            <w:hideMark/>
          </w:tcPr>
          <w:p w:rsidR="000A338F" w:rsidRPr="000A338F" w:rsidRDefault="000A338F" w:rsidP="000A338F">
            <w:pPr>
              <w:rPr>
                <w:color w:val="000000"/>
              </w:rPr>
            </w:pPr>
          </w:p>
        </w:tc>
        <w:tc>
          <w:tcPr>
            <w:tcW w:w="1418" w:type="dxa"/>
            <w:tcBorders>
              <w:top w:val="nil"/>
              <w:left w:val="nil"/>
              <w:bottom w:val="single" w:sz="8" w:space="0" w:color="auto"/>
              <w:right w:val="single" w:sz="8" w:space="0" w:color="auto"/>
            </w:tcBorders>
            <w:shd w:val="clear" w:color="auto" w:fill="auto"/>
            <w:vAlign w:val="center"/>
            <w:hideMark/>
          </w:tcPr>
          <w:p w:rsidR="000A338F" w:rsidRPr="000A338F" w:rsidRDefault="000A338F" w:rsidP="000A338F">
            <w:pPr>
              <w:jc w:val="center"/>
              <w:rPr>
                <w:color w:val="000000"/>
              </w:rPr>
            </w:pPr>
            <w:r w:rsidRPr="000A338F">
              <w:rPr>
                <w:color w:val="000000"/>
              </w:rPr>
              <w:t>проект</w:t>
            </w:r>
          </w:p>
        </w:tc>
        <w:tc>
          <w:tcPr>
            <w:tcW w:w="1047" w:type="dxa"/>
            <w:tcBorders>
              <w:top w:val="nil"/>
              <w:left w:val="nil"/>
              <w:bottom w:val="single" w:sz="8" w:space="0" w:color="auto"/>
              <w:right w:val="single" w:sz="8" w:space="0" w:color="auto"/>
            </w:tcBorders>
            <w:shd w:val="clear" w:color="auto" w:fill="auto"/>
            <w:vAlign w:val="center"/>
            <w:hideMark/>
          </w:tcPr>
          <w:p w:rsidR="000A338F" w:rsidRPr="000A338F" w:rsidRDefault="00847684" w:rsidP="000A338F">
            <w:pPr>
              <w:jc w:val="center"/>
              <w:rPr>
                <w:color w:val="000000"/>
              </w:rPr>
            </w:pPr>
            <w:r>
              <w:rPr>
                <w:color w:val="000000"/>
              </w:rPr>
              <w:t xml:space="preserve">Изменение (+/-) </w:t>
            </w:r>
            <w:r w:rsidR="000A338F" w:rsidRPr="000A338F">
              <w:rPr>
                <w:color w:val="000000"/>
              </w:rPr>
              <w:t>в % к 2017 году</w:t>
            </w:r>
          </w:p>
        </w:tc>
        <w:tc>
          <w:tcPr>
            <w:tcW w:w="1420" w:type="dxa"/>
            <w:tcBorders>
              <w:top w:val="nil"/>
              <w:left w:val="nil"/>
              <w:bottom w:val="single" w:sz="8" w:space="0" w:color="auto"/>
              <w:right w:val="single" w:sz="8" w:space="0" w:color="auto"/>
            </w:tcBorders>
            <w:shd w:val="clear" w:color="auto" w:fill="auto"/>
            <w:vAlign w:val="center"/>
            <w:hideMark/>
          </w:tcPr>
          <w:p w:rsidR="000A338F" w:rsidRPr="000A338F" w:rsidRDefault="000A338F" w:rsidP="000A338F">
            <w:pPr>
              <w:jc w:val="center"/>
              <w:rPr>
                <w:color w:val="000000"/>
              </w:rPr>
            </w:pPr>
            <w:r w:rsidRPr="000A338F">
              <w:rPr>
                <w:color w:val="000000"/>
              </w:rPr>
              <w:t>проект</w:t>
            </w:r>
          </w:p>
        </w:tc>
        <w:tc>
          <w:tcPr>
            <w:tcW w:w="1064" w:type="dxa"/>
            <w:tcBorders>
              <w:top w:val="nil"/>
              <w:left w:val="nil"/>
              <w:bottom w:val="single" w:sz="8" w:space="0" w:color="auto"/>
              <w:right w:val="single" w:sz="8" w:space="0" w:color="auto"/>
            </w:tcBorders>
            <w:shd w:val="clear" w:color="auto" w:fill="auto"/>
            <w:vAlign w:val="center"/>
            <w:hideMark/>
          </w:tcPr>
          <w:p w:rsidR="000A338F" w:rsidRPr="000A338F" w:rsidRDefault="00847684" w:rsidP="000A338F">
            <w:pPr>
              <w:jc w:val="center"/>
              <w:rPr>
                <w:color w:val="000000"/>
              </w:rPr>
            </w:pPr>
            <w:r>
              <w:rPr>
                <w:color w:val="000000"/>
              </w:rPr>
              <w:t xml:space="preserve">Изменение (+/-) </w:t>
            </w:r>
            <w:r w:rsidRPr="000A338F">
              <w:rPr>
                <w:color w:val="000000"/>
              </w:rPr>
              <w:t xml:space="preserve">в % </w:t>
            </w:r>
            <w:r w:rsidR="000A338F" w:rsidRPr="000A338F">
              <w:rPr>
                <w:color w:val="000000"/>
              </w:rPr>
              <w:t>к 2018 году</w:t>
            </w:r>
          </w:p>
        </w:tc>
        <w:tc>
          <w:tcPr>
            <w:tcW w:w="1417" w:type="dxa"/>
            <w:tcBorders>
              <w:top w:val="nil"/>
              <w:left w:val="nil"/>
              <w:bottom w:val="single" w:sz="8" w:space="0" w:color="auto"/>
              <w:right w:val="single" w:sz="8" w:space="0" w:color="auto"/>
            </w:tcBorders>
            <w:shd w:val="clear" w:color="auto" w:fill="auto"/>
            <w:vAlign w:val="center"/>
            <w:hideMark/>
          </w:tcPr>
          <w:p w:rsidR="000A338F" w:rsidRPr="000A338F" w:rsidRDefault="000A338F" w:rsidP="000A338F">
            <w:pPr>
              <w:jc w:val="center"/>
              <w:rPr>
                <w:color w:val="000000"/>
              </w:rPr>
            </w:pPr>
            <w:r w:rsidRPr="000A338F">
              <w:rPr>
                <w:color w:val="000000"/>
              </w:rPr>
              <w:t>проект</w:t>
            </w:r>
          </w:p>
        </w:tc>
        <w:tc>
          <w:tcPr>
            <w:tcW w:w="1061" w:type="dxa"/>
            <w:tcBorders>
              <w:top w:val="nil"/>
              <w:left w:val="nil"/>
              <w:bottom w:val="single" w:sz="8" w:space="0" w:color="auto"/>
              <w:right w:val="single" w:sz="8" w:space="0" w:color="auto"/>
            </w:tcBorders>
            <w:shd w:val="clear" w:color="auto" w:fill="auto"/>
            <w:vAlign w:val="center"/>
            <w:hideMark/>
          </w:tcPr>
          <w:p w:rsidR="000A338F" w:rsidRPr="000A338F" w:rsidRDefault="00847684" w:rsidP="000A338F">
            <w:pPr>
              <w:jc w:val="center"/>
              <w:rPr>
                <w:color w:val="000000"/>
              </w:rPr>
            </w:pPr>
            <w:r>
              <w:rPr>
                <w:color w:val="000000"/>
              </w:rPr>
              <w:t xml:space="preserve">Изменение (+/-) </w:t>
            </w:r>
            <w:r w:rsidRPr="000A338F">
              <w:rPr>
                <w:color w:val="000000"/>
              </w:rPr>
              <w:t xml:space="preserve">в % </w:t>
            </w:r>
            <w:r w:rsidR="000A338F" w:rsidRPr="000A338F">
              <w:rPr>
                <w:color w:val="000000"/>
              </w:rPr>
              <w:t>к 2019 году</w:t>
            </w:r>
          </w:p>
        </w:tc>
      </w:tr>
      <w:tr w:rsidR="00847684" w:rsidRPr="000A338F" w:rsidTr="00847684">
        <w:trPr>
          <w:trHeight w:val="636"/>
        </w:trPr>
        <w:tc>
          <w:tcPr>
            <w:tcW w:w="1702" w:type="dxa"/>
            <w:tcBorders>
              <w:top w:val="nil"/>
              <w:left w:val="single" w:sz="8" w:space="0" w:color="auto"/>
              <w:bottom w:val="single" w:sz="8" w:space="0" w:color="auto"/>
              <w:right w:val="single" w:sz="8" w:space="0" w:color="auto"/>
            </w:tcBorders>
            <w:shd w:val="clear" w:color="auto" w:fill="auto"/>
            <w:vAlign w:val="center"/>
            <w:hideMark/>
          </w:tcPr>
          <w:p w:rsidR="000A338F" w:rsidRPr="000A338F" w:rsidRDefault="000A338F" w:rsidP="000A338F">
            <w:pPr>
              <w:rPr>
                <w:b/>
                <w:bCs/>
                <w:color w:val="000000"/>
              </w:rPr>
            </w:pPr>
            <w:r w:rsidRPr="000A338F">
              <w:rPr>
                <w:b/>
                <w:bCs/>
                <w:color w:val="000000"/>
              </w:rPr>
              <w:t xml:space="preserve"> всего, в том числе:</w:t>
            </w:r>
          </w:p>
        </w:tc>
        <w:tc>
          <w:tcPr>
            <w:tcW w:w="1362" w:type="dxa"/>
            <w:tcBorders>
              <w:top w:val="nil"/>
              <w:left w:val="nil"/>
              <w:bottom w:val="single" w:sz="8" w:space="0" w:color="auto"/>
              <w:right w:val="single" w:sz="8" w:space="0" w:color="auto"/>
            </w:tcBorders>
            <w:shd w:val="clear" w:color="auto" w:fill="auto"/>
            <w:noWrap/>
            <w:vAlign w:val="center"/>
            <w:hideMark/>
          </w:tcPr>
          <w:p w:rsidR="000A338F" w:rsidRPr="000A338F" w:rsidRDefault="000A338F" w:rsidP="000A338F">
            <w:pPr>
              <w:jc w:val="center"/>
              <w:rPr>
                <w:b/>
                <w:bCs/>
                <w:color w:val="000000"/>
              </w:rPr>
            </w:pPr>
            <w:r w:rsidRPr="000A338F">
              <w:rPr>
                <w:b/>
                <w:bCs/>
                <w:color w:val="000000"/>
              </w:rPr>
              <w:t>1 761 602,5</w:t>
            </w:r>
          </w:p>
        </w:tc>
        <w:tc>
          <w:tcPr>
            <w:tcW w:w="1418" w:type="dxa"/>
            <w:tcBorders>
              <w:top w:val="nil"/>
              <w:left w:val="nil"/>
              <w:bottom w:val="single" w:sz="8" w:space="0" w:color="auto"/>
              <w:right w:val="single" w:sz="8" w:space="0" w:color="auto"/>
            </w:tcBorders>
            <w:shd w:val="clear" w:color="auto" w:fill="auto"/>
            <w:noWrap/>
            <w:vAlign w:val="center"/>
            <w:hideMark/>
          </w:tcPr>
          <w:p w:rsidR="000A338F" w:rsidRPr="000A338F" w:rsidRDefault="000A338F" w:rsidP="000A338F">
            <w:pPr>
              <w:jc w:val="center"/>
              <w:rPr>
                <w:b/>
                <w:bCs/>
                <w:color w:val="000000"/>
              </w:rPr>
            </w:pPr>
            <w:r w:rsidRPr="000A338F">
              <w:rPr>
                <w:b/>
                <w:bCs/>
                <w:color w:val="000000"/>
              </w:rPr>
              <w:t>1 694 989,1</w:t>
            </w:r>
          </w:p>
        </w:tc>
        <w:tc>
          <w:tcPr>
            <w:tcW w:w="1047" w:type="dxa"/>
            <w:tcBorders>
              <w:top w:val="nil"/>
              <w:left w:val="nil"/>
              <w:bottom w:val="single" w:sz="8" w:space="0" w:color="auto"/>
              <w:right w:val="single" w:sz="8" w:space="0" w:color="auto"/>
            </w:tcBorders>
            <w:shd w:val="clear" w:color="auto" w:fill="auto"/>
            <w:noWrap/>
            <w:vAlign w:val="center"/>
            <w:hideMark/>
          </w:tcPr>
          <w:p w:rsidR="000A338F" w:rsidRPr="000A338F" w:rsidRDefault="00DD4CBD" w:rsidP="000A338F">
            <w:pPr>
              <w:jc w:val="center"/>
              <w:rPr>
                <w:b/>
                <w:bCs/>
                <w:color w:val="000000"/>
              </w:rPr>
            </w:pPr>
            <w:r>
              <w:rPr>
                <w:b/>
                <w:bCs/>
                <w:color w:val="000000"/>
              </w:rPr>
              <w:t>-3,8%</w:t>
            </w:r>
          </w:p>
        </w:tc>
        <w:tc>
          <w:tcPr>
            <w:tcW w:w="1420" w:type="dxa"/>
            <w:tcBorders>
              <w:top w:val="nil"/>
              <w:left w:val="nil"/>
              <w:bottom w:val="single" w:sz="8" w:space="0" w:color="auto"/>
              <w:right w:val="single" w:sz="8" w:space="0" w:color="auto"/>
            </w:tcBorders>
            <w:shd w:val="clear" w:color="auto" w:fill="auto"/>
            <w:noWrap/>
            <w:vAlign w:val="center"/>
            <w:hideMark/>
          </w:tcPr>
          <w:p w:rsidR="000A338F" w:rsidRPr="000A338F" w:rsidRDefault="000A338F" w:rsidP="000A338F">
            <w:pPr>
              <w:jc w:val="center"/>
              <w:rPr>
                <w:b/>
                <w:bCs/>
                <w:color w:val="000000"/>
              </w:rPr>
            </w:pPr>
            <w:r w:rsidRPr="000A338F">
              <w:rPr>
                <w:b/>
                <w:bCs/>
                <w:color w:val="000000"/>
              </w:rPr>
              <w:t>1 574 054,5</w:t>
            </w:r>
          </w:p>
        </w:tc>
        <w:tc>
          <w:tcPr>
            <w:tcW w:w="1064" w:type="dxa"/>
            <w:tcBorders>
              <w:top w:val="nil"/>
              <w:left w:val="nil"/>
              <w:bottom w:val="single" w:sz="8" w:space="0" w:color="auto"/>
              <w:right w:val="single" w:sz="8" w:space="0" w:color="auto"/>
            </w:tcBorders>
            <w:shd w:val="clear" w:color="auto" w:fill="auto"/>
            <w:noWrap/>
            <w:vAlign w:val="center"/>
            <w:hideMark/>
          </w:tcPr>
          <w:p w:rsidR="000A338F" w:rsidRPr="000A338F" w:rsidRDefault="00DD4CBD" w:rsidP="000A338F">
            <w:pPr>
              <w:jc w:val="center"/>
              <w:rPr>
                <w:b/>
                <w:bCs/>
                <w:color w:val="000000"/>
              </w:rPr>
            </w:pPr>
            <w:r>
              <w:rPr>
                <w:b/>
                <w:bCs/>
                <w:color w:val="000000"/>
              </w:rPr>
              <w:t>-7,1%</w:t>
            </w:r>
          </w:p>
        </w:tc>
        <w:tc>
          <w:tcPr>
            <w:tcW w:w="1417" w:type="dxa"/>
            <w:tcBorders>
              <w:top w:val="nil"/>
              <w:left w:val="nil"/>
              <w:bottom w:val="single" w:sz="8" w:space="0" w:color="auto"/>
              <w:right w:val="single" w:sz="8" w:space="0" w:color="auto"/>
            </w:tcBorders>
            <w:shd w:val="clear" w:color="auto" w:fill="auto"/>
            <w:noWrap/>
            <w:vAlign w:val="center"/>
            <w:hideMark/>
          </w:tcPr>
          <w:p w:rsidR="000A338F" w:rsidRPr="000A338F" w:rsidRDefault="000A338F" w:rsidP="000A338F">
            <w:pPr>
              <w:jc w:val="center"/>
              <w:rPr>
                <w:b/>
                <w:bCs/>
                <w:color w:val="000000"/>
              </w:rPr>
            </w:pPr>
            <w:r w:rsidRPr="000A338F">
              <w:rPr>
                <w:b/>
                <w:bCs/>
                <w:color w:val="000000"/>
              </w:rPr>
              <w:t>1 563 388,4</w:t>
            </w:r>
          </w:p>
        </w:tc>
        <w:tc>
          <w:tcPr>
            <w:tcW w:w="1061" w:type="dxa"/>
            <w:tcBorders>
              <w:top w:val="nil"/>
              <w:left w:val="nil"/>
              <w:bottom w:val="single" w:sz="8" w:space="0" w:color="auto"/>
              <w:right w:val="single" w:sz="8" w:space="0" w:color="auto"/>
            </w:tcBorders>
            <w:shd w:val="clear" w:color="auto" w:fill="auto"/>
            <w:noWrap/>
            <w:vAlign w:val="center"/>
            <w:hideMark/>
          </w:tcPr>
          <w:p w:rsidR="000A338F" w:rsidRPr="000A338F" w:rsidRDefault="00DD4CBD" w:rsidP="000A338F">
            <w:pPr>
              <w:jc w:val="center"/>
              <w:rPr>
                <w:b/>
                <w:bCs/>
                <w:color w:val="000000"/>
              </w:rPr>
            </w:pPr>
            <w:r>
              <w:rPr>
                <w:b/>
                <w:bCs/>
                <w:color w:val="000000"/>
              </w:rPr>
              <w:t>-0,7%</w:t>
            </w:r>
          </w:p>
        </w:tc>
      </w:tr>
      <w:tr w:rsidR="00847684" w:rsidRPr="000A338F" w:rsidTr="00847684">
        <w:trPr>
          <w:trHeight w:val="324"/>
        </w:trPr>
        <w:tc>
          <w:tcPr>
            <w:tcW w:w="1702" w:type="dxa"/>
            <w:tcBorders>
              <w:top w:val="nil"/>
              <w:left w:val="single" w:sz="8" w:space="0" w:color="auto"/>
              <w:bottom w:val="single" w:sz="8" w:space="0" w:color="auto"/>
              <w:right w:val="single" w:sz="8" w:space="0" w:color="auto"/>
            </w:tcBorders>
            <w:shd w:val="clear" w:color="auto" w:fill="auto"/>
            <w:vAlign w:val="center"/>
            <w:hideMark/>
          </w:tcPr>
          <w:p w:rsidR="000A338F" w:rsidRPr="000A338F" w:rsidRDefault="000A338F" w:rsidP="000A338F">
            <w:pPr>
              <w:rPr>
                <w:color w:val="000000"/>
              </w:rPr>
            </w:pPr>
            <w:r w:rsidRPr="000A338F">
              <w:rPr>
                <w:color w:val="000000"/>
              </w:rPr>
              <w:t>субвенции</w:t>
            </w:r>
          </w:p>
        </w:tc>
        <w:tc>
          <w:tcPr>
            <w:tcW w:w="1362" w:type="dxa"/>
            <w:tcBorders>
              <w:top w:val="nil"/>
              <w:left w:val="nil"/>
              <w:bottom w:val="single" w:sz="8" w:space="0" w:color="auto"/>
              <w:right w:val="single" w:sz="8" w:space="0" w:color="auto"/>
            </w:tcBorders>
            <w:shd w:val="clear" w:color="auto" w:fill="auto"/>
            <w:noWrap/>
            <w:vAlign w:val="center"/>
            <w:hideMark/>
          </w:tcPr>
          <w:p w:rsidR="000A338F" w:rsidRPr="000A338F" w:rsidRDefault="000A338F" w:rsidP="000A338F">
            <w:pPr>
              <w:jc w:val="center"/>
              <w:rPr>
                <w:color w:val="000000"/>
              </w:rPr>
            </w:pPr>
            <w:r w:rsidRPr="000A338F">
              <w:rPr>
                <w:color w:val="000000"/>
              </w:rPr>
              <w:t>1 323 260,8</w:t>
            </w:r>
          </w:p>
        </w:tc>
        <w:tc>
          <w:tcPr>
            <w:tcW w:w="1418" w:type="dxa"/>
            <w:tcBorders>
              <w:top w:val="nil"/>
              <w:left w:val="nil"/>
              <w:bottom w:val="single" w:sz="8" w:space="0" w:color="auto"/>
              <w:right w:val="single" w:sz="8" w:space="0" w:color="auto"/>
            </w:tcBorders>
            <w:shd w:val="clear" w:color="auto" w:fill="auto"/>
            <w:noWrap/>
            <w:vAlign w:val="center"/>
            <w:hideMark/>
          </w:tcPr>
          <w:p w:rsidR="000A338F" w:rsidRPr="000A338F" w:rsidRDefault="000A338F" w:rsidP="000A338F">
            <w:pPr>
              <w:jc w:val="center"/>
              <w:rPr>
                <w:color w:val="000000"/>
              </w:rPr>
            </w:pPr>
            <w:r w:rsidRPr="000A338F">
              <w:rPr>
                <w:color w:val="000000"/>
              </w:rPr>
              <w:t>1 353 867,1</w:t>
            </w:r>
          </w:p>
        </w:tc>
        <w:tc>
          <w:tcPr>
            <w:tcW w:w="1047" w:type="dxa"/>
            <w:tcBorders>
              <w:top w:val="nil"/>
              <w:left w:val="nil"/>
              <w:bottom w:val="single" w:sz="8" w:space="0" w:color="auto"/>
              <w:right w:val="single" w:sz="8" w:space="0" w:color="auto"/>
            </w:tcBorders>
            <w:shd w:val="clear" w:color="auto" w:fill="auto"/>
            <w:noWrap/>
            <w:vAlign w:val="center"/>
            <w:hideMark/>
          </w:tcPr>
          <w:p w:rsidR="000A338F" w:rsidRPr="000A338F" w:rsidRDefault="00DD4CBD" w:rsidP="000A338F">
            <w:pPr>
              <w:jc w:val="center"/>
              <w:rPr>
                <w:color w:val="000000"/>
              </w:rPr>
            </w:pPr>
            <w:r>
              <w:rPr>
                <w:color w:val="000000"/>
              </w:rPr>
              <w:t>+2,3%</w:t>
            </w:r>
          </w:p>
        </w:tc>
        <w:tc>
          <w:tcPr>
            <w:tcW w:w="1420" w:type="dxa"/>
            <w:tcBorders>
              <w:top w:val="nil"/>
              <w:left w:val="nil"/>
              <w:bottom w:val="single" w:sz="8" w:space="0" w:color="auto"/>
              <w:right w:val="single" w:sz="8" w:space="0" w:color="auto"/>
            </w:tcBorders>
            <w:shd w:val="clear" w:color="auto" w:fill="auto"/>
            <w:noWrap/>
            <w:vAlign w:val="center"/>
            <w:hideMark/>
          </w:tcPr>
          <w:p w:rsidR="000A338F" w:rsidRPr="000A338F" w:rsidRDefault="000A338F" w:rsidP="000A338F">
            <w:pPr>
              <w:jc w:val="center"/>
              <w:rPr>
                <w:color w:val="000000"/>
              </w:rPr>
            </w:pPr>
            <w:r w:rsidRPr="000A338F">
              <w:rPr>
                <w:color w:val="000000"/>
              </w:rPr>
              <w:t>1 289 010,6</w:t>
            </w:r>
          </w:p>
        </w:tc>
        <w:tc>
          <w:tcPr>
            <w:tcW w:w="1064" w:type="dxa"/>
            <w:tcBorders>
              <w:top w:val="nil"/>
              <w:left w:val="nil"/>
              <w:bottom w:val="single" w:sz="8" w:space="0" w:color="auto"/>
              <w:right w:val="single" w:sz="8" w:space="0" w:color="auto"/>
            </w:tcBorders>
            <w:shd w:val="clear" w:color="auto" w:fill="auto"/>
            <w:noWrap/>
            <w:vAlign w:val="center"/>
            <w:hideMark/>
          </w:tcPr>
          <w:p w:rsidR="000A338F" w:rsidRPr="000A338F" w:rsidRDefault="00DD4CBD" w:rsidP="000A338F">
            <w:pPr>
              <w:jc w:val="center"/>
              <w:rPr>
                <w:color w:val="000000"/>
              </w:rPr>
            </w:pPr>
            <w:r>
              <w:rPr>
                <w:color w:val="000000"/>
              </w:rPr>
              <w:t>-4,8%</w:t>
            </w:r>
          </w:p>
        </w:tc>
        <w:tc>
          <w:tcPr>
            <w:tcW w:w="1417" w:type="dxa"/>
            <w:tcBorders>
              <w:top w:val="nil"/>
              <w:left w:val="nil"/>
              <w:bottom w:val="single" w:sz="8" w:space="0" w:color="auto"/>
              <w:right w:val="single" w:sz="8" w:space="0" w:color="auto"/>
            </w:tcBorders>
            <w:shd w:val="clear" w:color="auto" w:fill="auto"/>
            <w:noWrap/>
            <w:vAlign w:val="center"/>
            <w:hideMark/>
          </w:tcPr>
          <w:p w:rsidR="000A338F" w:rsidRPr="000A338F" w:rsidRDefault="000A338F" w:rsidP="000A338F">
            <w:pPr>
              <w:jc w:val="center"/>
              <w:rPr>
                <w:color w:val="000000"/>
              </w:rPr>
            </w:pPr>
            <w:r w:rsidRPr="000A338F">
              <w:rPr>
                <w:color w:val="000000"/>
              </w:rPr>
              <w:t>1 286 791,3</w:t>
            </w:r>
          </w:p>
        </w:tc>
        <w:tc>
          <w:tcPr>
            <w:tcW w:w="1061" w:type="dxa"/>
            <w:tcBorders>
              <w:top w:val="nil"/>
              <w:left w:val="nil"/>
              <w:bottom w:val="single" w:sz="8" w:space="0" w:color="auto"/>
              <w:right w:val="single" w:sz="8" w:space="0" w:color="auto"/>
            </w:tcBorders>
            <w:shd w:val="clear" w:color="auto" w:fill="auto"/>
            <w:noWrap/>
            <w:vAlign w:val="center"/>
            <w:hideMark/>
          </w:tcPr>
          <w:p w:rsidR="000A338F" w:rsidRPr="000A338F" w:rsidRDefault="00DD4CBD" w:rsidP="000A338F">
            <w:pPr>
              <w:jc w:val="center"/>
              <w:rPr>
                <w:color w:val="000000"/>
              </w:rPr>
            </w:pPr>
            <w:r>
              <w:rPr>
                <w:color w:val="000000"/>
              </w:rPr>
              <w:t>-0,2%</w:t>
            </w:r>
          </w:p>
        </w:tc>
      </w:tr>
      <w:tr w:rsidR="00847684" w:rsidRPr="000A338F" w:rsidTr="00847684">
        <w:trPr>
          <w:trHeight w:val="324"/>
        </w:trPr>
        <w:tc>
          <w:tcPr>
            <w:tcW w:w="1702" w:type="dxa"/>
            <w:tcBorders>
              <w:top w:val="nil"/>
              <w:left w:val="single" w:sz="8" w:space="0" w:color="auto"/>
              <w:bottom w:val="single" w:sz="8" w:space="0" w:color="auto"/>
              <w:right w:val="single" w:sz="8" w:space="0" w:color="auto"/>
            </w:tcBorders>
            <w:shd w:val="clear" w:color="auto" w:fill="auto"/>
            <w:vAlign w:val="center"/>
            <w:hideMark/>
          </w:tcPr>
          <w:p w:rsidR="000A338F" w:rsidRPr="000A338F" w:rsidRDefault="000A338F" w:rsidP="000A338F">
            <w:pPr>
              <w:rPr>
                <w:color w:val="000000"/>
              </w:rPr>
            </w:pPr>
            <w:r w:rsidRPr="000A338F">
              <w:rPr>
                <w:color w:val="000000"/>
              </w:rPr>
              <w:t>субсидии</w:t>
            </w:r>
          </w:p>
        </w:tc>
        <w:tc>
          <w:tcPr>
            <w:tcW w:w="1362" w:type="dxa"/>
            <w:tcBorders>
              <w:top w:val="nil"/>
              <w:left w:val="nil"/>
              <w:bottom w:val="single" w:sz="8" w:space="0" w:color="auto"/>
              <w:right w:val="single" w:sz="8" w:space="0" w:color="auto"/>
            </w:tcBorders>
            <w:shd w:val="clear" w:color="auto" w:fill="auto"/>
            <w:noWrap/>
            <w:vAlign w:val="center"/>
            <w:hideMark/>
          </w:tcPr>
          <w:p w:rsidR="000A338F" w:rsidRPr="000A338F" w:rsidRDefault="000A338F" w:rsidP="000A338F">
            <w:pPr>
              <w:jc w:val="center"/>
              <w:rPr>
                <w:color w:val="000000"/>
              </w:rPr>
            </w:pPr>
            <w:r w:rsidRPr="000A338F">
              <w:rPr>
                <w:color w:val="000000"/>
              </w:rPr>
              <w:t>435 192,0</w:t>
            </w:r>
          </w:p>
        </w:tc>
        <w:tc>
          <w:tcPr>
            <w:tcW w:w="1418" w:type="dxa"/>
            <w:tcBorders>
              <w:top w:val="nil"/>
              <w:left w:val="nil"/>
              <w:bottom w:val="single" w:sz="8" w:space="0" w:color="auto"/>
              <w:right w:val="single" w:sz="8" w:space="0" w:color="auto"/>
            </w:tcBorders>
            <w:shd w:val="clear" w:color="auto" w:fill="auto"/>
            <w:noWrap/>
            <w:vAlign w:val="center"/>
            <w:hideMark/>
          </w:tcPr>
          <w:p w:rsidR="000A338F" w:rsidRPr="000A338F" w:rsidRDefault="000A338F" w:rsidP="000A338F">
            <w:pPr>
              <w:jc w:val="center"/>
              <w:rPr>
                <w:color w:val="000000"/>
              </w:rPr>
            </w:pPr>
            <w:r w:rsidRPr="000A338F">
              <w:rPr>
                <w:color w:val="000000"/>
              </w:rPr>
              <w:t>311 744,6</w:t>
            </w:r>
          </w:p>
        </w:tc>
        <w:tc>
          <w:tcPr>
            <w:tcW w:w="1047" w:type="dxa"/>
            <w:tcBorders>
              <w:top w:val="nil"/>
              <w:left w:val="nil"/>
              <w:bottom w:val="single" w:sz="8" w:space="0" w:color="auto"/>
              <w:right w:val="single" w:sz="8" w:space="0" w:color="auto"/>
            </w:tcBorders>
            <w:shd w:val="clear" w:color="auto" w:fill="auto"/>
            <w:noWrap/>
            <w:vAlign w:val="center"/>
            <w:hideMark/>
          </w:tcPr>
          <w:p w:rsidR="000A338F" w:rsidRPr="000A338F" w:rsidRDefault="00DD4CBD" w:rsidP="000A338F">
            <w:pPr>
              <w:jc w:val="center"/>
              <w:rPr>
                <w:color w:val="000000"/>
              </w:rPr>
            </w:pPr>
            <w:r>
              <w:rPr>
                <w:color w:val="000000"/>
              </w:rPr>
              <w:t>-28,4</w:t>
            </w:r>
          </w:p>
        </w:tc>
        <w:tc>
          <w:tcPr>
            <w:tcW w:w="1420" w:type="dxa"/>
            <w:tcBorders>
              <w:top w:val="nil"/>
              <w:left w:val="nil"/>
              <w:bottom w:val="single" w:sz="8" w:space="0" w:color="auto"/>
              <w:right w:val="single" w:sz="8" w:space="0" w:color="auto"/>
            </w:tcBorders>
            <w:shd w:val="clear" w:color="auto" w:fill="auto"/>
            <w:noWrap/>
            <w:vAlign w:val="center"/>
            <w:hideMark/>
          </w:tcPr>
          <w:p w:rsidR="000A338F" w:rsidRPr="000A338F" w:rsidRDefault="000A338F" w:rsidP="000A338F">
            <w:pPr>
              <w:jc w:val="center"/>
              <w:rPr>
                <w:color w:val="000000"/>
              </w:rPr>
            </w:pPr>
            <w:r w:rsidRPr="000A338F">
              <w:rPr>
                <w:color w:val="000000"/>
              </w:rPr>
              <w:t>255 707,6</w:t>
            </w:r>
          </w:p>
        </w:tc>
        <w:tc>
          <w:tcPr>
            <w:tcW w:w="1064" w:type="dxa"/>
            <w:tcBorders>
              <w:top w:val="nil"/>
              <w:left w:val="nil"/>
              <w:bottom w:val="single" w:sz="8" w:space="0" w:color="auto"/>
              <w:right w:val="single" w:sz="8" w:space="0" w:color="auto"/>
            </w:tcBorders>
            <w:shd w:val="clear" w:color="auto" w:fill="auto"/>
            <w:noWrap/>
            <w:vAlign w:val="center"/>
            <w:hideMark/>
          </w:tcPr>
          <w:p w:rsidR="000A338F" w:rsidRPr="000A338F" w:rsidRDefault="00DD4CBD" w:rsidP="000A338F">
            <w:pPr>
              <w:jc w:val="center"/>
              <w:rPr>
                <w:color w:val="000000"/>
              </w:rPr>
            </w:pPr>
            <w:r>
              <w:rPr>
                <w:color w:val="000000"/>
              </w:rPr>
              <w:t>-18%</w:t>
            </w:r>
          </w:p>
        </w:tc>
        <w:tc>
          <w:tcPr>
            <w:tcW w:w="1417" w:type="dxa"/>
            <w:tcBorders>
              <w:top w:val="nil"/>
              <w:left w:val="nil"/>
              <w:bottom w:val="single" w:sz="8" w:space="0" w:color="auto"/>
              <w:right w:val="single" w:sz="8" w:space="0" w:color="auto"/>
            </w:tcBorders>
            <w:shd w:val="clear" w:color="auto" w:fill="auto"/>
            <w:noWrap/>
            <w:vAlign w:val="center"/>
            <w:hideMark/>
          </w:tcPr>
          <w:p w:rsidR="000A338F" w:rsidRPr="000A338F" w:rsidRDefault="000A338F" w:rsidP="000A338F">
            <w:pPr>
              <w:jc w:val="center"/>
              <w:rPr>
                <w:color w:val="000000"/>
              </w:rPr>
            </w:pPr>
            <w:r w:rsidRPr="000A338F">
              <w:rPr>
                <w:color w:val="000000"/>
              </w:rPr>
              <w:t>247 101,7</w:t>
            </w:r>
          </w:p>
        </w:tc>
        <w:tc>
          <w:tcPr>
            <w:tcW w:w="1061" w:type="dxa"/>
            <w:tcBorders>
              <w:top w:val="nil"/>
              <w:left w:val="nil"/>
              <w:bottom w:val="single" w:sz="8" w:space="0" w:color="auto"/>
              <w:right w:val="single" w:sz="8" w:space="0" w:color="auto"/>
            </w:tcBorders>
            <w:shd w:val="clear" w:color="auto" w:fill="auto"/>
            <w:noWrap/>
            <w:vAlign w:val="center"/>
            <w:hideMark/>
          </w:tcPr>
          <w:p w:rsidR="000A338F" w:rsidRPr="000A338F" w:rsidRDefault="00DD4CBD" w:rsidP="000A338F">
            <w:pPr>
              <w:jc w:val="center"/>
              <w:rPr>
                <w:color w:val="000000"/>
              </w:rPr>
            </w:pPr>
            <w:r>
              <w:rPr>
                <w:color w:val="000000"/>
              </w:rPr>
              <w:t>-3,4%</w:t>
            </w:r>
          </w:p>
        </w:tc>
      </w:tr>
      <w:tr w:rsidR="00847684" w:rsidRPr="000A338F" w:rsidTr="00847684">
        <w:trPr>
          <w:trHeight w:val="948"/>
        </w:trPr>
        <w:tc>
          <w:tcPr>
            <w:tcW w:w="1702" w:type="dxa"/>
            <w:tcBorders>
              <w:top w:val="nil"/>
              <w:left w:val="single" w:sz="8" w:space="0" w:color="auto"/>
              <w:bottom w:val="single" w:sz="8" w:space="0" w:color="auto"/>
              <w:right w:val="single" w:sz="8" w:space="0" w:color="auto"/>
            </w:tcBorders>
            <w:shd w:val="clear" w:color="auto" w:fill="auto"/>
            <w:vAlign w:val="center"/>
            <w:hideMark/>
          </w:tcPr>
          <w:p w:rsidR="000A338F" w:rsidRPr="000A338F" w:rsidRDefault="000A338F" w:rsidP="000A338F">
            <w:pPr>
              <w:rPr>
                <w:color w:val="000000"/>
              </w:rPr>
            </w:pPr>
            <w:r w:rsidRPr="000A338F">
              <w:rPr>
                <w:color w:val="000000"/>
              </w:rPr>
              <w:t>иные межбюджетные трансферты</w:t>
            </w:r>
          </w:p>
        </w:tc>
        <w:tc>
          <w:tcPr>
            <w:tcW w:w="1362" w:type="dxa"/>
            <w:tcBorders>
              <w:top w:val="nil"/>
              <w:left w:val="nil"/>
              <w:bottom w:val="single" w:sz="8" w:space="0" w:color="auto"/>
              <w:right w:val="single" w:sz="8" w:space="0" w:color="auto"/>
            </w:tcBorders>
            <w:shd w:val="clear" w:color="auto" w:fill="auto"/>
            <w:noWrap/>
            <w:vAlign w:val="center"/>
            <w:hideMark/>
          </w:tcPr>
          <w:p w:rsidR="000A338F" w:rsidRPr="000A338F" w:rsidRDefault="000A338F" w:rsidP="000A338F">
            <w:pPr>
              <w:jc w:val="center"/>
              <w:rPr>
                <w:color w:val="000000"/>
              </w:rPr>
            </w:pPr>
            <w:r w:rsidRPr="000A338F">
              <w:rPr>
                <w:color w:val="000000"/>
              </w:rPr>
              <w:t>3 149,7</w:t>
            </w:r>
          </w:p>
        </w:tc>
        <w:tc>
          <w:tcPr>
            <w:tcW w:w="1418" w:type="dxa"/>
            <w:tcBorders>
              <w:top w:val="nil"/>
              <w:left w:val="nil"/>
              <w:bottom w:val="single" w:sz="8" w:space="0" w:color="auto"/>
              <w:right w:val="single" w:sz="8" w:space="0" w:color="auto"/>
            </w:tcBorders>
            <w:shd w:val="clear" w:color="auto" w:fill="auto"/>
            <w:noWrap/>
            <w:vAlign w:val="center"/>
            <w:hideMark/>
          </w:tcPr>
          <w:p w:rsidR="000A338F" w:rsidRPr="000A338F" w:rsidRDefault="000A338F" w:rsidP="000A338F">
            <w:pPr>
              <w:jc w:val="center"/>
              <w:rPr>
                <w:color w:val="000000"/>
              </w:rPr>
            </w:pPr>
            <w:r w:rsidRPr="000A338F">
              <w:rPr>
                <w:color w:val="000000"/>
              </w:rPr>
              <w:t>29 377,4</w:t>
            </w:r>
          </w:p>
        </w:tc>
        <w:tc>
          <w:tcPr>
            <w:tcW w:w="1047" w:type="dxa"/>
            <w:tcBorders>
              <w:top w:val="nil"/>
              <w:left w:val="nil"/>
              <w:bottom w:val="single" w:sz="8" w:space="0" w:color="auto"/>
              <w:right w:val="single" w:sz="8" w:space="0" w:color="auto"/>
            </w:tcBorders>
            <w:shd w:val="clear" w:color="auto" w:fill="auto"/>
            <w:noWrap/>
            <w:vAlign w:val="center"/>
            <w:hideMark/>
          </w:tcPr>
          <w:p w:rsidR="000A338F" w:rsidRPr="000A338F" w:rsidRDefault="00DD4CBD" w:rsidP="00DD4CBD">
            <w:pPr>
              <w:jc w:val="center"/>
              <w:rPr>
                <w:color w:val="000000"/>
              </w:rPr>
            </w:pPr>
            <w:r>
              <w:rPr>
                <w:color w:val="000000"/>
              </w:rPr>
              <w:t>Более 100%</w:t>
            </w:r>
          </w:p>
        </w:tc>
        <w:tc>
          <w:tcPr>
            <w:tcW w:w="1420" w:type="dxa"/>
            <w:tcBorders>
              <w:top w:val="nil"/>
              <w:left w:val="nil"/>
              <w:bottom w:val="single" w:sz="8" w:space="0" w:color="auto"/>
              <w:right w:val="single" w:sz="8" w:space="0" w:color="auto"/>
            </w:tcBorders>
            <w:shd w:val="clear" w:color="auto" w:fill="auto"/>
            <w:noWrap/>
            <w:vAlign w:val="center"/>
            <w:hideMark/>
          </w:tcPr>
          <w:p w:rsidR="000A338F" w:rsidRPr="000A338F" w:rsidRDefault="000A338F" w:rsidP="000A338F">
            <w:pPr>
              <w:jc w:val="center"/>
              <w:rPr>
                <w:color w:val="000000"/>
              </w:rPr>
            </w:pPr>
            <w:r w:rsidRPr="000A338F">
              <w:rPr>
                <w:color w:val="000000"/>
              </w:rPr>
              <w:t>29 336,3</w:t>
            </w:r>
          </w:p>
        </w:tc>
        <w:tc>
          <w:tcPr>
            <w:tcW w:w="1064" w:type="dxa"/>
            <w:tcBorders>
              <w:top w:val="nil"/>
              <w:left w:val="nil"/>
              <w:bottom w:val="single" w:sz="8" w:space="0" w:color="auto"/>
              <w:right w:val="single" w:sz="8" w:space="0" w:color="auto"/>
            </w:tcBorders>
            <w:shd w:val="clear" w:color="auto" w:fill="auto"/>
            <w:noWrap/>
            <w:vAlign w:val="center"/>
            <w:hideMark/>
          </w:tcPr>
          <w:p w:rsidR="000A338F" w:rsidRPr="000A338F" w:rsidRDefault="00DD4CBD" w:rsidP="000A338F">
            <w:pPr>
              <w:jc w:val="center"/>
              <w:rPr>
                <w:color w:val="000000"/>
              </w:rPr>
            </w:pPr>
            <w:r>
              <w:rPr>
                <w:color w:val="000000"/>
              </w:rPr>
              <w:t>-0,1%</w:t>
            </w:r>
          </w:p>
        </w:tc>
        <w:tc>
          <w:tcPr>
            <w:tcW w:w="1417" w:type="dxa"/>
            <w:tcBorders>
              <w:top w:val="nil"/>
              <w:left w:val="nil"/>
              <w:bottom w:val="single" w:sz="8" w:space="0" w:color="auto"/>
              <w:right w:val="single" w:sz="8" w:space="0" w:color="auto"/>
            </w:tcBorders>
            <w:shd w:val="clear" w:color="auto" w:fill="auto"/>
            <w:noWrap/>
            <w:vAlign w:val="center"/>
            <w:hideMark/>
          </w:tcPr>
          <w:p w:rsidR="000A338F" w:rsidRPr="000A338F" w:rsidRDefault="000A338F" w:rsidP="000A338F">
            <w:pPr>
              <w:jc w:val="center"/>
              <w:rPr>
                <w:color w:val="000000"/>
              </w:rPr>
            </w:pPr>
            <w:r w:rsidRPr="000A338F">
              <w:rPr>
                <w:color w:val="000000"/>
              </w:rPr>
              <w:t>29 495,4</w:t>
            </w:r>
          </w:p>
        </w:tc>
        <w:tc>
          <w:tcPr>
            <w:tcW w:w="1061" w:type="dxa"/>
            <w:tcBorders>
              <w:top w:val="nil"/>
              <w:left w:val="nil"/>
              <w:bottom w:val="single" w:sz="8" w:space="0" w:color="auto"/>
              <w:right w:val="single" w:sz="8" w:space="0" w:color="auto"/>
            </w:tcBorders>
            <w:shd w:val="clear" w:color="auto" w:fill="auto"/>
            <w:noWrap/>
            <w:vAlign w:val="center"/>
            <w:hideMark/>
          </w:tcPr>
          <w:p w:rsidR="000A338F" w:rsidRPr="000A338F" w:rsidRDefault="00DD4CBD" w:rsidP="000A338F">
            <w:pPr>
              <w:jc w:val="center"/>
              <w:rPr>
                <w:color w:val="000000"/>
              </w:rPr>
            </w:pPr>
            <w:r>
              <w:rPr>
                <w:color w:val="000000"/>
              </w:rPr>
              <w:t>+0,5%</w:t>
            </w:r>
          </w:p>
        </w:tc>
      </w:tr>
    </w:tbl>
    <w:p w:rsidR="000A338F" w:rsidRDefault="000A338F" w:rsidP="00072355">
      <w:pPr>
        <w:spacing w:line="276" w:lineRule="auto"/>
        <w:ind w:firstLine="708"/>
        <w:jc w:val="right"/>
      </w:pPr>
    </w:p>
    <w:p w:rsidR="00072355" w:rsidRDefault="00072355" w:rsidP="00072355">
      <w:pPr>
        <w:spacing w:line="276" w:lineRule="auto"/>
        <w:ind w:firstLine="851"/>
        <w:jc w:val="both"/>
        <w:rPr>
          <w:sz w:val="28"/>
          <w:szCs w:val="28"/>
        </w:rPr>
      </w:pPr>
    </w:p>
    <w:p w:rsidR="00072355" w:rsidRDefault="00072355" w:rsidP="00072355">
      <w:pPr>
        <w:spacing w:line="276" w:lineRule="auto"/>
        <w:ind w:firstLine="851"/>
        <w:jc w:val="both"/>
        <w:rPr>
          <w:sz w:val="28"/>
          <w:szCs w:val="28"/>
        </w:rPr>
      </w:pPr>
      <w:r>
        <w:rPr>
          <w:sz w:val="28"/>
          <w:szCs w:val="28"/>
        </w:rPr>
        <w:t>В 201</w:t>
      </w:r>
      <w:r w:rsidR="00DD4CBD">
        <w:rPr>
          <w:sz w:val="28"/>
          <w:szCs w:val="28"/>
        </w:rPr>
        <w:t>8</w:t>
      </w:r>
      <w:r>
        <w:rPr>
          <w:sz w:val="28"/>
          <w:szCs w:val="28"/>
        </w:rPr>
        <w:t xml:space="preserve"> году объемы межбюджетных трансфертов </w:t>
      </w:r>
      <w:proofErr w:type="spellStart"/>
      <w:r>
        <w:rPr>
          <w:sz w:val="28"/>
          <w:szCs w:val="28"/>
        </w:rPr>
        <w:t>Нижневартовскому</w:t>
      </w:r>
      <w:proofErr w:type="spellEnd"/>
      <w:r>
        <w:rPr>
          <w:sz w:val="28"/>
          <w:szCs w:val="28"/>
        </w:rPr>
        <w:t xml:space="preserve"> району из бюджета автономного округа у</w:t>
      </w:r>
      <w:r w:rsidR="00034C1F">
        <w:rPr>
          <w:sz w:val="28"/>
          <w:szCs w:val="28"/>
        </w:rPr>
        <w:t>меньшены</w:t>
      </w:r>
      <w:r>
        <w:rPr>
          <w:sz w:val="28"/>
          <w:szCs w:val="28"/>
        </w:rPr>
        <w:t xml:space="preserve"> по сравнению с 201</w:t>
      </w:r>
      <w:r w:rsidR="00DD4CBD">
        <w:rPr>
          <w:sz w:val="28"/>
          <w:szCs w:val="28"/>
        </w:rPr>
        <w:t>7</w:t>
      </w:r>
      <w:r>
        <w:rPr>
          <w:sz w:val="28"/>
          <w:szCs w:val="28"/>
        </w:rPr>
        <w:t xml:space="preserve"> годом на </w:t>
      </w:r>
      <w:r w:rsidR="00034C1F">
        <w:rPr>
          <w:sz w:val="28"/>
          <w:szCs w:val="28"/>
        </w:rPr>
        <w:t>3,8</w:t>
      </w:r>
      <w:r>
        <w:rPr>
          <w:sz w:val="28"/>
          <w:szCs w:val="28"/>
        </w:rPr>
        <w:t xml:space="preserve"> %. В плановом периоде 2018-2019 годов наблюдается снижение по </w:t>
      </w:r>
      <w:r w:rsidRPr="00F220EE">
        <w:rPr>
          <w:sz w:val="28"/>
          <w:szCs w:val="28"/>
        </w:rPr>
        <w:t xml:space="preserve">отношению к предыдущему финансовому году на </w:t>
      </w:r>
      <w:r w:rsidR="00034C1F" w:rsidRPr="00F220EE">
        <w:rPr>
          <w:sz w:val="28"/>
          <w:szCs w:val="28"/>
        </w:rPr>
        <w:t>7,1</w:t>
      </w:r>
      <w:r w:rsidRPr="00F220EE">
        <w:rPr>
          <w:sz w:val="28"/>
          <w:szCs w:val="28"/>
        </w:rPr>
        <w:t xml:space="preserve"> % и </w:t>
      </w:r>
      <w:r w:rsidR="00034C1F" w:rsidRPr="00F220EE">
        <w:rPr>
          <w:sz w:val="28"/>
          <w:szCs w:val="28"/>
        </w:rPr>
        <w:t xml:space="preserve">0,7 </w:t>
      </w:r>
      <w:r w:rsidRPr="00F220EE">
        <w:rPr>
          <w:sz w:val="28"/>
          <w:szCs w:val="28"/>
        </w:rPr>
        <w:t>% соответственно.</w:t>
      </w:r>
    </w:p>
    <w:p w:rsidR="007B6131" w:rsidRPr="005E562C" w:rsidRDefault="007B6131" w:rsidP="005E562C">
      <w:pPr>
        <w:spacing w:line="276" w:lineRule="auto"/>
        <w:ind w:firstLine="851"/>
        <w:jc w:val="both"/>
        <w:rPr>
          <w:sz w:val="28"/>
          <w:szCs w:val="28"/>
        </w:rPr>
      </w:pPr>
      <w:r w:rsidRPr="005E562C">
        <w:rPr>
          <w:sz w:val="28"/>
          <w:szCs w:val="28"/>
        </w:rPr>
        <w:t>Межбюджетные трансферты из бюджета автономного округа бюджету Нижневартовского района в предстоящем бюджетном цикле претерпели следующие изменения:</w:t>
      </w:r>
    </w:p>
    <w:p w:rsidR="00E55DC6" w:rsidRDefault="007B6131" w:rsidP="00072355">
      <w:pPr>
        <w:spacing w:line="276" w:lineRule="auto"/>
        <w:ind w:firstLine="851"/>
        <w:jc w:val="both"/>
        <w:rPr>
          <w:sz w:val="28"/>
          <w:szCs w:val="28"/>
        </w:rPr>
      </w:pPr>
      <w:r>
        <w:rPr>
          <w:sz w:val="28"/>
          <w:szCs w:val="28"/>
        </w:rPr>
        <w:t>Уменьш</w:t>
      </w:r>
      <w:r w:rsidR="005E562C">
        <w:rPr>
          <w:sz w:val="28"/>
          <w:szCs w:val="28"/>
        </w:rPr>
        <w:t>ился объем</w:t>
      </w:r>
      <w:r>
        <w:rPr>
          <w:sz w:val="28"/>
          <w:szCs w:val="28"/>
        </w:rPr>
        <w:t xml:space="preserve"> </w:t>
      </w:r>
      <w:r w:rsidR="00E55DC6">
        <w:rPr>
          <w:sz w:val="28"/>
          <w:szCs w:val="28"/>
        </w:rPr>
        <w:t>с</w:t>
      </w:r>
      <w:r w:rsidR="00E55DC6" w:rsidRPr="00E55DC6">
        <w:rPr>
          <w:sz w:val="28"/>
          <w:szCs w:val="28"/>
        </w:rPr>
        <w:t>убвенции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r w:rsidR="00E55DC6">
        <w:rPr>
          <w:sz w:val="28"/>
          <w:szCs w:val="28"/>
        </w:rPr>
        <w:t xml:space="preserve">, </w:t>
      </w:r>
      <w:r w:rsidR="005E562C">
        <w:rPr>
          <w:sz w:val="28"/>
          <w:szCs w:val="28"/>
        </w:rPr>
        <w:t xml:space="preserve">в связи с </w:t>
      </w:r>
      <w:r w:rsidR="00E55DC6">
        <w:rPr>
          <w:sz w:val="28"/>
          <w:szCs w:val="28"/>
        </w:rPr>
        <w:t>изменением количества получателей социальной помощи;</w:t>
      </w:r>
    </w:p>
    <w:p w:rsidR="007B6131" w:rsidRPr="005E562C" w:rsidRDefault="007B6131" w:rsidP="005E562C">
      <w:pPr>
        <w:spacing w:line="276" w:lineRule="auto"/>
        <w:ind w:firstLine="851"/>
        <w:jc w:val="both"/>
        <w:rPr>
          <w:sz w:val="28"/>
          <w:szCs w:val="28"/>
        </w:rPr>
      </w:pPr>
      <w:r w:rsidRPr="005E562C">
        <w:rPr>
          <w:sz w:val="28"/>
          <w:szCs w:val="28"/>
        </w:rPr>
        <w:t xml:space="preserve">Уменьшение объемов субсидий в 2018 году по отношению к 2017 году обусловлено завершением строительства объектов муниципальной собственности. </w:t>
      </w:r>
    </w:p>
    <w:p w:rsidR="007B6131" w:rsidRPr="005E562C" w:rsidRDefault="007B6131" w:rsidP="005E562C">
      <w:pPr>
        <w:spacing w:line="276" w:lineRule="auto"/>
        <w:ind w:firstLine="851"/>
        <w:jc w:val="both"/>
        <w:rPr>
          <w:sz w:val="28"/>
          <w:szCs w:val="28"/>
        </w:rPr>
      </w:pPr>
      <w:r w:rsidRPr="005E562C">
        <w:rPr>
          <w:sz w:val="28"/>
          <w:szCs w:val="28"/>
        </w:rPr>
        <w:t xml:space="preserve">Изменены подходы к предоставлению субсидий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 597 «О мероприятиях по реализации государственной социальной политики», от 1 июня 2012 года № 761 </w:t>
      </w:r>
      <w:r w:rsidRPr="005E562C">
        <w:rPr>
          <w:sz w:val="28"/>
          <w:szCs w:val="28"/>
        </w:rPr>
        <w:lastRenderedPageBreak/>
        <w:t xml:space="preserve">«О национальной стратегии действий в интересах детей на 2012 - 2017 годы». При расчете уровня </w:t>
      </w:r>
      <w:proofErr w:type="spellStart"/>
      <w:r w:rsidRPr="005E562C">
        <w:rPr>
          <w:sz w:val="28"/>
          <w:szCs w:val="28"/>
        </w:rPr>
        <w:t>софинансирования</w:t>
      </w:r>
      <w:proofErr w:type="spellEnd"/>
      <w:r w:rsidRPr="005E562C">
        <w:rPr>
          <w:sz w:val="28"/>
          <w:szCs w:val="28"/>
        </w:rPr>
        <w:t xml:space="preserve"> за счет средств бюджета района (50 %) учитывался уровень расчетной бюджетной обеспеченности, рассчитываемый в соответствии с методикой распределения дотаций на выравнивание бюджетной обеспеченности муниципальных районов (городских округов). Несмотря на изменение методики</w:t>
      </w:r>
      <w:r w:rsidR="00362179">
        <w:rPr>
          <w:sz w:val="28"/>
          <w:szCs w:val="28"/>
        </w:rPr>
        <w:t>,</w:t>
      </w:r>
      <w:r w:rsidRPr="005E562C">
        <w:rPr>
          <w:sz w:val="28"/>
          <w:szCs w:val="28"/>
        </w:rPr>
        <w:t xml:space="preserve"> объем субсидий который был доведен району на 2018 год, увеличился по сравнению</w:t>
      </w:r>
      <w:r w:rsidR="00C4284F">
        <w:rPr>
          <w:sz w:val="28"/>
          <w:szCs w:val="28"/>
        </w:rPr>
        <w:t xml:space="preserve"> с </w:t>
      </w:r>
      <w:r w:rsidR="00362179">
        <w:rPr>
          <w:sz w:val="28"/>
          <w:szCs w:val="28"/>
        </w:rPr>
        <w:t>объемом субсидии на</w:t>
      </w:r>
      <w:r w:rsidR="00C4284F">
        <w:rPr>
          <w:sz w:val="28"/>
          <w:szCs w:val="28"/>
        </w:rPr>
        <w:t xml:space="preserve"> </w:t>
      </w:r>
      <w:r w:rsidRPr="005E562C">
        <w:rPr>
          <w:sz w:val="28"/>
          <w:szCs w:val="28"/>
        </w:rPr>
        <w:t>2017 год</w:t>
      </w:r>
      <w:r w:rsidR="00362179">
        <w:rPr>
          <w:sz w:val="28"/>
          <w:szCs w:val="28"/>
        </w:rPr>
        <w:t xml:space="preserve"> в сумме 43 738,1 тыс</w:t>
      </w:r>
      <w:r w:rsidR="00DD5BBE">
        <w:rPr>
          <w:sz w:val="28"/>
          <w:szCs w:val="28"/>
        </w:rPr>
        <w:t>. рублей</w:t>
      </w:r>
      <w:r w:rsidRPr="005E562C">
        <w:rPr>
          <w:sz w:val="28"/>
          <w:szCs w:val="28"/>
        </w:rPr>
        <w:t>.</w:t>
      </w:r>
    </w:p>
    <w:p w:rsidR="007A5F87" w:rsidRPr="007A5F87" w:rsidRDefault="007A5F87" w:rsidP="00E55DC6">
      <w:pPr>
        <w:spacing w:line="276" w:lineRule="auto"/>
        <w:ind w:firstLine="851"/>
        <w:jc w:val="both"/>
        <w:rPr>
          <w:sz w:val="28"/>
          <w:szCs w:val="28"/>
        </w:rPr>
      </w:pPr>
      <w:r w:rsidRPr="007A5F87">
        <w:rPr>
          <w:sz w:val="28"/>
          <w:szCs w:val="28"/>
        </w:rPr>
        <w:t>Субсиди</w:t>
      </w:r>
      <w:r>
        <w:rPr>
          <w:sz w:val="28"/>
          <w:szCs w:val="28"/>
        </w:rPr>
        <w:t>я</w:t>
      </w:r>
      <w:r w:rsidRPr="007A5F87">
        <w:rPr>
          <w:sz w:val="28"/>
          <w:szCs w:val="28"/>
        </w:rPr>
        <w:t xml:space="preserve"> на реконструкцию, расширение, модернизацию, строительство и капитальный ремонт объектов коммунального </w:t>
      </w:r>
      <w:proofErr w:type="gramStart"/>
      <w:r w:rsidRPr="007A5F87">
        <w:rPr>
          <w:sz w:val="28"/>
          <w:szCs w:val="28"/>
        </w:rPr>
        <w:t>комплекса  замен</w:t>
      </w:r>
      <w:r>
        <w:rPr>
          <w:sz w:val="28"/>
          <w:szCs w:val="28"/>
        </w:rPr>
        <w:t>ена</w:t>
      </w:r>
      <w:proofErr w:type="gramEnd"/>
      <w:r w:rsidRPr="007A5F87">
        <w:rPr>
          <w:sz w:val="28"/>
          <w:szCs w:val="28"/>
        </w:rPr>
        <w:t xml:space="preserve"> субсидией на реализацию полномочий в сфере жилищно-коммунального комплекса</w:t>
      </w:r>
      <w:r w:rsidR="005E562C">
        <w:rPr>
          <w:sz w:val="28"/>
          <w:szCs w:val="28"/>
        </w:rPr>
        <w:t>.</w:t>
      </w:r>
    </w:p>
    <w:p w:rsidR="007B6131" w:rsidRDefault="007B6131" w:rsidP="007A5F87">
      <w:pPr>
        <w:pStyle w:val="ConsPlusNormal"/>
        <w:spacing w:line="276" w:lineRule="auto"/>
        <w:jc w:val="both"/>
        <w:rPr>
          <w:rFonts w:ascii="Times New Roman" w:hAnsi="Times New Roman" w:cs="Times New Roman"/>
          <w:sz w:val="28"/>
          <w:szCs w:val="28"/>
        </w:rPr>
      </w:pPr>
      <w:r>
        <w:rPr>
          <w:rFonts w:ascii="Times New Roman" w:hAnsi="Times New Roman" w:cs="Times New Roman"/>
          <w:sz w:val="28"/>
          <w:szCs w:val="28"/>
        </w:rPr>
        <w:t>Добавлены новые межбюджетные трансферты:</w:t>
      </w:r>
    </w:p>
    <w:p w:rsidR="007A5F87" w:rsidRDefault="007B6131" w:rsidP="007A5F87">
      <w:pPr>
        <w:pStyle w:val="ConsPlusNormal"/>
        <w:spacing w:line="276" w:lineRule="auto"/>
        <w:jc w:val="both"/>
        <w:rPr>
          <w:rFonts w:ascii="Times New Roman" w:hAnsi="Times New Roman" w:cs="Times New Roman"/>
          <w:sz w:val="28"/>
          <w:szCs w:val="28"/>
        </w:rPr>
      </w:pPr>
      <w:r>
        <w:rPr>
          <w:rFonts w:ascii="Times New Roman" w:hAnsi="Times New Roman" w:cs="Times New Roman"/>
          <w:sz w:val="28"/>
          <w:szCs w:val="28"/>
        </w:rPr>
        <w:t>- с</w:t>
      </w:r>
      <w:r w:rsidR="007A5F87" w:rsidRPr="007A5F87">
        <w:rPr>
          <w:rFonts w:ascii="Times New Roman" w:hAnsi="Times New Roman" w:cs="Times New Roman"/>
          <w:sz w:val="28"/>
          <w:szCs w:val="28"/>
        </w:rPr>
        <w:t>убсиди</w:t>
      </w:r>
      <w:r>
        <w:rPr>
          <w:rFonts w:ascii="Times New Roman" w:hAnsi="Times New Roman" w:cs="Times New Roman"/>
          <w:sz w:val="28"/>
          <w:szCs w:val="28"/>
        </w:rPr>
        <w:t xml:space="preserve">я </w:t>
      </w:r>
      <w:r w:rsidR="007A5F87" w:rsidRPr="007A5F87">
        <w:rPr>
          <w:rFonts w:ascii="Times New Roman" w:hAnsi="Times New Roman" w:cs="Times New Roman"/>
          <w:sz w:val="28"/>
          <w:szCs w:val="28"/>
        </w:rPr>
        <w:t>на поддержку государственных программ субъектов Российской Федерации и муниципальных программ формирования современной городской среды</w:t>
      </w:r>
      <w:r w:rsidR="005E562C">
        <w:rPr>
          <w:rFonts w:ascii="Times New Roman" w:hAnsi="Times New Roman" w:cs="Times New Roman"/>
          <w:sz w:val="28"/>
          <w:szCs w:val="28"/>
        </w:rPr>
        <w:t>.</w:t>
      </w:r>
    </w:p>
    <w:p w:rsidR="007B6131" w:rsidRDefault="007B6131" w:rsidP="007B6131">
      <w:pPr>
        <w:ind w:firstLine="709"/>
        <w:jc w:val="both"/>
        <w:rPr>
          <w:sz w:val="28"/>
          <w:szCs w:val="28"/>
        </w:rPr>
      </w:pPr>
      <w:r>
        <w:rPr>
          <w:sz w:val="28"/>
          <w:szCs w:val="28"/>
        </w:rPr>
        <w:t>- с</w:t>
      </w:r>
      <w:r w:rsidRPr="00EF36F9">
        <w:rPr>
          <w:sz w:val="28"/>
          <w:szCs w:val="28"/>
        </w:rPr>
        <w:t>убсиди</w:t>
      </w:r>
      <w:r>
        <w:rPr>
          <w:sz w:val="28"/>
          <w:szCs w:val="28"/>
        </w:rPr>
        <w:t>я</w:t>
      </w:r>
      <w:r w:rsidRPr="00EF36F9">
        <w:rPr>
          <w:sz w:val="28"/>
          <w:szCs w:val="28"/>
        </w:rPr>
        <w:t xml:space="preserve"> на реализацию мероприятий в сфере гармонизации межнациональных, межконфессиональных отношений, профилактики экстремизма</w:t>
      </w:r>
      <w:r w:rsidR="005E562C">
        <w:rPr>
          <w:sz w:val="28"/>
          <w:szCs w:val="28"/>
        </w:rPr>
        <w:t>.</w:t>
      </w:r>
    </w:p>
    <w:p w:rsidR="00D83A9B" w:rsidRDefault="007B6131" w:rsidP="00C971A1">
      <w:pPr>
        <w:pStyle w:val="ConsPlusNormal"/>
        <w:spacing w:line="276" w:lineRule="auto"/>
        <w:jc w:val="both"/>
        <w:rPr>
          <w:rFonts w:ascii="Times New Roman" w:hAnsi="Times New Roman" w:cs="Times New Roman"/>
          <w:sz w:val="28"/>
          <w:szCs w:val="28"/>
        </w:rPr>
      </w:pPr>
      <w:r>
        <w:rPr>
          <w:rFonts w:ascii="Times New Roman" w:hAnsi="Times New Roman" w:cs="Times New Roman"/>
          <w:sz w:val="28"/>
          <w:szCs w:val="28"/>
        </w:rPr>
        <w:t>В составе</w:t>
      </w:r>
      <w:r w:rsidR="00B84CB8">
        <w:rPr>
          <w:rFonts w:ascii="Times New Roman" w:hAnsi="Times New Roman" w:cs="Times New Roman"/>
          <w:sz w:val="28"/>
          <w:szCs w:val="28"/>
        </w:rPr>
        <w:t xml:space="preserve"> д</w:t>
      </w:r>
      <w:r w:rsidR="00B84CB8" w:rsidRPr="00B84CB8">
        <w:rPr>
          <w:rFonts w:ascii="Times New Roman" w:hAnsi="Times New Roman" w:cs="Times New Roman"/>
          <w:sz w:val="28"/>
          <w:szCs w:val="28"/>
        </w:rPr>
        <w:t xml:space="preserve">отации на обеспечение сбалансированности местных </w:t>
      </w:r>
      <w:proofErr w:type="gramStart"/>
      <w:r w:rsidR="00B84CB8" w:rsidRPr="00B84CB8">
        <w:rPr>
          <w:rFonts w:ascii="Times New Roman" w:hAnsi="Times New Roman" w:cs="Times New Roman"/>
          <w:sz w:val="28"/>
          <w:szCs w:val="28"/>
        </w:rPr>
        <w:t>бюджетов</w:t>
      </w:r>
      <w:r w:rsidR="00B84CB8">
        <w:rPr>
          <w:rFonts w:ascii="Times New Roman" w:hAnsi="Times New Roman" w:cs="Times New Roman"/>
          <w:sz w:val="28"/>
          <w:szCs w:val="28"/>
        </w:rPr>
        <w:t xml:space="preserve"> </w:t>
      </w:r>
      <w:r w:rsidR="00B84CB8" w:rsidRPr="00C971A1">
        <w:rPr>
          <w:rFonts w:ascii="Times New Roman" w:hAnsi="Times New Roman" w:cs="Times New Roman"/>
          <w:sz w:val="28"/>
          <w:szCs w:val="28"/>
        </w:rPr>
        <w:t xml:space="preserve"> предусмотрены</w:t>
      </w:r>
      <w:proofErr w:type="gramEnd"/>
      <w:r w:rsidR="00B84CB8" w:rsidRPr="00C971A1">
        <w:rPr>
          <w:rFonts w:ascii="Times New Roman" w:hAnsi="Times New Roman" w:cs="Times New Roman"/>
          <w:sz w:val="28"/>
          <w:szCs w:val="28"/>
        </w:rPr>
        <w:t xml:space="preserve"> расходы на </w:t>
      </w:r>
      <w:r w:rsidR="00C971A1">
        <w:rPr>
          <w:rFonts w:ascii="Times New Roman" w:hAnsi="Times New Roman" w:cs="Times New Roman"/>
          <w:sz w:val="28"/>
          <w:szCs w:val="28"/>
        </w:rPr>
        <w:t>и</w:t>
      </w:r>
      <w:r w:rsidR="00C971A1" w:rsidRPr="00C971A1">
        <w:rPr>
          <w:rFonts w:ascii="Times New Roman" w:hAnsi="Times New Roman" w:cs="Times New Roman"/>
          <w:sz w:val="28"/>
          <w:szCs w:val="28"/>
        </w:rPr>
        <w:t>ндексаци</w:t>
      </w:r>
      <w:r w:rsidR="00C971A1">
        <w:rPr>
          <w:rFonts w:ascii="Times New Roman" w:hAnsi="Times New Roman" w:cs="Times New Roman"/>
          <w:sz w:val="28"/>
          <w:szCs w:val="28"/>
        </w:rPr>
        <w:t>ю</w:t>
      </w:r>
      <w:r w:rsidR="00C971A1" w:rsidRPr="00C971A1">
        <w:rPr>
          <w:rFonts w:ascii="Times New Roman" w:hAnsi="Times New Roman" w:cs="Times New Roman"/>
          <w:sz w:val="28"/>
          <w:szCs w:val="28"/>
        </w:rPr>
        <w:t xml:space="preserve"> заработной платы работников, не по</w:t>
      </w:r>
      <w:r w:rsidR="00F3037E">
        <w:rPr>
          <w:rFonts w:ascii="Times New Roman" w:hAnsi="Times New Roman" w:cs="Times New Roman"/>
          <w:sz w:val="28"/>
          <w:szCs w:val="28"/>
        </w:rPr>
        <w:t>д</w:t>
      </w:r>
      <w:r w:rsidR="00C971A1" w:rsidRPr="00C971A1">
        <w:rPr>
          <w:rFonts w:ascii="Times New Roman" w:hAnsi="Times New Roman" w:cs="Times New Roman"/>
          <w:sz w:val="28"/>
          <w:szCs w:val="28"/>
        </w:rPr>
        <w:t>падающих под действие «майских» указов Президента Российской Федерации в сумме 26 410,4 тыс. руб.</w:t>
      </w:r>
    </w:p>
    <w:p w:rsidR="005E562C" w:rsidRDefault="005E562C" w:rsidP="00C971A1">
      <w:pPr>
        <w:pStyle w:val="ConsPlusNormal"/>
        <w:spacing w:line="276" w:lineRule="auto"/>
        <w:jc w:val="both"/>
        <w:rPr>
          <w:rFonts w:ascii="Times New Roman" w:hAnsi="Times New Roman" w:cs="Times New Roman"/>
          <w:sz w:val="28"/>
          <w:szCs w:val="28"/>
        </w:rPr>
      </w:pPr>
    </w:p>
    <w:p w:rsidR="005E562C" w:rsidRPr="00BF1C47" w:rsidRDefault="005E562C" w:rsidP="00C971A1">
      <w:pPr>
        <w:pStyle w:val="ConsPlusNormal"/>
        <w:spacing w:line="276" w:lineRule="auto"/>
        <w:jc w:val="both"/>
        <w:rPr>
          <w:rFonts w:ascii="Times New Roman" w:hAnsi="Times New Roman" w:cs="Times New Roman"/>
          <w:color w:val="002060"/>
          <w:sz w:val="28"/>
          <w:szCs w:val="28"/>
        </w:rPr>
      </w:pPr>
    </w:p>
    <w:p w:rsidR="00207359" w:rsidRPr="00CB2C63" w:rsidRDefault="00207359" w:rsidP="00207359">
      <w:pPr>
        <w:pStyle w:val="af9"/>
        <w:tabs>
          <w:tab w:val="left" w:pos="0"/>
        </w:tabs>
        <w:autoSpaceDE w:val="0"/>
        <w:autoSpaceDN w:val="0"/>
        <w:adjustRightInd w:val="0"/>
        <w:spacing w:line="276" w:lineRule="auto"/>
        <w:ind w:left="0"/>
        <w:jc w:val="both"/>
        <w:rPr>
          <w:sz w:val="28"/>
          <w:szCs w:val="28"/>
        </w:rPr>
      </w:pPr>
      <w:r w:rsidRPr="00BF1C47">
        <w:rPr>
          <w:color w:val="002060"/>
          <w:sz w:val="28"/>
          <w:szCs w:val="28"/>
        </w:rPr>
        <w:tab/>
      </w:r>
      <w:r w:rsidRPr="00CB2C63">
        <w:rPr>
          <w:sz w:val="28"/>
          <w:szCs w:val="28"/>
        </w:rPr>
        <w:t>Межбюджетные трансферты бюджетам поселений из бюджета района сформированы в соответствии с требованиями Бюджетного кодекса Российской Федерации, Федерального Закона от 06.10.2003 № 131-ФЗ «Об общих принципах организации местного самоуправления в Российской Федерации», закона Ханты-Мансийского автономного округа – Югры от 10.11.2008 года № 132-оз «О межбюджетных отношениях в Ханты-Мансийском автономном округе – Югре» (с изменениями), Порядком предоставления межбюджетных трансфертов из бюджета Нижневартовского района и соглашений по переданным полномочиям.</w:t>
      </w:r>
    </w:p>
    <w:p w:rsidR="00207359" w:rsidRDefault="00207359" w:rsidP="00207359">
      <w:pPr>
        <w:pStyle w:val="af9"/>
        <w:tabs>
          <w:tab w:val="left" w:pos="0"/>
        </w:tabs>
        <w:autoSpaceDE w:val="0"/>
        <w:autoSpaceDN w:val="0"/>
        <w:adjustRightInd w:val="0"/>
        <w:spacing w:line="276" w:lineRule="auto"/>
        <w:ind w:left="0"/>
        <w:jc w:val="both"/>
        <w:rPr>
          <w:sz w:val="28"/>
          <w:szCs w:val="28"/>
        </w:rPr>
      </w:pPr>
    </w:p>
    <w:p w:rsidR="00207359" w:rsidRPr="00CB2C63" w:rsidRDefault="00207359" w:rsidP="00207359">
      <w:pPr>
        <w:tabs>
          <w:tab w:val="left" w:pos="709"/>
        </w:tabs>
        <w:spacing w:line="276" w:lineRule="auto"/>
        <w:jc w:val="both"/>
        <w:rPr>
          <w:sz w:val="28"/>
          <w:szCs w:val="28"/>
        </w:rPr>
      </w:pPr>
      <w:r w:rsidRPr="00CB2C63">
        <w:rPr>
          <w:sz w:val="28"/>
          <w:szCs w:val="28"/>
        </w:rPr>
        <w:tab/>
        <w:t>Общий объем межбюджетных трансфертов бюджетам поселений спрогнозирован на 201</w:t>
      </w:r>
      <w:r w:rsidR="00DF6CD6">
        <w:rPr>
          <w:sz w:val="28"/>
          <w:szCs w:val="28"/>
        </w:rPr>
        <w:t>8</w:t>
      </w:r>
      <w:r w:rsidRPr="00CB2C63">
        <w:rPr>
          <w:sz w:val="28"/>
          <w:szCs w:val="28"/>
        </w:rPr>
        <w:t xml:space="preserve"> год в сумме </w:t>
      </w:r>
      <w:r w:rsidR="00CC2ADB">
        <w:rPr>
          <w:sz w:val="28"/>
          <w:szCs w:val="28"/>
        </w:rPr>
        <w:t>463 999,1</w:t>
      </w:r>
      <w:r w:rsidRPr="00CB2C63">
        <w:rPr>
          <w:sz w:val="28"/>
          <w:szCs w:val="28"/>
        </w:rPr>
        <w:t xml:space="preserve"> тыс. рублей, на 201</w:t>
      </w:r>
      <w:r w:rsidR="00DF6CD6">
        <w:rPr>
          <w:sz w:val="28"/>
          <w:szCs w:val="28"/>
        </w:rPr>
        <w:t>9</w:t>
      </w:r>
      <w:r w:rsidRPr="00CB2C63">
        <w:rPr>
          <w:sz w:val="28"/>
          <w:szCs w:val="28"/>
        </w:rPr>
        <w:t xml:space="preserve"> год – </w:t>
      </w:r>
      <w:r w:rsidR="00CC2ADB">
        <w:rPr>
          <w:sz w:val="28"/>
          <w:szCs w:val="28"/>
        </w:rPr>
        <w:t>481 473,3</w:t>
      </w:r>
      <w:r w:rsidRPr="00CB2C63">
        <w:rPr>
          <w:sz w:val="28"/>
          <w:szCs w:val="28"/>
        </w:rPr>
        <w:t xml:space="preserve"> тыс. рублей, на 20</w:t>
      </w:r>
      <w:r w:rsidR="00DF6CD6">
        <w:rPr>
          <w:sz w:val="28"/>
          <w:szCs w:val="28"/>
        </w:rPr>
        <w:t>20</w:t>
      </w:r>
      <w:r w:rsidRPr="00CB2C63">
        <w:rPr>
          <w:sz w:val="28"/>
          <w:szCs w:val="28"/>
        </w:rPr>
        <w:t xml:space="preserve"> год – </w:t>
      </w:r>
      <w:r w:rsidR="00CC2ADB">
        <w:rPr>
          <w:sz w:val="28"/>
          <w:szCs w:val="28"/>
        </w:rPr>
        <w:t>468 632,7</w:t>
      </w:r>
      <w:r w:rsidRPr="00CB2C63">
        <w:rPr>
          <w:sz w:val="28"/>
          <w:szCs w:val="28"/>
        </w:rPr>
        <w:t xml:space="preserve"> тыс. рублей.</w:t>
      </w:r>
    </w:p>
    <w:p w:rsidR="00207359" w:rsidRPr="00CB2C63" w:rsidRDefault="00207359" w:rsidP="00207359">
      <w:pPr>
        <w:tabs>
          <w:tab w:val="left" w:pos="709"/>
        </w:tabs>
        <w:spacing w:line="276" w:lineRule="auto"/>
        <w:jc w:val="both"/>
        <w:rPr>
          <w:sz w:val="28"/>
          <w:szCs w:val="28"/>
        </w:rPr>
      </w:pPr>
      <w:r w:rsidRPr="00CB2C63">
        <w:rPr>
          <w:sz w:val="28"/>
          <w:szCs w:val="28"/>
        </w:rPr>
        <w:tab/>
        <w:t>Межбюджетные трансферты бюджетам поселений представлены в таблице 7:</w:t>
      </w:r>
    </w:p>
    <w:p w:rsidR="00207359" w:rsidRPr="001C527F" w:rsidRDefault="00207359" w:rsidP="00207359">
      <w:pPr>
        <w:tabs>
          <w:tab w:val="left" w:pos="709"/>
        </w:tabs>
        <w:spacing w:line="276" w:lineRule="auto"/>
        <w:jc w:val="right"/>
        <w:rPr>
          <w:sz w:val="28"/>
          <w:szCs w:val="28"/>
        </w:rPr>
      </w:pPr>
      <w:r w:rsidRPr="001C527F">
        <w:rPr>
          <w:sz w:val="28"/>
          <w:szCs w:val="28"/>
        </w:rPr>
        <w:t>Таблица 7</w:t>
      </w:r>
    </w:p>
    <w:p w:rsidR="00207359" w:rsidRPr="001C527F" w:rsidRDefault="00207359" w:rsidP="00207359">
      <w:pPr>
        <w:tabs>
          <w:tab w:val="left" w:pos="709"/>
        </w:tabs>
        <w:spacing w:line="276" w:lineRule="auto"/>
        <w:jc w:val="center"/>
        <w:rPr>
          <w:b/>
          <w:sz w:val="28"/>
          <w:szCs w:val="28"/>
        </w:rPr>
      </w:pPr>
      <w:r w:rsidRPr="001C527F">
        <w:rPr>
          <w:b/>
          <w:sz w:val="28"/>
          <w:szCs w:val="28"/>
        </w:rPr>
        <w:lastRenderedPageBreak/>
        <w:t>Межбюджетные трансферты бюджетам городских и сельских поселений на 2018 год и плановый период 2019-2020 годов</w:t>
      </w:r>
    </w:p>
    <w:p w:rsidR="00207359" w:rsidRPr="00BF1C47" w:rsidRDefault="00207359" w:rsidP="00207359">
      <w:pPr>
        <w:spacing w:line="276" w:lineRule="auto"/>
        <w:ind w:firstLine="708"/>
        <w:jc w:val="right"/>
        <w:rPr>
          <w:color w:val="002060"/>
        </w:rPr>
      </w:pPr>
      <w:r w:rsidRPr="00BF1C47">
        <w:rPr>
          <w:color w:val="002060"/>
        </w:rPr>
        <w:t>(тыс. рублей)</w:t>
      </w:r>
    </w:p>
    <w:tbl>
      <w:tblPr>
        <w:tblW w:w="1027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1843"/>
        <w:gridCol w:w="1559"/>
        <w:gridCol w:w="1559"/>
        <w:gridCol w:w="1559"/>
      </w:tblGrid>
      <w:tr w:rsidR="00207359" w:rsidRPr="002C772C" w:rsidTr="00110A6F">
        <w:trPr>
          <w:trHeight w:val="509"/>
          <w:tblHeader/>
        </w:trPr>
        <w:tc>
          <w:tcPr>
            <w:tcW w:w="3758" w:type="dxa"/>
            <w:vMerge w:val="restart"/>
            <w:vAlign w:val="center"/>
          </w:tcPr>
          <w:p w:rsidR="00207359" w:rsidRPr="002C772C" w:rsidRDefault="00207359" w:rsidP="00110A6F">
            <w:pPr>
              <w:pStyle w:val="a5"/>
              <w:spacing w:line="276" w:lineRule="auto"/>
              <w:ind w:left="34" w:right="-108"/>
              <w:jc w:val="center"/>
            </w:pPr>
            <w:r w:rsidRPr="002C772C">
              <w:t>Межбюджетные трансферты</w:t>
            </w:r>
          </w:p>
        </w:tc>
        <w:tc>
          <w:tcPr>
            <w:tcW w:w="1843" w:type="dxa"/>
            <w:vMerge w:val="restart"/>
            <w:vAlign w:val="center"/>
          </w:tcPr>
          <w:p w:rsidR="00207359" w:rsidRPr="002C772C" w:rsidRDefault="00207359" w:rsidP="00155C00">
            <w:pPr>
              <w:pStyle w:val="a5"/>
              <w:ind w:left="-108"/>
              <w:jc w:val="center"/>
            </w:pPr>
            <w:r w:rsidRPr="002C772C">
              <w:t xml:space="preserve">2017 </w:t>
            </w:r>
            <w:proofErr w:type="gramStart"/>
            <w:r w:rsidRPr="002C772C">
              <w:t>год  (</w:t>
            </w:r>
            <w:proofErr w:type="gramEnd"/>
            <w:r w:rsidRPr="002C772C">
              <w:t xml:space="preserve">решение Думы от </w:t>
            </w:r>
            <w:r w:rsidR="00155C00">
              <w:t>23.11.2016</w:t>
            </w:r>
            <w:r w:rsidRPr="002C772C">
              <w:t xml:space="preserve"> №</w:t>
            </w:r>
            <w:r w:rsidR="00155C00">
              <w:t>102)</w:t>
            </w:r>
          </w:p>
        </w:tc>
        <w:tc>
          <w:tcPr>
            <w:tcW w:w="1559" w:type="dxa"/>
            <w:vMerge w:val="restart"/>
            <w:vAlign w:val="center"/>
          </w:tcPr>
          <w:p w:rsidR="00207359" w:rsidRPr="002C772C" w:rsidRDefault="00207359" w:rsidP="00110A6F">
            <w:pPr>
              <w:pStyle w:val="a5"/>
            </w:pPr>
            <w:r w:rsidRPr="002C772C">
              <w:t>2018 год (проект)</w:t>
            </w:r>
          </w:p>
        </w:tc>
        <w:tc>
          <w:tcPr>
            <w:tcW w:w="3118" w:type="dxa"/>
            <w:gridSpan w:val="2"/>
          </w:tcPr>
          <w:p w:rsidR="00207359" w:rsidRPr="002C772C" w:rsidRDefault="00207359" w:rsidP="00110A6F">
            <w:pPr>
              <w:pStyle w:val="a5"/>
            </w:pPr>
            <w:r w:rsidRPr="002C772C">
              <w:t>Плановый период</w:t>
            </w:r>
          </w:p>
        </w:tc>
      </w:tr>
      <w:tr w:rsidR="00207359" w:rsidRPr="002C772C" w:rsidTr="00110A6F">
        <w:trPr>
          <w:trHeight w:val="449"/>
          <w:tblHeader/>
        </w:trPr>
        <w:tc>
          <w:tcPr>
            <w:tcW w:w="3758" w:type="dxa"/>
            <w:vMerge/>
            <w:vAlign w:val="center"/>
          </w:tcPr>
          <w:p w:rsidR="00207359" w:rsidRPr="002C772C" w:rsidRDefault="00207359" w:rsidP="00110A6F">
            <w:pPr>
              <w:pStyle w:val="a5"/>
              <w:spacing w:line="276" w:lineRule="auto"/>
              <w:ind w:left="34" w:right="-108"/>
            </w:pPr>
          </w:p>
        </w:tc>
        <w:tc>
          <w:tcPr>
            <w:tcW w:w="1843" w:type="dxa"/>
            <w:vMerge/>
            <w:vAlign w:val="center"/>
          </w:tcPr>
          <w:p w:rsidR="00207359" w:rsidRPr="002C772C" w:rsidRDefault="00207359" w:rsidP="00110A6F">
            <w:pPr>
              <w:pStyle w:val="a5"/>
            </w:pPr>
          </w:p>
        </w:tc>
        <w:tc>
          <w:tcPr>
            <w:tcW w:w="1559" w:type="dxa"/>
            <w:vMerge/>
            <w:vAlign w:val="center"/>
          </w:tcPr>
          <w:p w:rsidR="00207359" w:rsidRPr="002C772C" w:rsidRDefault="00207359" w:rsidP="00110A6F">
            <w:pPr>
              <w:pStyle w:val="a5"/>
            </w:pPr>
          </w:p>
        </w:tc>
        <w:tc>
          <w:tcPr>
            <w:tcW w:w="1559" w:type="dxa"/>
          </w:tcPr>
          <w:p w:rsidR="00207359" w:rsidRPr="002C772C" w:rsidRDefault="00207359" w:rsidP="00110A6F">
            <w:pPr>
              <w:pStyle w:val="a5"/>
            </w:pPr>
            <w:r w:rsidRPr="002C772C">
              <w:t>2019 год (проект)</w:t>
            </w:r>
          </w:p>
        </w:tc>
        <w:tc>
          <w:tcPr>
            <w:tcW w:w="1559" w:type="dxa"/>
          </w:tcPr>
          <w:p w:rsidR="00207359" w:rsidRPr="002C772C" w:rsidRDefault="00207359" w:rsidP="00110A6F">
            <w:pPr>
              <w:pStyle w:val="a5"/>
            </w:pPr>
            <w:r w:rsidRPr="002C772C">
              <w:t>2020 год (проект)</w:t>
            </w:r>
          </w:p>
        </w:tc>
      </w:tr>
      <w:tr w:rsidR="00207359" w:rsidRPr="002C772C" w:rsidTr="00110A6F">
        <w:tc>
          <w:tcPr>
            <w:tcW w:w="3758" w:type="dxa"/>
          </w:tcPr>
          <w:p w:rsidR="00207359" w:rsidRPr="002C772C" w:rsidRDefault="00207359" w:rsidP="00110A6F">
            <w:pPr>
              <w:pStyle w:val="a5"/>
              <w:spacing w:after="0"/>
              <w:ind w:left="34" w:right="-108"/>
              <w:rPr>
                <w:b/>
                <w:bCs/>
              </w:rPr>
            </w:pPr>
            <w:r w:rsidRPr="002C772C">
              <w:rPr>
                <w:b/>
                <w:bCs/>
              </w:rPr>
              <w:t xml:space="preserve">Дотации из районного фонда финансовой поддержки поселений на выравнивание бюджетной обеспеченности поселений, в </w:t>
            </w:r>
            <w:proofErr w:type="spellStart"/>
            <w:r w:rsidRPr="002C772C">
              <w:rPr>
                <w:b/>
                <w:bCs/>
              </w:rPr>
              <w:t>т.ч</w:t>
            </w:r>
            <w:proofErr w:type="spellEnd"/>
            <w:r w:rsidRPr="002C772C">
              <w:rPr>
                <w:b/>
                <w:bCs/>
              </w:rPr>
              <w:t>.</w:t>
            </w:r>
          </w:p>
        </w:tc>
        <w:tc>
          <w:tcPr>
            <w:tcW w:w="1843" w:type="dxa"/>
            <w:vAlign w:val="center"/>
          </w:tcPr>
          <w:p w:rsidR="00207359" w:rsidRPr="002C772C" w:rsidRDefault="00207359" w:rsidP="00155C00">
            <w:pPr>
              <w:jc w:val="center"/>
              <w:rPr>
                <w:b/>
                <w:bCs/>
              </w:rPr>
            </w:pPr>
            <w:r w:rsidRPr="002C772C">
              <w:rPr>
                <w:b/>
                <w:bCs/>
              </w:rPr>
              <w:t>163</w:t>
            </w:r>
            <w:r w:rsidR="00155C00">
              <w:rPr>
                <w:b/>
                <w:bCs/>
              </w:rPr>
              <w:t> 340,4</w:t>
            </w:r>
          </w:p>
        </w:tc>
        <w:tc>
          <w:tcPr>
            <w:tcW w:w="1559" w:type="dxa"/>
            <w:vAlign w:val="center"/>
          </w:tcPr>
          <w:p w:rsidR="00207359" w:rsidRPr="002C772C" w:rsidRDefault="00207359" w:rsidP="00110A6F">
            <w:pPr>
              <w:jc w:val="center"/>
              <w:rPr>
                <w:b/>
                <w:bCs/>
              </w:rPr>
            </w:pPr>
            <w:r w:rsidRPr="002C772C">
              <w:rPr>
                <w:b/>
                <w:bCs/>
              </w:rPr>
              <w:t>165 960,4</w:t>
            </w:r>
          </w:p>
        </w:tc>
        <w:tc>
          <w:tcPr>
            <w:tcW w:w="1559" w:type="dxa"/>
            <w:vAlign w:val="center"/>
          </w:tcPr>
          <w:p w:rsidR="00207359" w:rsidRPr="002C772C" w:rsidRDefault="00207359" w:rsidP="00110A6F">
            <w:pPr>
              <w:jc w:val="center"/>
              <w:rPr>
                <w:b/>
                <w:bCs/>
              </w:rPr>
            </w:pPr>
            <w:r w:rsidRPr="002C772C">
              <w:rPr>
                <w:b/>
                <w:bCs/>
              </w:rPr>
              <w:t>162 460,4</w:t>
            </w:r>
          </w:p>
        </w:tc>
        <w:tc>
          <w:tcPr>
            <w:tcW w:w="1559" w:type="dxa"/>
            <w:vAlign w:val="center"/>
          </w:tcPr>
          <w:p w:rsidR="00207359" w:rsidRPr="002C772C" w:rsidRDefault="00207359" w:rsidP="00110A6F">
            <w:pPr>
              <w:jc w:val="center"/>
              <w:rPr>
                <w:b/>
                <w:bCs/>
              </w:rPr>
            </w:pPr>
            <w:r w:rsidRPr="002C772C">
              <w:rPr>
                <w:b/>
                <w:bCs/>
              </w:rPr>
              <w:t>16</w:t>
            </w:r>
            <w:r>
              <w:rPr>
                <w:b/>
                <w:bCs/>
              </w:rPr>
              <w:t>2</w:t>
            </w:r>
            <w:r w:rsidRPr="002C772C">
              <w:rPr>
                <w:b/>
                <w:bCs/>
              </w:rPr>
              <w:t> 460,4</w:t>
            </w:r>
          </w:p>
        </w:tc>
      </w:tr>
      <w:tr w:rsidR="00207359" w:rsidRPr="002C772C" w:rsidTr="00110A6F">
        <w:tc>
          <w:tcPr>
            <w:tcW w:w="3758" w:type="dxa"/>
          </w:tcPr>
          <w:p w:rsidR="00207359" w:rsidRPr="002C772C" w:rsidRDefault="00207359" w:rsidP="00110A6F">
            <w:pPr>
              <w:pStyle w:val="a5"/>
              <w:spacing w:after="0"/>
              <w:ind w:left="34" w:right="-108"/>
              <w:rPr>
                <w:i/>
                <w:iCs/>
              </w:rPr>
            </w:pPr>
            <w:r w:rsidRPr="002C772C">
              <w:rPr>
                <w:i/>
                <w:iCs/>
              </w:rPr>
              <w:t>дотация в расчете на 1 жителя за счет субвенции</w:t>
            </w:r>
          </w:p>
        </w:tc>
        <w:tc>
          <w:tcPr>
            <w:tcW w:w="1843" w:type="dxa"/>
            <w:vAlign w:val="center"/>
          </w:tcPr>
          <w:p w:rsidR="00207359" w:rsidRPr="002C772C" w:rsidRDefault="00207359" w:rsidP="00155C00">
            <w:pPr>
              <w:pStyle w:val="a5"/>
              <w:spacing w:after="0"/>
              <w:ind w:left="-87" w:hanging="90"/>
              <w:jc w:val="center"/>
              <w:rPr>
                <w:i/>
                <w:iCs/>
              </w:rPr>
            </w:pPr>
            <w:r w:rsidRPr="002C772C">
              <w:rPr>
                <w:i/>
                <w:iCs/>
              </w:rPr>
              <w:t>60</w:t>
            </w:r>
            <w:r w:rsidR="00155C00">
              <w:rPr>
                <w:i/>
                <w:iCs/>
              </w:rPr>
              <w:t> 446,5</w:t>
            </w:r>
          </w:p>
        </w:tc>
        <w:tc>
          <w:tcPr>
            <w:tcW w:w="1559" w:type="dxa"/>
            <w:vAlign w:val="center"/>
          </w:tcPr>
          <w:p w:rsidR="00207359" w:rsidRPr="002C772C" w:rsidRDefault="00207359" w:rsidP="00110A6F">
            <w:pPr>
              <w:pStyle w:val="a5"/>
              <w:spacing w:after="0"/>
              <w:ind w:left="-87" w:hanging="90"/>
              <w:jc w:val="center"/>
              <w:rPr>
                <w:i/>
                <w:iCs/>
              </w:rPr>
            </w:pPr>
            <w:r w:rsidRPr="002C772C">
              <w:rPr>
                <w:i/>
                <w:iCs/>
              </w:rPr>
              <w:t>62 963,3</w:t>
            </w:r>
          </w:p>
        </w:tc>
        <w:tc>
          <w:tcPr>
            <w:tcW w:w="1559" w:type="dxa"/>
            <w:vAlign w:val="center"/>
          </w:tcPr>
          <w:p w:rsidR="00207359" w:rsidRPr="002C772C" w:rsidRDefault="00207359" w:rsidP="00110A6F">
            <w:pPr>
              <w:pStyle w:val="a5"/>
              <w:spacing w:after="0"/>
              <w:ind w:left="-87" w:hanging="90"/>
              <w:jc w:val="center"/>
              <w:rPr>
                <w:i/>
                <w:iCs/>
              </w:rPr>
            </w:pPr>
            <w:r w:rsidRPr="002C772C">
              <w:rPr>
                <w:i/>
                <w:iCs/>
              </w:rPr>
              <w:t>62 963,3</w:t>
            </w:r>
          </w:p>
        </w:tc>
        <w:tc>
          <w:tcPr>
            <w:tcW w:w="1559" w:type="dxa"/>
            <w:vAlign w:val="center"/>
          </w:tcPr>
          <w:p w:rsidR="00207359" w:rsidRPr="002C772C" w:rsidRDefault="00207359" w:rsidP="00110A6F">
            <w:pPr>
              <w:pStyle w:val="a5"/>
              <w:spacing w:after="0"/>
              <w:ind w:left="-87" w:hanging="90"/>
              <w:jc w:val="center"/>
              <w:rPr>
                <w:i/>
                <w:iCs/>
              </w:rPr>
            </w:pPr>
            <w:r w:rsidRPr="002C772C">
              <w:rPr>
                <w:i/>
                <w:iCs/>
              </w:rPr>
              <w:t>62 963,3</w:t>
            </w:r>
          </w:p>
        </w:tc>
      </w:tr>
      <w:tr w:rsidR="00207359" w:rsidRPr="002C772C" w:rsidTr="00110A6F">
        <w:tc>
          <w:tcPr>
            <w:tcW w:w="3758" w:type="dxa"/>
          </w:tcPr>
          <w:p w:rsidR="00207359" w:rsidRPr="002C772C" w:rsidRDefault="00207359" w:rsidP="00110A6F">
            <w:pPr>
              <w:pStyle w:val="a5"/>
              <w:spacing w:after="0"/>
              <w:ind w:left="34" w:right="-108"/>
              <w:rPr>
                <w:i/>
                <w:iCs/>
              </w:rPr>
            </w:pPr>
            <w:r w:rsidRPr="002C772C">
              <w:rPr>
                <w:i/>
                <w:iCs/>
              </w:rPr>
              <w:t>дотация за счет субсидии на формирование районных фондов финансовой поддержки поселений</w:t>
            </w:r>
          </w:p>
        </w:tc>
        <w:tc>
          <w:tcPr>
            <w:tcW w:w="1843" w:type="dxa"/>
            <w:vAlign w:val="center"/>
          </w:tcPr>
          <w:p w:rsidR="00207359" w:rsidRPr="002C772C" w:rsidRDefault="00207359" w:rsidP="00110A6F">
            <w:pPr>
              <w:pStyle w:val="a5"/>
              <w:spacing w:after="0"/>
              <w:ind w:left="-87" w:hanging="90"/>
              <w:jc w:val="center"/>
              <w:rPr>
                <w:i/>
                <w:iCs/>
              </w:rPr>
            </w:pPr>
            <w:r w:rsidRPr="002C772C">
              <w:rPr>
                <w:i/>
                <w:iCs/>
              </w:rPr>
              <w:t>102 893,9</w:t>
            </w:r>
          </w:p>
        </w:tc>
        <w:tc>
          <w:tcPr>
            <w:tcW w:w="1559" w:type="dxa"/>
            <w:vAlign w:val="center"/>
          </w:tcPr>
          <w:p w:rsidR="00207359" w:rsidRPr="002C772C" w:rsidRDefault="00207359" w:rsidP="00110A6F">
            <w:pPr>
              <w:pStyle w:val="a5"/>
              <w:spacing w:after="0"/>
              <w:ind w:left="-87" w:hanging="90"/>
              <w:jc w:val="center"/>
              <w:rPr>
                <w:i/>
                <w:iCs/>
              </w:rPr>
            </w:pPr>
            <w:r w:rsidRPr="002C772C">
              <w:rPr>
                <w:i/>
                <w:iCs/>
              </w:rPr>
              <w:t>102 997,1</w:t>
            </w:r>
          </w:p>
        </w:tc>
        <w:tc>
          <w:tcPr>
            <w:tcW w:w="1559" w:type="dxa"/>
            <w:vAlign w:val="center"/>
          </w:tcPr>
          <w:p w:rsidR="00207359" w:rsidRPr="002C772C" w:rsidRDefault="00207359" w:rsidP="00110A6F">
            <w:pPr>
              <w:pStyle w:val="a5"/>
              <w:spacing w:after="0"/>
              <w:ind w:left="-87" w:hanging="90"/>
              <w:jc w:val="center"/>
              <w:rPr>
                <w:i/>
                <w:iCs/>
              </w:rPr>
            </w:pPr>
            <w:r w:rsidRPr="002C772C">
              <w:rPr>
                <w:i/>
                <w:iCs/>
              </w:rPr>
              <w:t>99 497,1</w:t>
            </w:r>
          </w:p>
        </w:tc>
        <w:tc>
          <w:tcPr>
            <w:tcW w:w="1559" w:type="dxa"/>
            <w:vAlign w:val="center"/>
          </w:tcPr>
          <w:p w:rsidR="00207359" w:rsidRPr="002C772C" w:rsidRDefault="00207359" w:rsidP="00110A6F">
            <w:pPr>
              <w:pStyle w:val="a5"/>
              <w:spacing w:after="0"/>
              <w:ind w:left="-87" w:hanging="90"/>
              <w:jc w:val="center"/>
              <w:rPr>
                <w:i/>
                <w:iCs/>
              </w:rPr>
            </w:pPr>
            <w:r w:rsidRPr="002C772C">
              <w:rPr>
                <w:i/>
                <w:iCs/>
              </w:rPr>
              <w:t>99 497,1</w:t>
            </w:r>
          </w:p>
        </w:tc>
      </w:tr>
      <w:tr w:rsidR="00207359" w:rsidRPr="00BF1C47" w:rsidTr="00110A6F">
        <w:tc>
          <w:tcPr>
            <w:tcW w:w="3758" w:type="dxa"/>
          </w:tcPr>
          <w:p w:rsidR="00207359" w:rsidRPr="00BF1C47" w:rsidRDefault="00207359" w:rsidP="00110A6F">
            <w:pPr>
              <w:pStyle w:val="a5"/>
              <w:spacing w:after="0"/>
              <w:ind w:left="34" w:right="-108"/>
              <w:rPr>
                <w:b/>
                <w:bCs/>
                <w:color w:val="002060"/>
              </w:rPr>
            </w:pPr>
            <w:r w:rsidRPr="0074780D">
              <w:rPr>
                <w:b/>
                <w:bCs/>
              </w:rPr>
              <w:t>Иные межбюджетные трансферты, в том числе:</w:t>
            </w:r>
          </w:p>
        </w:tc>
        <w:tc>
          <w:tcPr>
            <w:tcW w:w="1843" w:type="dxa"/>
            <w:vAlign w:val="center"/>
          </w:tcPr>
          <w:p w:rsidR="00207359" w:rsidRPr="00BF1C47" w:rsidRDefault="00155C00" w:rsidP="00110A6F">
            <w:pPr>
              <w:jc w:val="center"/>
              <w:rPr>
                <w:b/>
                <w:bCs/>
                <w:color w:val="002060"/>
              </w:rPr>
            </w:pPr>
            <w:r>
              <w:rPr>
                <w:b/>
                <w:bCs/>
              </w:rPr>
              <w:t>311 575,1</w:t>
            </w:r>
          </w:p>
        </w:tc>
        <w:tc>
          <w:tcPr>
            <w:tcW w:w="1559" w:type="dxa"/>
            <w:vAlign w:val="center"/>
          </w:tcPr>
          <w:p w:rsidR="00207359" w:rsidRPr="009F1343" w:rsidRDefault="00207359" w:rsidP="00110A6F">
            <w:pPr>
              <w:jc w:val="center"/>
              <w:rPr>
                <w:b/>
                <w:bCs/>
              </w:rPr>
            </w:pPr>
            <w:r w:rsidRPr="009F1343">
              <w:rPr>
                <w:b/>
                <w:bCs/>
              </w:rPr>
              <w:t>294 553,1</w:t>
            </w:r>
          </w:p>
        </w:tc>
        <w:tc>
          <w:tcPr>
            <w:tcW w:w="1559" w:type="dxa"/>
            <w:vAlign w:val="center"/>
          </w:tcPr>
          <w:p w:rsidR="00207359" w:rsidRPr="009F1343" w:rsidRDefault="00207359" w:rsidP="00110A6F">
            <w:pPr>
              <w:jc w:val="center"/>
              <w:rPr>
                <w:b/>
                <w:bCs/>
              </w:rPr>
            </w:pPr>
            <w:r>
              <w:rPr>
                <w:b/>
                <w:bCs/>
              </w:rPr>
              <w:t>315 489,2</w:t>
            </w:r>
          </w:p>
        </w:tc>
        <w:tc>
          <w:tcPr>
            <w:tcW w:w="1559" w:type="dxa"/>
            <w:vAlign w:val="center"/>
          </w:tcPr>
          <w:p w:rsidR="00207359" w:rsidRPr="009F1343" w:rsidRDefault="00207359" w:rsidP="00110A6F">
            <w:pPr>
              <w:jc w:val="center"/>
              <w:rPr>
                <w:b/>
                <w:bCs/>
              </w:rPr>
            </w:pPr>
            <w:r>
              <w:rPr>
                <w:b/>
                <w:bCs/>
              </w:rPr>
              <w:t>302 515,6</w:t>
            </w:r>
          </w:p>
        </w:tc>
      </w:tr>
      <w:tr w:rsidR="00207359" w:rsidRPr="00BF1C47" w:rsidTr="00110A6F">
        <w:tc>
          <w:tcPr>
            <w:tcW w:w="3758" w:type="dxa"/>
          </w:tcPr>
          <w:p w:rsidR="00207359" w:rsidRPr="002C772C" w:rsidRDefault="00207359" w:rsidP="00110A6F">
            <w:pPr>
              <w:pStyle w:val="a5"/>
              <w:spacing w:after="0"/>
              <w:ind w:left="34" w:right="-108"/>
              <w:rPr>
                <w:iCs/>
              </w:rPr>
            </w:pPr>
            <w:r w:rsidRPr="002C772C">
              <w:rPr>
                <w:iCs/>
              </w:rPr>
              <w:t xml:space="preserve">Дотации на обеспечение сбалансированности бюджетов поселений, в </w:t>
            </w:r>
            <w:proofErr w:type="spellStart"/>
            <w:r w:rsidRPr="002C772C">
              <w:rPr>
                <w:iCs/>
              </w:rPr>
              <w:t>т.ч</w:t>
            </w:r>
            <w:proofErr w:type="spellEnd"/>
            <w:r w:rsidRPr="002C772C">
              <w:rPr>
                <w:iCs/>
              </w:rPr>
              <w:t>.</w:t>
            </w:r>
          </w:p>
        </w:tc>
        <w:tc>
          <w:tcPr>
            <w:tcW w:w="1843" w:type="dxa"/>
            <w:vAlign w:val="center"/>
          </w:tcPr>
          <w:p w:rsidR="00207359" w:rsidRPr="002C772C" w:rsidRDefault="00155C00" w:rsidP="00110A6F">
            <w:pPr>
              <w:pStyle w:val="a5"/>
              <w:spacing w:after="0"/>
              <w:ind w:left="-87" w:hanging="90"/>
              <w:jc w:val="center"/>
              <w:rPr>
                <w:iCs/>
              </w:rPr>
            </w:pPr>
            <w:r>
              <w:rPr>
                <w:iCs/>
              </w:rPr>
              <w:t>264 582,8</w:t>
            </w:r>
          </w:p>
        </w:tc>
        <w:tc>
          <w:tcPr>
            <w:tcW w:w="1559" w:type="dxa"/>
            <w:vAlign w:val="center"/>
          </w:tcPr>
          <w:p w:rsidR="00207359" w:rsidRPr="002C772C" w:rsidRDefault="00207359" w:rsidP="00110A6F">
            <w:pPr>
              <w:pStyle w:val="a5"/>
              <w:spacing w:after="0"/>
              <w:ind w:left="-87" w:hanging="90"/>
              <w:jc w:val="center"/>
              <w:rPr>
                <w:iCs/>
              </w:rPr>
            </w:pPr>
            <w:r w:rsidRPr="002C772C">
              <w:rPr>
                <w:iCs/>
              </w:rPr>
              <w:t>259 229,1</w:t>
            </w:r>
          </w:p>
        </w:tc>
        <w:tc>
          <w:tcPr>
            <w:tcW w:w="1559" w:type="dxa"/>
            <w:vAlign w:val="center"/>
          </w:tcPr>
          <w:p w:rsidR="00207359" w:rsidRPr="002C772C" w:rsidRDefault="00207359" w:rsidP="00110A6F">
            <w:pPr>
              <w:pStyle w:val="a5"/>
              <w:spacing w:after="0"/>
              <w:ind w:left="-87" w:hanging="90"/>
              <w:jc w:val="center"/>
              <w:rPr>
                <w:iCs/>
              </w:rPr>
            </w:pPr>
            <w:r w:rsidRPr="002C772C">
              <w:rPr>
                <w:iCs/>
              </w:rPr>
              <w:t>300 832,9</w:t>
            </w:r>
          </w:p>
        </w:tc>
        <w:tc>
          <w:tcPr>
            <w:tcW w:w="1559" w:type="dxa"/>
            <w:vAlign w:val="center"/>
          </w:tcPr>
          <w:p w:rsidR="00207359" w:rsidRPr="002C772C" w:rsidRDefault="00207359" w:rsidP="00110A6F">
            <w:pPr>
              <w:pStyle w:val="a5"/>
              <w:spacing w:after="0"/>
              <w:ind w:left="-87" w:hanging="90"/>
              <w:jc w:val="center"/>
              <w:rPr>
                <w:iCs/>
              </w:rPr>
            </w:pPr>
            <w:r w:rsidRPr="002C772C">
              <w:rPr>
                <w:iCs/>
              </w:rPr>
              <w:t>285 936,5</w:t>
            </w:r>
          </w:p>
        </w:tc>
      </w:tr>
      <w:tr w:rsidR="00207359" w:rsidRPr="00BF1C47" w:rsidTr="00110A6F">
        <w:tc>
          <w:tcPr>
            <w:tcW w:w="3758" w:type="dxa"/>
          </w:tcPr>
          <w:p w:rsidR="00207359" w:rsidRPr="002C772C" w:rsidRDefault="00207359" w:rsidP="00110A6F">
            <w:pPr>
              <w:pStyle w:val="a5"/>
              <w:spacing w:after="0"/>
              <w:ind w:left="34" w:right="-108"/>
              <w:rPr>
                <w:i/>
                <w:iCs/>
              </w:rPr>
            </w:pPr>
            <w:r w:rsidRPr="002C772C">
              <w:rPr>
                <w:i/>
                <w:iCs/>
              </w:rPr>
              <w:t>- для финансового обеспечения вопросов местного значения поселений, исполняемых самостоятельно</w:t>
            </w:r>
          </w:p>
        </w:tc>
        <w:tc>
          <w:tcPr>
            <w:tcW w:w="1843" w:type="dxa"/>
            <w:vAlign w:val="center"/>
          </w:tcPr>
          <w:p w:rsidR="00207359" w:rsidRPr="002C772C" w:rsidRDefault="00155C00" w:rsidP="00110A6F">
            <w:pPr>
              <w:pStyle w:val="a5"/>
              <w:spacing w:after="0"/>
              <w:ind w:left="-87" w:hanging="90"/>
              <w:jc w:val="center"/>
              <w:rPr>
                <w:i/>
                <w:iCs/>
              </w:rPr>
            </w:pPr>
            <w:r>
              <w:rPr>
                <w:i/>
                <w:iCs/>
              </w:rPr>
              <w:t>191 368,1</w:t>
            </w:r>
          </w:p>
        </w:tc>
        <w:tc>
          <w:tcPr>
            <w:tcW w:w="1559" w:type="dxa"/>
            <w:vAlign w:val="center"/>
          </w:tcPr>
          <w:p w:rsidR="00207359" w:rsidRPr="002C772C" w:rsidRDefault="00207359" w:rsidP="00110A6F">
            <w:pPr>
              <w:pStyle w:val="a5"/>
              <w:spacing w:after="0"/>
              <w:ind w:left="-87" w:hanging="90"/>
              <w:jc w:val="center"/>
              <w:rPr>
                <w:i/>
                <w:iCs/>
              </w:rPr>
            </w:pPr>
            <w:r w:rsidRPr="002C772C">
              <w:rPr>
                <w:i/>
                <w:iCs/>
              </w:rPr>
              <w:t>223 505,6</w:t>
            </w:r>
          </w:p>
        </w:tc>
        <w:tc>
          <w:tcPr>
            <w:tcW w:w="1559" w:type="dxa"/>
            <w:vAlign w:val="center"/>
          </w:tcPr>
          <w:p w:rsidR="00207359" w:rsidRPr="002C772C" w:rsidRDefault="00207359" w:rsidP="00110A6F">
            <w:pPr>
              <w:pStyle w:val="a5"/>
              <w:spacing w:after="0"/>
              <w:ind w:left="-87" w:hanging="90"/>
              <w:jc w:val="center"/>
              <w:rPr>
                <w:i/>
                <w:iCs/>
              </w:rPr>
            </w:pPr>
            <w:r w:rsidRPr="002C772C">
              <w:rPr>
                <w:i/>
                <w:iCs/>
              </w:rPr>
              <w:t>224 570,3</w:t>
            </w:r>
          </w:p>
        </w:tc>
        <w:tc>
          <w:tcPr>
            <w:tcW w:w="1559" w:type="dxa"/>
            <w:vAlign w:val="center"/>
          </w:tcPr>
          <w:p w:rsidR="00207359" w:rsidRPr="002C772C" w:rsidRDefault="00207359" w:rsidP="00110A6F">
            <w:pPr>
              <w:pStyle w:val="a5"/>
              <w:spacing w:after="0"/>
              <w:ind w:left="-87" w:hanging="90"/>
              <w:jc w:val="center"/>
              <w:rPr>
                <w:i/>
                <w:iCs/>
              </w:rPr>
            </w:pPr>
            <w:r w:rsidRPr="002C772C">
              <w:rPr>
                <w:i/>
                <w:iCs/>
              </w:rPr>
              <w:t>228 643,5</w:t>
            </w:r>
          </w:p>
        </w:tc>
      </w:tr>
      <w:tr w:rsidR="00207359" w:rsidRPr="00BF1C47" w:rsidTr="00110A6F">
        <w:tc>
          <w:tcPr>
            <w:tcW w:w="3758" w:type="dxa"/>
          </w:tcPr>
          <w:p w:rsidR="00207359" w:rsidRPr="002C772C" w:rsidRDefault="00207359" w:rsidP="00110A6F">
            <w:pPr>
              <w:pStyle w:val="a5"/>
              <w:spacing w:after="0"/>
              <w:ind w:left="34" w:right="-108"/>
              <w:rPr>
                <w:i/>
                <w:iCs/>
              </w:rPr>
            </w:pPr>
            <w:r w:rsidRPr="002C772C">
              <w:rPr>
                <w:iCs/>
              </w:rPr>
              <w:t xml:space="preserve">- </w:t>
            </w:r>
            <w:r w:rsidRPr="002C772C">
              <w:rPr>
                <w:i/>
                <w:iCs/>
              </w:rPr>
              <w:t>для решения вопросов местного значения поселений, передаваемых району в соответствии с соглашениями</w:t>
            </w:r>
          </w:p>
        </w:tc>
        <w:tc>
          <w:tcPr>
            <w:tcW w:w="1843" w:type="dxa"/>
            <w:vAlign w:val="center"/>
          </w:tcPr>
          <w:p w:rsidR="00207359" w:rsidRPr="002C772C" w:rsidRDefault="00155C00" w:rsidP="00110A6F">
            <w:pPr>
              <w:pStyle w:val="a5"/>
              <w:spacing w:after="0"/>
              <w:ind w:left="-87" w:hanging="90"/>
              <w:jc w:val="center"/>
              <w:rPr>
                <w:i/>
                <w:iCs/>
              </w:rPr>
            </w:pPr>
            <w:r>
              <w:rPr>
                <w:i/>
                <w:iCs/>
              </w:rPr>
              <w:t>73 214,7</w:t>
            </w:r>
          </w:p>
        </w:tc>
        <w:tc>
          <w:tcPr>
            <w:tcW w:w="1559" w:type="dxa"/>
            <w:vAlign w:val="center"/>
          </w:tcPr>
          <w:p w:rsidR="00207359" w:rsidRPr="002C772C" w:rsidRDefault="00207359" w:rsidP="00110A6F">
            <w:pPr>
              <w:pStyle w:val="a5"/>
              <w:spacing w:after="0"/>
              <w:ind w:left="-87" w:hanging="90"/>
              <w:jc w:val="center"/>
              <w:rPr>
                <w:i/>
                <w:iCs/>
              </w:rPr>
            </w:pPr>
            <w:r w:rsidRPr="002C772C">
              <w:rPr>
                <w:i/>
                <w:iCs/>
              </w:rPr>
              <w:t>35 723,5</w:t>
            </w:r>
          </w:p>
        </w:tc>
        <w:tc>
          <w:tcPr>
            <w:tcW w:w="1559" w:type="dxa"/>
            <w:vAlign w:val="center"/>
          </w:tcPr>
          <w:p w:rsidR="00207359" w:rsidRPr="002C772C" w:rsidRDefault="00207359" w:rsidP="00110A6F">
            <w:pPr>
              <w:pStyle w:val="a5"/>
              <w:spacing w:after="0"/>
              <w:ind w:left="-87" w:hanging="90"/>
              <w:jc w:val="center"/>
              <w:rPr>
                <w:i/>
                <w:iCs/>
              </w:rPr>
            </w:pPr>
            <w:r w:rsidRPr="002C772C">
              <w:rPr>
                <w:i/>
                <w:iCs/>
              </w:rPr>
              <w:t>76 262,6</w:t>
            </w:r>
          </w:p>
        </w:tc>
        <w:tc>
          <w:tcPr>
            <w:tcW w:w="1559" w:type="dxa"/>
            <w:vAlign w:val="center"/>
          </w:tcPr>
          <w:p w:rsidR="00207359" w:rsidRPr="002C772C" w:rsidRDefault="00207359" w:rsidP="00110A6F">
            <w:pPr>
              <w:pStyle w:val="a5"/>
              <w:spacing w:after="0"/>
              <w:ind w:left="-87" w:hanging="90"/>
              <w:jc w:val="center"/>
              <w:rPr>
                <w:i/>
                <w:iCs/>
              </w:rPr>
            </w:pPr>
            <w:r w:rsidRPr="002C772C">
              <w:rPr>
                <w:i/>
                <w:iCs/>
              </w:rPr>
              <w:t>57 293,0</w:t>
            </w:r>
          </w:p>
        </w:tc>
      </w:tr>
      <w:tr w:rsidR="00207359" w:rsidRPr="00BF1C47" w:rsidTr="00110A6F">
        <w:tc>
          <w:tcPr>
            <w:tcW w:w="3758" w:type="dxa"/>
          </w:tcPr>
          <w:p w:rsidR="00207359" w:rsidRPr="0074780D" w:rsidRDefault="00207359" w:rsidP="00110A6F">
            <w:pPr>
              <w:pStyle w:val="a5"/>
              <w:spacing w:after="0"/>
              <w:ind w:left="34"/>
              <w:rPr>
                <w:iCs/>
              </w:rPr>
            </w:pPr>
            <w:r w:rsidRPr="0074780D">
              <w:rPr>
                <w:iCs/>
              </w:rPr>
              <w:t xml:space="preserve">Межбюджетные трансферты, в </w:t>
            </w:r>
            <w:proofErr w:type="spellStart"/>
            <w:r w:rsidRPr="0074780D">
              <w:rPr>
                <w:iCs/>
              </w:rPr>
              <w:t>т.ч</w:t>
            </w:r>
            <w:proofErr w:type="spellEnd"/>
            <w:r w:rsidRPr="0074780D">
              <w:rPr>
                <w:iCs/>
              </w:rPr>
              <w:t>.</w:t>
            </w:r>
          </w:p>
        </w:tc>
        <w:tc>
          <w:tcPr>
            <w:tcW w:w="1843" w:type="dxa"/>
            <w:vAlign w:val="center"/>
          </w:tcPr>
          <w:p w:rsidR="00207359" w:rsidRPr="0074780D" w:rsidRDefault="00155C00" w:rsidP="00110A6F">
            <w:pPr>
              <w:pStyle w:val="a5"/>
              <w:spacing w:after="0"/>
              <w:ind w:left="-87" w:hanging="90"/>
              <w:jc w:val="center"/>
              <w:rPr>
                <w:iCs/>
              </w:rPr>
            </w:pPr>
            <w:r>
              <w:rPr>
                <w:iCs/>
              </w:rPr>
              <w:t>46 992,3</w:t>
            </w:r>
          </w:p>
        </w:tc>
        <w:tc>
          <w:tcPr>
            <w:tcW w:w="1559" w:type="dxa"/>
            <w:vAlign w:val="center"/>
          </w:tcPr>
          <w:p w:rsidR="00207359" w:rsidRPr="00186434" w:rsidRDefault="00207359" w:rsidP="00110A6F">
            <w:pPr>
              <w:pStyle w:val="a5"/>
              <w:spacing w:after="0"/>
              <w:ind w:left="-87" w:hanging="90"/>
              <w:jc w:val="center"/>
              <w:rPr>
                <w:iCs/>
              </w:rPr>
            </w:pPr>
            <w:r w:rsidRPr="00186434">
              <w:rPr>
                <w:iCs/>
              </w:rPr>
              <w:t>35 324,0</w:t>
            </w:r>
          </w:p>
        </w:tc>
        <w:tc>
          <w:tcPr>
            <w:tcW w:w="1559" w:type="dxa"/>
            <w:vAlign w:val="center"/>
          </w:tcPr>
          <w:p w:rsidR="00207359" w:rsidRPr="00186434" w:rsidRDefault="00207359" w:rsidP="00110A6F">
            <w:pPr>
              <w:pStyle w:val="a5"/>
              <w:spacing w:after="0"/>
              <w:ind w:left="-87" w:hanging="90"/>
              <w:jc w:val="center"/>
              <w:rPr>
                <w:iCs/>
              </w:rPr>
            </w:pPr>
            <w:r w:rsidRPr="00186434">
              <w:rPr>
                <w:iCs/>
              </w:rPr>
              <w:t>14 656,3</w:t>
            </w:r>
          </w:p>
        </w:tc>
        <w:tc>
          <w:tcPr>
            <w:tcW w:w="1559" w:type="dxa"/>
            <w:vAlign w:val="center"/>
          </w:tcPr>
          <w:p w:rsidR="00207359" w:rsidRPr="00186434" w:rsidRDefault="00207359" w:rsidP="00110A6F">
            <w:pPr>
              <w:pStyle w:val="a5"/>
              <w:spacing w:after="0"/>
              <w:ind w:left="-87" w:hanging="90"/>
              <w:jc w:val="center"/>
              <w:rPr>
                <w:iCs/>
              </w:rPr>
            </w:pPr>
            <w:r w:rsidRPr="00186434">
              <w:rPr>
                <w:iCs/>
              </w:rPr>
              <w:t>16 579,1</w:t>
            </w:r>
          </w:p>
        </w:tc>
      </w:tr>
      <w:tr w:rsidR="00207359" w:rsidRPr="00BF1C47" w:rsidTr="00110A6F">
        <w:tc>
          <w:tcPr>
            <w:tcW w:w="3758" w:type="dxa"/>
          </w:tcPr>
          <w:p w:rsidR="00207359" w:rsidRPr="00F37807" w:rsidRDefault="00207359" w:rsidP="00110A6F">
            <w:pPr>
              <w:pStyle w:val="a5"/>
              <w:spacing w:after="0"/>
              <w:ind w:left="34"/>
              <w:rPr>
                <w:i/>
                <w:iCs/>
              </w:rPr>
            </w:pPr>
            <w:r w:rsidRPr="00F37807">
              <w:rPr>
                <w:i/>
                <w:iCs/>
              </w:rPr>
              <w:t>- на поощрение за достижение наиболее высоких показателей качества организации и осуществления бюджетного процесса в поселениях</w:t>
            </w:r>
          </w:p>
        </w:tc>
        <w:tc>
          <w:tcPr>
            <w:tcW w:w="1843" w:type="dxa"/>
            <w:vAlign w:val="center"/>
          </w:tcPr>
          <w:p w:rsidR="00207359" w:rsidRPr="00F37807" w:rsidRDefault="00207359" w:rsidP="00110A6F">
            <w:pPr>
              <w:pStyle w:val="a5"/>
              <w:spacing w:after="0"/>
              <w:ind w:left="-87" w:hanging="90"/>
              <w:jc w:val="center"/>
              <w:rPr>
                <w:i/>
                <w:iCs/>
              </w:rPr>
            </w:pPr>
            <w:r w:rsidRPr="00F37807">
              <w:rPr>
                <w:i/>
                <w:iCs/>
              </w:rPr>
              <w:t>1 000,0</w:t>
            </w:r>
          </w:p>
        </w:tc>
        <w:tc>
          <w:tcPr>
            <w:tcW w:w="1559" w:type="dxa"/>
            <w:vAlign w:val="center"/>
          </w:tcPr>
          <w:p w:rsidR="00207359" w:rsidRPr="00AE2B7F" w:rsidRDefault="00207359" w:rsidP="00110A6F">
            <w:pPr>
              <w:pStyle w:val="a5"/>
              <w:spacing w:after="0"/>
              <w:ind w:left="-87" w:hanging="90"/>
              <w:jc w:val="center"/>
              <w:rPr>
                <w:i/>
                <w:iCs/>
              </w:rPr>
            </w:pPr>
            <w:r w:rsidRPr="00AE2B7F">
              <w:rPr>
                <w:i/>
                <w:iCs/>
              </w:rPr>
              <w:t>1 000,0</w:t>
            </w:r>
          </w:p>
        </w:tc>
        <w:tc>
          <w:tcPr>
            <w:tcW w:w="1559" w:type="dxa"/>
            <w:vAlign w:val="center"/>
          </w:tcPr>
          <w:p w:rsidR="00207359" w:rsidRPr="00AE2B7F" w:rsidRDefault="00207359" w:rsidP="00110A6F">
            <w:pPr>
              <w:pStyle w:val="a5"/>
              <w:spacing w:after="0"/>
              <w:ind w:left="-87" w:hanging="90"/>
              <w:jc w:val="center"/>
              <w:rPr>
                <w:i/>
                <w:iCs/>
              </w:rPr>
            </w:pPr>
            <w:r w:rsidRPr="00AE2B7F">
              <w:rPr>
                <w:i/>
                <w:iCs/>
              </w:rPr>
              <w:t>1 000,0</w:t>
            </w:r>
          </w:p>
        </w:tc>
        <w:tc>
          <w:tcPr>
            <w:tcW w:w="1559" w:type="dxa"/>
            <w:vAlign w:val="center"/>
          </w:tcPr>
          <w:p w:rsidR="00207359" w:rsidRPr="00AE2B7F" w:rsidRDefault="00207359" w:rsidP="00110A6F">
            <w:pPr>
              <w:pStyle w:val="a5"/>
              <w:spacing w:after="0"/>
              <w:ind w:left="-87" w:hanging="90"/>
              <w:jc w:val="center"/>
              <w:rPr>
                <w:i/>
                <w:iCs/>
              </w:rPr>
            </w:pPr>
            <w:r w:rsidRPr="00AE2B7F">
              <w:rPr>
                <w:i/>
                <w:iCs/>
              </w:rPr>
              <w:t>1 000,0</w:t>
            </w:r>
          </w:p>
        </w:tc>
      </w:tr>
      <w:tr w:rsidR="00207359" w:rsidRPr="00BF1C47" w:rsidTr="00110A6F">
        <w:tc>
          <w:tcPr>
            <w:tcW w:w="3758" w:type="dxa"/>
          </w:tcPr>
          <w:p w:rsidR="00207359" w:rsidRPr="00F37807" w:rsidRDefault="00207359" w:rsidP="00110A6F">
            <w:pPr>
              <w:pStyle w:val="a5"/>
              <w:spacing w:after="0"/>
              <w:ind w:left="34"/>
              <w:rPr>
                <w:i/>
                <w:iCs/>
              </w:rPr>
            </w:pPr>
            <w:r w:rsidRPr="00F37807">
              <w:rPr>
                <w:i/>
                <w:iCs/>
              </w:rPr>
              <w:t xml:space="preserve">- на дорожную деятельность </w:t>
            </w:r>
          </w:p>
        </w:tc>
        <w:tc>
          <w:tcPr>
            <w:tcW w:w="1843" w:type="dxa"/>
            <w:vAlign w:val="center"/>
          </w:tcPr>
          <w:p w:rsidR="00207359" w:rsidRPr="00F37807" w:rsidRDefault="00155C00" w:rsidP="00110A6F">
            <w:pPr>
              <w:pStyle w:val="a5"/>
              <w:spacing w:after="0"/>
              <w:ind w:left="-87" w:hanging="90"/>
              <w:jc w:val="center"/>
              <w:rPr>
                <w:i/>
                <w:iCs/>
              </w:rPr>
            </w:pPr>
            <w:r>
              <w:rPr>
                <w:i/>
                <w:iCs/>
              </w:rPr>
              <w:t>-</w:t>
            </w:r>
          </w:p>
        </w:tc>
        <w:tc>
          <w:tcPr>
            <w:tcW w:w="1559" w:type="dxa"/>
            <w:vAlign w:val="center"/>
          </w:tcPr>
          <w:p w:rsidR="00207359" w:rsidRPr="00BF1C47" w:rsidRDefault="00207359" w:rsidP="00110A6F">
            <w:pPr>
              <w:pStyle w:val="a5"/>
              <w:spacing w:after="0"/>
              <w:ind w:left="-87" w:hanging="90"/>
              <w:jc w:val="center"/>
              <w:rPr>
                <w:i/>
                <w:iCs/>
                <w:color w:val="002060"/>
              </w:rPr>
            </w:pPr>
            <w:r w:rsidRPr="00BF1C47">
              <w:rPr>
                <w:i/>
                <w:iCs/>
                <w:color w:val="002060"/>
              </w:rPr>
              <w:t>-</w:t>
            </w:r>
          </w:p>
        </w:tc>
        <w:tc>
          <w:tcPr>
            <w:tcW w:w="1559" w:type="dxa"/>
            <w:vAlign w:val="center"/>
          </w:tcPr>
          <w:p w:rsidR="00207359" w:rsidRPr="00BF1C47" w:rsidRDefault="00207359" w:rsidP="00110A6F">
            <w:pPr>
              <w:pStyle w:val="a5"/>
              <w:spacing w:after="0"/>
              <w:ind w:left="-87" w:hanging="90"/>
              <w:jc w:val="center"/>
              <w:rPr>
                <w:i/>
                <w:iCs/>
                <w:color w:val="002060"/>
              </w:rPr>
            </w:pPr>
            <w:r w:rsidRPr="00BF1C47">
              <w:rPr>
                <w:i/>
                <w:iCs/>
                <w:color w:val="002060"/>
              </w:rPr>
              <w:t>-</w:t>
            </w:r>
          </w:p>
        </w:tc>
        <w:tc>
          <w:tcPr>
            <w:tcW w:w="1559" w:type="dxa"/>
            <w:vAlign w:val="center"/>
          </w:tcPr>
          <w:p w:rsidR="00207359" w:rsidRPr="00BF1C47" w:rsidRDefault="00207359" w:rsidP="00110A6F">
            <w:pPr>
              <w:pStyle w:val="a5"/>
              <w:spacing w:after="0"/>
              <w:ind w:left="-87" w:hanging="90"/>
              <w:jc w:val="center"/>
              <w:rPr>
                <w:i/>
                <w:iCs/>
                <w:color w:val="002060"/>
              </w:rPr>
            </w:pPr>
            <w:r w:rsidRPr="00BF1C47">
              <w:rPr>
                <w:i/>
                <w:iCs/>
                <w:color w:val="002060"/>
              </w:rPr>
              <w:t>-</w:t>
            </w:r>
          </w:p>
        </w:tc>
      </w:tr>
      <w:tr w:rsidR="00207359" w:rsidRPr="00BF1C47" w:rsidTr="00110A6F">
        <w:tc>
          <w:tcPr>
            <w:tcW w:w="3758" w:type="dxa"/>
          </w:tcPr>
          <w:p w:rsidR="00207359" w:rsidRPr="00BF1C47" w:rsidRDefault="00207359" w:rsidP="00110A6F">
            <w:pPr>
              <w:pStyle w:val="a5"/>
              <w:spacing w:after="0"/>
              <w:ind w:left="34"/>
              <w:rPr>
                <w:i/>
                <w:iCs/>
                <w:color w:val="002060"/>
              </w:rPr>
            </w:pPr>
            <w:r w:rsidRPr="0074780D">
              <w:rPr>
                <w:i/>
                <w:iCs/>
              </w:rPr>
              <w:t>- на выполнение полномочий по содержанию подъездных дорог</w:t>
            </w:r>
          </w:p>
        </w:tc>
        <w:tc>
          <w:tcPr>
            <w:tcW w:w="1843" w:type="dxa"/>
            <w:vAlign w:val="center"/>
          </w:tcPr>
          <w:p w:rsidR="00207359" w:rsidRPr="00BF1C47" w:rsidRDefault="00155C00" w:rsidP="00110A6F">
            <w:pPr>
              <w:pStyle w:val="a5"/>
              <w:spacing w:after="0"/>
              <w:ind w:left="-87" w:hanging="90"/>
              <w:jc w:val="center"/>
              <w:rPr>
                <w:i/>
                <w:iCs/>
                <w:color w:val="002060"/>
              </w:rPr>
            </w:pPr>
            <w:r>
              <w:rPr>
                <w:i/>
                <w:iCs/>
              </w:rPr>
              <w:t>10 667,9</w:t>
            </w:r>
          </w:p>
        </w:tc>
        <w:tc>
          <w:tcPr>
            <w:tcW w:w="1559" w:type="dxa"/>
            <w:vAlign w:val="center"/>
          </w:tcPr>
          <w:p w:rsidR="00207359" w:rsidRPr="00842B47" w:rsidRDefault="00207359" w:rsidP="00110A6F">
            <w:pPr>
              <w:pStyle w:val="a5"/>
              <w:spacing w:after="0"/>
              <w:ind w:left="-87" w:hanging="90"/>
              <w:jc w:val="center"/>
              <w:rPr>
                <w:i/>
                <w:iCs/>
              </w:rPr>
            </w:pPr>
            <w:r w:rsidRPr="00842B47">
              <w:rPr>
                <w:i/>
                <w:iCs/>
              </w:rPr>
              <w:t>12 101,6</w:t>
            </w:r>
          </w:p>
        </w:tc>
        <w:tc>
          <w:tcPr>
            <w:tcW w:w="1559" w:type="dxa"/>
            <w:vAlign w:val="center"/>
          </w:tcPr>
          <w:p w:rsidR="00207359" w:rsidRPr="00842B47" w:rsidRDefault="00207359" w:rsidP="00110A6F">
            <w:pPr>
              <w:pStyle w:val="a5"/>
              <w:spacing w:after="0"/>
              <w:ind w:left="-87" w:hanging="90"/>
              <w:jc w:val="center"/>
              <w:rPr>
                <w:i/>
                <w:iCs/>
              </w:rPr>
            </w:pPr>
            <w:r w:rsidRPr="00842B47">
              <w:rPr>
                <w:i/>
                <w:iCs/>
              </w:rPr>
              <w:t>12 357,9</w:t>
            </w:r>
          </w:p>
        </w:tc>
        <w:tc>
          <w:tcPr>
            <w:tcW w:w="1559" w:type="dxa"/>
            <w:vAlign w:val="center"/>
          </w:tcPr>
          <w:p w:rsidR="00207359" w:rsidRPr="00842B47" w:rsidRDefault="00207359" w:rsidP="00110A6F">
            <w:pPr>
              <w:pStyle w:val="a5"/>
              <w:spacing w:after="0"/>
              <w:ind w:left="-87" w:hanging="90"/>
              <w:jc w:val="center"/>
              <w:rPr>
                <w:i/>
                <w:iCs/>
              </w:rPr>
            </w:pPr>
            <w:r w:rsidRPr="00842B47">
              <w:rPr>
                <w:i/>
                <w:iCs/>
              </w:rPr>
              <w:t>12 976,0</w:t>
            </w:r>
          </w:p>
        </w:tc>
      </w:tr>
      <w:tr w:rsidR="00207359" w:rsidRPr="00BF1C47" w:rsidTr="00110A6F">
        <w:tc>
          <w:tcPr>
            <w:tcW w:w="3758" w:type="dxa"/>
          </w:tcPr>
          <w:p w:rsidR="00207359" w:rsidRPr="0074780D" w:rsidRDefault="00207359" w:rsidP="00110A6F">
            <w:pPr>
              <w:pStyle w:val="a5"/>
              <w:spacing w:after="0"/>
              <w:ind w:left="34"/>
              <w:rPr>
                <w:bCs/>
                <w:i/>
              </w:rPr>
            </w:pPr>
            <w:r w:rsidRPr="0074780D">
              <w:rPr>
                <w:bCs/>
                <w:i/>
              </w:rPr>
              <w:t>- иные МБТ из бюджета округа</w:t>
            </w:r>
          </w:p>
        </w:tc>
        <w:tc>
          <w:tcPr>
            <w:tcW w:w="1843" w:type="dxa"/>
            <w:vAlign w:val="center"/>
          </w:tcPr>
          <w:p w:rsidR="00207359" w:rsidRPr="0074780D" w:rsidRDefault="00155C00" w:rsidP="00110A6F">
            <w:pPr>
              <w:jc w:val="center"/>
              <w:rPr>
                <w:bCs/>
                <w:i/>
              </w:rPr>
            </w:pPr>
            <w:r>
              <w:rPr>
                <w:bCs/>
                <w:i/>
              </w:rPr>
              <w:t>15 583,9</w:t>
            </w:r>
          </w:p>
        </w:tc>
        <w:tc>
          <w:tcPr>
            <w:tcW w:w="1559" w:type="dxa"/>
            <w:vAlign w:val="center"/>
          </w:tcPr>
          <w:p w:rsidR="00207359" w:rsidRPr="00186434" w:rsidRDefault="00207359" w:rsidP="00110A6F">
            <w:pPr>
              <w:jc w:val="center"/>
              <w:rPr>
                <w:bCs/>
                <w:i/>
              </w:rPr>
            </w:pPr>
            <w:r w:rsidRPr="00186434">
              <w:rPr>
                <w:bCs/>
                <w:i/>
              </w:rPr>
              <w:t>17 222,4</w:t>
            </w:r>
          </w:p>
        </w:tc>
        <w:tc>
          <w:tcPr>
            <w:tcW w:w="1559" w:type="dxa"/>
            <w:vAlign w:val="center"/>
          </w:tcPr>
          <w:p w:rsidR="00207359" w:rsidRPr="00186434" w:rsidRDefault="00207359" w:rsidP="00110A6F">
            <w:pPr>
              <w:jc w:val="center"/>
              <w:rPr>
                <w:bCs/>
                <w:i/>
              </w:rPr>
            </w:pPr>
            <w:r w:rsidRPr="00186434">
              <w:rPr>
                <w:bCs/>
                <w:i/>
              </w:rPr>
              <w:t>1 298,4</w:t>
            </w:r>
          </w:p>
        </w:tc>
        <w:tc>
          <w:tcPr>
            <w:tcW w:w="1559" w:type="dxa"/>
            <w:vAlign w:val="center"/>
          </w:tcPr>
          <w:p w:rsidR="00207359" w:rsidRPr="00186434" w:rsidRDefault="00207359" w:rsidP="00110A6F">
            <w:pPr>
              <w:jc w:val="center"/>
              <w:rPr>
                <w:bCs/>
                <w:i/>
              </w:rPr>
            </w:pPr>
            <w:r w:rsidRPr="00186434">
              <w:rPr>
                <w:bCs/>
                <w:i/>
              </w:rPr>
              <w:t>2 603,1</w:t>
            </w:r>
          </w:p>
        </w:tc>
      </w:tr>
      <w:tr w:rsidR="00207359" w:rsidRPr="00BF1C47" w:rsidTr="00110A6F">
        <w:tc>
          <w:tcPr>
            <w:tcW w:w="3758" w:type="dxa"/>
          </w:tcPr>
          <w:p w:rsidR="00207359" w:rsidRPr="0074780D" w:rsidRDefault="00207359" w:rsidP="00110A6F">
            <w:pPr>
              <w:pStyle w:val="a5"/>
              <w:spacing w:after="0"/>
              <w:ind w:left="34"/>
              <w:rPr>
                <w:b/>
                <w:bCs/>
              </w:rPr>
            </w:pPr>
            <w:r w:rsidRPr="0074780D">
              <w:rPr>
                <w:bCs/>
                <w:i/>
              </w:rPr>
              <w:t>- иные МБТ из бюджета района</w:t>
            </w:r>
          </w:p>
        </w:tc>
        <w:tc>
          <w:tcPr>
            <w:tcW w:w="1843" w:type="dxa"/>
            <w:vAlign w:val="center"/>
          </w:tcPr>
          <w:p w:rsidR="00207359" w:rsidRPr="0074780D" w:rsidRDefault="00155C00" w:rsidP="00110A6F">
            <w:pPr>
              <w:jc w:val="center"/>
              <w:rPr>
                <w:bCs/>
                <w:i/>
              </w:rPr>
            </w:pPr>
            <w:r>
              <w:rPr>
                <w:bCs/>
                <w:i/>
              </w:rPr>
              <w:t>-</w:t>
            </w:r>
          </w:p>
        </w:tc>
        <w:tc>
          <w:tcPr>
            <w:tcW w:w="1559" w:type="dxa"/>
            <w:vAlign w:val="center"/>
          </w:tcPr>
          <w:p w:rsidR="00207359" w:rsidRPr="00BF1C47" w:rsidRDefault="00207359" w:rsidP="00110A6F">
            <w:pPr>
              <w:jc w:val="center"/>
              <w:rPr>
                <w:bCs/>
                <w:i/>
                <w:color w:val="002060"/>
              </w:rPr>
            </w:pPr>
            <w:r w:rsidRPr="00BF1C47">
              <w:rPr>
                <w:bCs/>
                <w:i/>
                <w:color w:val="002060"/>
              </w:rPr>
              <w:t>-</w:t>
            </w:r>
          </w:p>
        </w:tc>
        <w:tc>
          <w:tcPr>
            <w:tcW w:w="1559" w:type="dxa"/>
            <w:vAlign w:val="center"/>
          </w:tcPr>
          <w:p w:rsidR="00207359" w:rsidRPr="00BF1C47" w:rsidRDefault="00207359" w:rsidP="00110A6F">
            <w:pPr>
              <w:jc w:val="center"/>
              <w:rPr>
                <w:bCs/>
                <w:i/>
                <w:color w:val="002060"/>
              </w:rPr>
            </w:pPr>
            <w:r w:rsidRPr="00BF1C47">
              <w:rPr>
                <w:bCs/>
                <w:i/>
                <w:color w:val="002060"/>
              </w:rPr>
              <w:t>-</w:t>
            </w:r>
          </w:p>
        </w:tc>
        <w:tc>
          <w:tcPr>
            <w:tcW w:w="1559" w:type="dxa"/>
            <w:vAlign w:val="center"/>
          </w:tcPr>
          <w:p w:rsidR="00207359" w:rsidRPr="00BF1C47" w:rsidRDefault="00207359" w:rsidP="00110A6F">
            <w:pPr>
              <w:jc w:val="center"/>
              <w:rPr>
                <w:bCs/>
                <w:i/>
                <w:color w:val="002060"/>
              </w:rPr>
            </w:pPr>
            <w:r w:rsidRPr="00BF1C47">
              <w:rPr>
                <w:bCs/>
                <w:i/>
                <w:color w:val="002060"/>
              </w:rPr>
              <w:t>-</w:t>
            </w:r>
          </w:p>
        </w:tc>
      </w:tr>
      <w:tr w:rsidR="00207359" w:rsidRPr="00BF1C47" w:rsidTr="00110A6F">
        <w:tc>
          <w:tcPr>
            <w:tcW w:w="3758" w:type="dxa"/>
          </w:tcPr>
          <w:p w:rsidR="00207359" w:rsidRPr="0074780D" w:rsidRDefault="00207359" w:rsidP="00110A6F">
            <w:pPr>
              <w:pStyle w:val="a5"/>
              <w:spacing w:after="0"/>
              <w:ind w:left="34"/>
              <w:rPr>
                <w:i/>
                <w:iCs/>
              </w:rPr>
            </w:pPr>
            <w:r w:rsidRPr="0074780D">
              <w:rPr>
                <w:i/>
                <w:iCs/>
              </w:rPr>
              <w:t>- иные МБТ на выполнение передаваемых полномочий</w:t>
            </w:r>
          </w:p>
        </w:tc>
        <w:tc>
          <w:tcPr>
            <w:tcW w:w="1843" w:type="dxa"/>
            <w:vAlign w:val="center"/>
          </w:tcPr>
          <w:p w:rsidR="00207359" w:rsidRPr="0074780D" w:rsidRDefault="00155C00" w:rsidP="00110A6F">
            <w:pPr>
              <w:pStyle w:val="a5"/>
              <w:spacing w:after="0"/>
              <w:ind w:left="-87" w:hanging="90"/>
              <w:jc w:val="center"/>
              <w:rPr>
                <w:i/>
                <w:iCs/>
              </w:rPr>
            </w:pPr>
            <w:r>
              <w:rPr>
                <w:i/>
                <w:iCs/>
              </w:rPr>
              <w:t>19 740,5</w:t>
            </w:r>
          </w:p>
        </w:tc>
        <w:tc>
          <w:tcPr>
            <w:tcW w:w="1559" w:type="dxa"/>
            <w:vAlign w:val="center"/>
          </w:tcPr>
          <w:p w:rsidR="00207359" w:rsidRPr="00186434" w:rsidRDefault="00207359" w:rsidP="00110A6F">
            <w:pPr>
              <w:pStyle w:val="a5"/>
              <w:spacing w:after="0"/>
              <w:ind w:left="-87" w:hanging="90"/>
              <w:jc w:val="center"/>
              <w:rPr>
                <w:i/>
                <w:iCs/>
              </w:rPr>
            </w:pPr>
            <w:r w:rsidRPr="00186434">
              <w:rPr>
                <w:i/>
                <w:iCs/>
              </w:rPr>
              <w:t>-</w:t>
            </w:r>
          </w:p>
        </w:tc>
        <w:tc>
          <w:tcPr>
            <w:tcW w:w="1559" w:type="dxa"/>
            <w:vAlign w:val="center"/>
          </w:tcPr>
          <w:p w:rsidR="00207359" w:rsidRPr="00186434" w:rsidRDefault="00207359" w:rsidP="00110A6F">
            <w:pPr>
              <w:pStyle w:val="a5"/>
              <w:spacing w:after="0"/>
              <w:ind w:left="-87" w:hanging="90"/>
              <w:jc w:val="center"/>
              <w:rPr>
                <w:i/>
                <w:iCs/>
              </w:rPr>
            </w:pPr>
            <w:r w:rsidRPr="00186434">
              <w:rPr>
                <w:i/>
                <w:iCs/>
              </w:rPr>
              <w:t>-</w:t>
            </w:r>
          </w:p>
        </w:tc>
        <w:tc>
          <w:tcPr>
            <w:tcW w:w="1559" w:type="dxa"/>
            <w:vAlign w:val="center"/>
          </w:tcPr>
          <w:p w:rsidR="00207359" w:rsidRPr="00186434" w:rsidRDefault="00207359" w:rsidP="00110A6F">
            <w:pPr>
              <w:pStyle w:val="a5"/>
              <w:spacing w:after="0"/>
              <w:ind w:left="-87" w:hanging="90"/>
              <w:jc w:val="center"/>
              <w:rPr>
                <w:i/>
                <w:iCs/>
              </w:rPr>
            </w:pPr>
            <w:r w:rsidRPr="00186434">
              <w:rPr>
                <w:i/>
                <w:iCs/>
              </w:rPr>
              <w:t>-</w:t>
            </w:r>
          </w:p>
        </w:tc>
      </w:tr>
      <w:tr w:rsidR="00207359" w:rsidRPr="00BF1C47" w:rsidTr="00110A6F">
        <w:tc>
          <w:tcPr>
            <w:tcW w:w="3758" w:type="dxa"/>
          </w:tcPr>
          <w:p w:rsidR="00207359" w:rsidRPr="00F37807" w:rsidRDefault="00207359" w:rsidP="00110A6F">
            <w:pPr>
              <w:pStyle w:val="a5"/>
              <w:spacing w:after="0"/>
              <w:ind w:left="34" w:right="-108"/>
              <w:rPr>
                <w:b/>
                <w:bCs/>
              </w:rPr>
            </w:pPr>
            <w:r w:rsidRPr="00F37807">
              <w:rPr>
                <w:b/>
                <w:bCs/>
              </w:rPr>
              <w:t xml:space="preserve">Субвенции из бюджета автономного округа, в </w:t>
            </w:r>
            <w:proofErr w:type="spellStart"/>
            <w:r w:rsidRPr="00F37807">
              <w:rPr>
                <w:b/>
                <w:bCs/>
              </w:rPr>
              <w:t>т.ч</w:t>
            </w:r>
            <w:proofErr w:type="spellEnd"/>
            <w:r w:rsidRPr="00F37807">
              <w:rPr>
                <w:b/>
                <w:bCs/>
              </w:rPr>
              <w:t>.</w:t>
            </w:r>
          </w:p>
        </w:tc>
        <w:tc>
          <w:tcPr>
            <w:tcW w:w="1843" w:type="dxa"/>
            <w:vAlign w:val="center"/>
          </w:tcPr>
          <w:p w:rsidR="00207359" w:rsidRPr="00F37807" w:rsidRDefault="00207359" w:rsidP="00110A6F">
            <w:pPr>
              <w:pStyle w:val="a5"/>
              <w:spacing w:after="0"/>
              <w:ind w:left="-87" w:hanging="90"/>
              <w:jc w:val="center"/>
              <w:rPr>
                <w:b/>
                <w:bCs/>
              </w:rPr>
            </w:pPr>
            <w:r w:rsidRPr="00F37807">
              <w:rPr>
                <w:b/>
                <w:bCs/>
              </w:rPr>
              <w:t>4 466,9</w:t>
            </w:r>
          </w:p>
        </w:tc>
        <w:tc>
          <w:tcPr>
            <w:tcW w:w="1559" w:type="dxa"/>
            <w:vAlign w:val="center"/>
          </w:tcPr>
          <w:p w:rsidR="00207359" w:rsidRPr="00E1557F" w:rsidRDefault="00207359" w:rsidP="00110A6F">
            <w:pPr>
              <w:jc w:val="center"/>
              <w:rPr>
                <w:b/>
              </w:rPr>
            </w:pPr>
            <w:r w:rsidRPr="00E1557F">
              <w:rPr>
                <w:b/>
              </w:rPr>
              <w:t>3 485,6</w:t>
            </w:r>
          </w:p>
        </w:tc>
        <w:tc>
          <w:tcPr>
            <w:tcW w:w="1559" w:type="dxa"/>
            <w:vAlign w:val="center"/>
          </w:tcPr>
          <w:p w:rsidR="00207359" w:rsidRPr="00E1557F" w:rsidRDefault="00207359" w:rsidP="00110A6F">
            <w:pPr>
              <w:jc w:val="center"/>
              <w:rPr>
                <w:b/>
              </w:rPr>
            </w:pPr>
            <w:r w:rsidRPr="00E1557F">
              <w:rPr>
                <w:b/>
              </w:rPr>
              <w:t>3 523,7</w:t>
            </w:r>
          </w:p>
        </w:tc>
        <w:tc>
          <w:tcPr>
            <w:tcW w:w="1559" w:type="dxa"/>
            <w:vAlign w:val="center"/>
          </w:tcPr>
          <w:p w:rsidR="00207359" w:rsidRPr="00E1557F" w:rsidRDefault="00207359" w:rsidP="00110A6F">
            <w:pPr>
              <w:pStyle w:val="a5"/>
              <w:spacing w:after="0"/>
              <w:ind w:left="-87" w:hanging="90"/>
              <w:jc w:val="center"/>
              <w:rPr>
                <w:b/>
                <w:bCs/>
              </w:rPr>
            </w:pPr>
            <w:r w:rsidRPr="00E1557F">
              <w:rPr>
                <w:b/>
                <w:bCs/>
              </w:rPr>
              <w:t>3 656,7</w:t>
            </w:r>
          </w:p>
        </w:tc>
      </w:tr>
      <w:tr w:rsidR="00207359" w:rsidRPr="00BF1C47" w:rsidTr="00110A6F">
        <w:tc>
          <w:tcPr>
            <w:tcW w:w="3758" w:type="dxa"/>
          </w:tcPr>
          <w:p w:rsidR="00207359" w:rsidRPr="00F37807" w:rsidRDefault="00207359" w:rsidP="00110A6F">
            <w:pPr>
              <w:pStyle w:val="a5"/>
              <w:spacing w:after="0"/>
              <w:ind w:left="34" w:right="-108"/>
              <w:rPr>
                <w:i/>
                <w:iCs/>
              </w:rPr>
            </w:pPr>
            <w:r w:rsidRPr="00F37807">
              <w:rPr>
                <w:i/>
                <w:iCs/>
              </w:rPr>
              <w:t xml:space="preserve">субвенции на осуществление полномочий по государственной регистрации актов гражданского состояния </w:t>
            </w:r>
          </w:p>
        </w:tc>
        <w:tc>
          <w:tcPr>
            <w:tcW w:w="1843" w:type="dxa"/>
            <w:vAlign w:val="center"/>
          </w:tcPr>
          <w:p w:rsidR="00207359" w:rsidRPr="00F37807" w:rsidRDefault="00207359" w:rsidP="00155C00">
            <w:pPr>
              <w:pStyle w:val="a5"/>
              <w:spacing w:after="0"/>
              <w:ind w:left="-87"/>
              <w:jc w:val="center"/>
              <w:rPr>
                <w:i/>
                <w:iCs/>
              </w:rPr>
            </w:pPr>
            <w:r w:rsidRPr="00F37807">
              <w:rPr>
                <w:i/>
                <w:iCs/>
              </w:rPr>
              <w:t>306,</w:t>
            </w:r>
            <w:r w:rsidR="00336A5D">
              <w:rPr>
                <w:i/>
                <w:iCs/>
              </w:rPr>
              <w:t>3</w:t>
            </w:r>
          </w:p>
        </w:tc>
        <w:tc>
          <w:tcPr>
            <w:tcW w:w="1559" w:type="dxa"/>
            <w:vAlign w:val="center"/>
          </w:tcPr>
          <w:p w:rsidR="00207359" w:rsidRPr="00F37807" w:rsidRDefault="00155C00" w:rsidP="00110A6F">
            <w:pPr>
              <w:pStyle w:val="a5"/>
              <w:spacing w:after="0"/>
              <w:ind w:left="-87"/>
              <w:jc w:val="center"/>
              <w:rPr>
                <w:i/>
                <w:iCs/>
              </w:rPr>
            </w:pPr>
            <w:r>
              <w:rPr>
                <w:i/>
                <w:iCs/>
              </w:rPr>
              <w:t>281,6</w:t>
            </w:r>
          </w:p>
        </w:tc>
        <w:tc>
          <w:tcPr>
            <w:tcW w:w="1559" w:type="dxa"/>
            <w:vAlign w:val="center"/>
          </w:tcPr>
          <w:p w:rsidR="00207359" w:rsidRPr="00F37807" w:rsidRDefault="00155C00" w:rsidP="00110A6F">
            <w:pPr>
              <w:pStyle w:val="a5"/>
              <w:spacing w:after="0"/>
              <w:ind w:left="-87"/>
              <w:jc w:val="center"/>
              <w:rPr>
                <w:i/>
                <w:iCs/>
              </w:rPr>
            </w:pPr>
            <w:r>
              <w:rPr>
                <w:i/>
                <w:iCs/>
              </w:rPr>
              <w:t>281,6</w:t>
            </w:r>
          </w:p>
        </w:tc>
        <w:tc>
          <w:tcPr>
            <w:tcW w:w="1559" w:type="dxa"/>
            <w:vAlign w:val="center"/>
          </w:tcPr>
          <w:p w:rsidR="00207359" w:rsidRPr="00F37807" w:rsidRDefault="00155C00" w:rsidP="00110A6F">
            <w:pPr>
              <w:pStyle w:val="a5"/>
              <w:spacing w:after="0"/>
              <w:ind w:left="-87"/>
              <w:jc w:val="center"/>
              <w:rPr>
                <w:i/>
                <w:iCs/>
              </w:rPr>
            </w:pPr>
            <w:r>
              <w:rPr>
                <w:i/>
                <w:iCs/>
              </w:rPr>
              <w:t>281,6</w:t>
            </w:r>
          </w:p>
        </w:tc>
      </w:tr>
      <w:tr w:rsidR="00207359" w:rsidRPr="00BF1C47" w:rsidTr="00110A6F">
        <w:tc>
          <w:tcPr>
            <w:tcW w:w="3758" w:type="dxa"/>
          </w:tcPr>
          <w:p w:rsidR="00207359" w:rsidRPr="00F37807" w:rsidRDefault="00207359" w:rsidP="00110A6F">
            <w:pPr>
              <w:pStyle w:val="a5"/>
              <w:spacing w:after="0"/>
              <w:ind w:left="34" w:right="-108"/>
              <w:rPr>
                <w:i/>
                <w:iCs/>
              </w:rPr>
            </w:pPr>
            <w:r w:rsidRPr="00F37807">
              <w:rPr>
                <w:i/>
                <w:iCs/>
              </w:rPr>
              <w:lastRenderedPageBreak/>
              <w:t>субвенции на осуществление первичного воинского учета на территориях, где отсутствуют военные комиссариаты</w:t>
            </w:r>
          </w:p>
        </w:tc>
        <w:tc>
          <w:tcPr>
            <w:tcW w:w="1843" w:type="dxa"/>
            <w:vAlign w:val="center"/>
          </w:tcPr>
          <w:p w:rsidR="00207359" w:rsidRPr="00F37807" w:rsidRDefault="00207359" w:rsidP="00110A6F">
            <w:pPr>
              <w:pStyle w:val="a5"/>
              <w:spacing w:after="0"/>
              <w:ind w:left="-87"/>
              <w:jc w:val="center"/>
              <w:rPr>
                <w:i/>
                <w:iCs/>
              </w:rPr>
            </w:pPr>
            <w:r w:rsidRPr="00F37807">
              <w:rPr>
                <w:i/>
                <w:iCs/>
              </w:rPr>
              <w:t>4 160,6</w:t>
            </w:r>
          </w:p>
        </w:tc>
        <w:tc>
          <w:tcPr>
            <w:tcW w:w="1559" w:type="dxa"/>
            <w:vAlign w:val="center"/>
          </w:tcPr>
          <w:p w:rsidR="00207359" w:rsidRPr="00F37807" w:rsidRDefault="00155C00" w:rsidP="00110A6F">
            <w:pPr>
              <w:pStyle w:val="a5"/>
              <w:spacing w:after="0"/>
              <w:ind w:left="-87"/>
              <w:jc w:val="center"/>
              <w:rPr>
                <w:i/>
                <w:iCs/>
              </w:rPr>
            </w:pPr>
            <w:r>
              <w:rPr>
                <w:i/>
                <w:iCs/>
              </w:rPr>
              <w:t>3 204,0</w:t>
            </w:r>
          </w:p>
        </w:tc>
        <w:tc>
          <w:tcPr>
            <w:tcW w:w="1559" w:type="dxa"/>
            <w:vAlign w:val="center"/>
          </w:tcPr>
          <w:p w:rsidR="00207359" w:rsidRPr="00F37807" w:rsidRDefault="00155C00" w:rsidP="00110A6F">
            <w:pPr>
              <w:pStyle w:val="a5"/>
              <w:spacing w:after="0"/>
              <w:ind w:left="-87"/>
              <w:jc w:val="center"/>
              <w:rPr>
                <w:i/>
                <w:iCs/>
              </w:rPr>
            </w:pPr>
            <w:r>
              <w:rPr>
                <w:i/>
                <w:iCs/>
              </w:rPr>
              <w:t>3 242,1</w:t>
            </w:r>
          </w:p>
        </w:tc>
        <w:tc>
          <w:tcPr>
            <w:tcW w:w="1559" w:type="dxa"/>
            <w:vAlign w:val="center"/>
          </w:tcPr>
          <w:p w:rsidR="00207359" w:rsidRPr="00F37807" w:rsidRDefault="00155C00" w:rsidP="00110A6F">
            <w:pPr>
              <w:pStyle w:val="a5"/>
              <w:spacing w:after="0"/>
              <w:ind w:left="-87"/>
              <w:jc w:val="center"/>
              <w:rPr>
                <w:i/>
                <w:iCs/>
              </w:rPr>
            </w:pPr>
            <w:r>
              <w:rPr>
                <w:i/>
                <w:iCs/>
              </w:rPr>
              <w:t>3 375,1</w:t>
            </w:r>
          </w:p>
        </w:tc>
      </w:tr>
      <w:tr w:rsidR="00207359" w:rsidRPr="00BF1C47" w:rsidTr="00110A6F">
        <w:tc>
          <w:tcPr>
            <w:tcW w:w="3758" w:type="dxa"/>
          </w:tcPr>
          <w:p w:rsidR="00207359" w:rsidRPr="00BF1C47" w:rsidRDefault="00207359" w:rsidP="00110A6F">
            <w:pPr>
              <w:pStyle w:val="a5"/>
              <w:spacing w:after="0"/>
              <w:ind w:left="34"/>
              <w:rPr>
                <w:b/>
                <w:bCs/>
                <w:color w:val="002060"/>
              </w:rPr>
            </w:pPr>
            <w:r w:rsidRPr="00BF1C47">
              <w:rPr>
                <w:b/>
                <w:bCs/>
                <w:color w:val="002060"/>
              </w:rPr>
              <w:t xml:space="preserve">Итого </w:t>
            </w:r>
          </w:p>
        </w:tc>
        <w:tc>
          <w:tcPr>
            <w:tcW w:w="1843" w:type="dxa"/>
            <w:vAlign w:val="center"/>
          </w:tcPr>
          <w:p w:rsidR="00207359" w:rsidRPr="00BF1C47" w:rsidRDefault="00155C00" w:rsidP="00110A6F">
            <w:pPr>
              <w:jc w:val="center"/>
              <w:rPr>
                <w:b/>
                <w:bCs/>
                <w:color w:val="002060"/>
              </w:rPr>
            </w:pPr>
            <w:r>
              <w:rPr>
                <w:b/>
                <w:bCs/>
              </w:rPr>
              <w:t>479 382,4</w:t>
            </w:r>
          </w:p>
        </w:tc>
        <w:tc>
          <w:tcPr>
            <w:tcW w:w="1559" w:type="dxa"/>
            <w:vAlign w:val="center"/>
          </w:tcPr>
          <w:p w:rsidR="00207359" w:rsidRPr="002D62DF" w:rsidRDefault="00207359" w:rsidP="00110A6F">
            <w:pPr>
              <w:jc w:val="center"/>
              <w:rPr>
                <w:b/>
                <w:bCs/>
              </w:rPr>
            </w:pPr>
            <w:r w:rsidRPr="002D62DF">
              <w:rPr>
                <w:b/>
                <w:bCs/>
              </w:rPr>
              <w:t>463 999,1</w:t>
            </w:r>
          </w:p>
        </w:tc>
        <w:tc>
          <w:tcPr>
            <w:tcW w:w="1559" w:type="dxa"/>
            <w:vAlign w:val="center"/>
          </w:tcPr>
          <w:p w:rsidR="00207359" w:rsidRPr="002D62DF" w:rsidRDefault="00207359" w:rsidP="00110A6F">
            <w:pPr>
              <w:jc w:val="center"/>
              <w:rPr>
                <w:b/>
                <w:bCs/>
              </w:rPr>
            </w:pPr>
            <w:r w:rsidRPr="002D62DF">
              <w:rPr>
                <w:b/>
                <w:bCs/>
              </w:rPr>
              <w:t>481 473,3</w:t>
            </w:r>
          </w:p>
        </w:tc>
        <w:tc>
          <w:tcPr>
            <w:tcW w:w="1559" w:type="dxa"/>
            <w:vAlign w:val="center"/>
          </w:tcPr>
          <w:p w:rsidR="00207359" w:rsidRPr="002D62DF" w:rsidRDefault="00207359" w:rsidP="00110A6F">
            <w:pPr>
              <w:jc w:val="center"/>
              <w:rPr>
                <w:b/>
                <w:bCs/>
              </w:rPr>
            </w:pPr>
            <w:r w:rsidRPr="002D62DF">
              <w:rPr>
                <w:b/>
                <w:bCs/>
              </w:rPr>
              <w:t>468 632,7</w:t>
            </w:r>
          </w:p>
        </w:tc>
      </w:tr>
    </w:tbl>
    <w:p w:rsidR="00207359" w:rsidRPr="00BF1C47" w:rsidRDefault="00207359" w:rsidP="00207359">
      <w:pPr>
        <w:spacing w:line="276" w:lineRule="auto"/>
        <w:jc w:val="both"/>
        <w:rPr>
          <w:color w:val="002060"/>
          <w:sz w:val="28"/>
          <w:szCs w:val="28"/>
          <w:highlight w:val="yellow"/>
        </w:rPr>
      </w:pPr>
    </w:p>
    <w:p w:rsidR="00207359" w:rsidRPr="006E4ED0" w:rsidRDefault="00207359" w:rsidP="00207359">
      <w:pPr>
        <w:spacing w:line="276" w:lineRule="auto"/>
        <w:ind w:firstLine="851"/>
        <w:jc w:val="both"/>
        <w:rPr>
          <w:sz w:val="28"/>
          <w:szCs w:val="28"/>
        </w:rPr>
      </w:pPr>
      <w:r w:rsidRPr="006E4ED0">
        <w:rPr>
          <w:sz w:val="28"/>
          <w:szCs w:val="28"/>
        </w:rPr>
        <w:t>Оказание финансовой поддержки из бюджета района в финансировании социально-значимых и первоочередных расходов поселений будет продолжено путем предоставления «выравнивающих» дотаций за счет межбюджетных трансфертов автономного округа.</w:t>
      </w:r>
    </w:p>
    <w:p w:rsidR="00207359" w:rsidRPr="006E4ED0" w:rsidRDefault="00207359" w:rsidP="00207359">
      <w:pPr>
        <w:tabs>
          <w:tab w:val="left" w:pos="709"/>
        </w:tabs>
        <w:spacing w:line="276" w:lineRule="auto"/>
        <w:ind w:firstLine="851"/>
        <w:jc w:val="both"/>
        <w:rPr>
          <w:sz w:val="28"/>
          <w:szCs w:val="28"/>
        </w:rPr>
      </w:pPr>
      <w:r w:rsidRPr="006E4ED0">
        <w:rPr>
          <w:sz w:val="28"/>
          <w:szCs w:val="28"/>
        </w:rPr>
        <w:t>Дотации из районного фонда финансовой поддержки поселений на выравнивание бюджетной обеспеченности поселений запланированы:</w:t>
      </w:r>
    </w:p>
    <w:p w:rsidR="00207359" w:rsidRPr="006E4ED0" w:rsidRDefault="00207359" w:rsidP="00207359">
      <w:pPr>
        <w:tabs>
          <w:tab w:val="left" w:pos="709"/>
        </w:tabs>
        <w:spacing w:line="276" w:lineRule="auto"/>
        <w:ind w:firstLine="851"/>
        <w:jc w:val="both"/>
        <w:rPr>
          <w:sz w:val="28"/>
          <w:szCs w:val="28"/>
        </w:rPr>
      </w:pPr>
      <w:r w:rsidRPr="006E4ED0">
        <w:rPr>
          <w:sz w:val="28"/>
          <w:szCs w:val="28"/>
        </w:rPr>
        <w:tab/>
        <w:t>на 2018 год в сумме 165 960,4 тыс. рублей;</w:t>
      </w:r>
    </w:p>
    <w:p w:rsidR="00207359" w:rsidRPr="006E4ED0" w:rsidRDefault="00207359" w:rsidP="00207359">
      <w:pPr>
        <w:tabs>
          <w:tab w:val="left" w:pos="709"/>
        </w:tabs>
        <w:spacing w:line="276" w:lineRule="auto"/>
        <w:ind w:firstLine="851"/>
        <w:jc w:val="both"/>
        <w:rPr>
          <w:sz w:val="28"/>
          <w:szCs w:val="28"/>
        </w:rPr>
      </w:pPr>
      <w:r w:rsidRPr="006E4ED0">
        <w:rPr>
          <w:sz w:val="28"/>
          <w:szCs w:val="28"/>
        </w:rPr>
        <w:tab/>
        <w:t>на 2019 год в сумме 162 460,4 тыс. рублей;</w:t>
      </w:r>
    </w:p>
    <w:p w:rsidR="00207359" w:rsidRPr="006E4ED0" w:rsidRDefault="00207359" w:rsidP="00207359">
      <w:pPr>
        <w:tabs>
          <w:tab w:val="left" w:pos="709"/>
        </w:tabs>
        <w:spacing w:line="276" w:lineRule="auto"/>
        <w:ind w:firstLine="851"/>
        <w:jc w:val="both"/>
        <w:rPr>
          <w:sz w:val="28"/>
          <w:szCs w:val="28"/>
        </w:rPr>
      </w:pPr>
      <w:r w:rsidRPr="006E4ED0">
        <w:rPr>
          <w:sz w:val="28"/>
          <w:szCs w:val="28"/>
        </w:rPr>
        <w:tab/>
        <w:t>на 2020 год в сумме 162 460,4 тыс. рублей.</w:t>
      </w:r>
    </w:p>
    <w:p w:rsidR="00207359" w:rsidRPr="001C0DC6" w:rsidRDefault="00207359" w:rsidP="00207359">
      <w:pPr>
        <w:tabs>
          <w:tab w:val="left" w:pos="709"/>
        </w:tabs>
        <w:spacing w:line="276" w:lineRule="auto"/>
        <w:ind w:firstLine="851"/>
        <w:jc w:val="both"/>
        <w:rPr>
          <w:sz w:val="28"/>
          <w:szCs w:val="28"/>
        </w:rPr>
      </w:pPr>
      <w:r w:rsidRPr="001C0DC6">
        <w:rPr>
          <w:sz w:val="28"/>
          <w:szCs w:val="28"/>
        </w:rPr>
        <w:t xml:space="preserve">Продолжится поддержка городских и сельских поселений района путем предоставления дотации на обеспечение сбалансированности местных бюджетов. </w:t>
      </w:r>
      <w:r w:rsidRPr="001C0DC6">
        <w:rPr>
          <w:sz w:val="28"/>
          <w:szCs w:val="28"/>
        </w:rPr>
        <w:tab/>
        <w:t>Дотации предоставляются с целью компенсации разницы между суммарными оценками объективно сложившихся расходных потребностей и доходных возможностей поселений.</w:t>
      </w:r>
    </w:p>
    <w:p w:rsidR="00207359" w:rsidRPr="001C0DC6" w:rsidRDefault="00207359" w:rsidP="00207359">
      <w:pPr>
        <w:tabs>
          <w:tab w:val="left" w:pos="709"/>
        </w:tabs>
        <w:spacing w:line="276" w:lineRule="auto"/>
        <w:ind w:firstLine="851"/>
        <w:jc w:val="both"/>
        <w:rPr>
          <w:sz w:val="28"/>
          <w:szCs w:val="28"/>
        </w:rPr>
      </w:pPr>
      <w:r w:rsidRPr="00BF1C47">
        <w:rPr>
          <w:color w:val="002060"/>
          <w:sz w:val="28"/>
          <w:szCs w:val="28"/>
        </w:rPr>
        <w:tab/>
      </w:r>
      <w:r w:rsidRPr="001C0DC6">
        <w:rPr>
          <w:sz w:val="28"/>
          <w:szCs w:val="28"/>
        </w:rPr>
        <w:t>Дотации на сбалансированность запланированы:</w:t>
      </w:r>
    </w:p>
    <w:p w:rsidR="00207359" w:rsidRPr="001C0DC6" w:rsidRDefault="00207359" w:rsidP="00207359">
      <w:pPr>
        <w:tabs>
          <w:tab w:val="left" w:pos="709"/>
        </w:tabs>
        <w:spacing w:line="276" w:lineRule="auto"/>
        <w:ind w:firstLine="851"/>
        <w:jc w:val="both"/>
        <w:rPr>
          <w:sz w:val="28"/>
          <w:szCs w:val="28"/>
        </w:rPr>
      </w:pPr>
      <w:r w:rsidRPr="001C0DC6">
        <w:rPr>
          <w:sz w:val="28"/>
          <w:szCs w:val="28"/>
        </w:rPr>
        <w:tab/>
        <w:t>на 201</w:t>
      </w:r>
      <w:r w:rsidR="00AB4047">
        <w:rPr>
          <w:sz w:val="28"/>
          <w:szCs w:val="28"/>
        </w:rPr>
        <w:t>8</w:t>
      </w:r>
      <w:r w:rsidRPr="001C0DC6">
        <w:rPr>
          <w:sz w:val="28"/>
          <w:szCs w:val="28"/>
        </w:rPr>
        <w:t xml:space="preserve"> год в сумме </w:t>
      </w:r>
      <w:r w:rsidRPr="001C0DC6">
        <w:rPr>
          <w:iCs/>
          <w:sz w:val="28"/>
          <w:szCs w:val="28"/>
        </w:rPr>
        <w:t>259 229,1 тыс.</w:t>
      </w:r>
      <w:r w:rsidRPr="001C0DC6">
        <w:rPr>
          <w:sz w:val="28"/>
          <w:szCs w:val="28"/>
        </w:rPr>
        <w:t xml:space="preserve"> рублей;</w:t>
      </w:r>
    </w:p>
    <w:p w:rsidR="00207359" w:rsidRPr="001C0DC6" w:rsidRDefault="00207359" w:rsidP="00207359">
      <w:pPr>
        <w:tabs>
          <w:tab w:val="left" w:pos="709"/>
        </w:tabs>
        <w:spacing w:line="276" w:lineRule="auto"/>
        <w:ind w:firstLine="851"/>
        <w:jc w:val="both"/>
        <w:rPr>
          <w:sz w:val="28"/>
          <w:szCs w:val="28"/>
        </w:rPr>
      </w:pPr>
      <w:r w:rsidRPr="001C0DC6">
        <w:rPr>
          <w:sz w:val="28"/>
          <w:szCs w:val="28"/>
        </w:rPr>
        <w:tab/>
        <w:t>на 201</w:t>
      </w:r>
      <w:r w:rsidR="00AB4047">
        <w:rPr>
          <w:sz w:val="28"/>
          <w:szCs w:val="28"/>
        </w:rPr>
        <w:t>9</w:t>
      </w:r>
      <w:r w:rsidRPr="001C0DC6">
        <w:rPr>
          <w:sz w:val="28"/>
          <w:szCs w:val="28"/>
        </w:rPr>
        <w:t xml:space="preserve"> год в сумме 300 832,9 тыс. рублей;</w:t>
      </w:r>
    </w:p>
    <w:p w:rsidR="00207359" w:rsidRPr="001C0DC6" w:rsidRDefault="00207359" w:rsidP="00207359">
      <w:pPr>
        <w:tabs>
          <w:tab w:val="left" w:pos="709"/>
        </w:tabs>
        <w:spacing w:line="276" w:lineRule="auto"/>
        <w:ind w:firstLine="851"/>
        <w:jc w:val="both"/>
        <w:rPr>
          <w:sz w:val="28"/>
          <w:szCs w:val="28"/>
        </w:rPr>
      </w:pPr>
      <w:r w:rsidRPr="001C0DC6">
        <w:rPr>
          <w:sz w:val="28"/>
          <w:szCs w:val="28"/>
        </w:rPr>
        <w:tab/>
        <w:t>на 20</w:t>
      </w:r>
      <w:r w:rsidR="00AB4047">
        <w:rPr>
          <w:sz w:val="28"/>
          <w:szCs w:val="28"/>
        </w:rPr>
        <w:t>20</w:t>
      </w:r>
      <w:r w:rsidRPr="001C0DC6">
        <w:rPr>
          <w:sz w:val="28"/>
          <w:szCs w:val="28"/>
        </w:rPr>
        <w:t xml:space="preserve"> год в сумме 285 936,5 тыс. рублей.</w:t>
      </w:r>
    </w:p>
    <w:p w:rsidR="00207359" w:rsidRPr="0094551D" w:rsidRDefault="00207359" w:rsidP="00207359">
      <w:pPr>
        <w:tabs>
          <w:tab w:val="left" w:pos="709"/>
        </w:tabs>
        <w:spacing w:line="276" w:lineRule="auto"/>
        <w:ind w:firstLine="851"/>
        <w:jc w:val="both"/>
        <w:rPr>
          <w:iCs/>
          <w:sz w:val="28"/>
          <w:szCs w:val="28"/>
        </w:rPr>
      </w:pPr>
      <w:r w:rsidRPr="0094551D">
        <w:rPr>
          <w:sz w:val="28"/>
          <w:szCs w:val="28"/>
        </w:rPr>
        <w:t xml:space="preserve">Объем дотации на поддержку мер по обеспечению сбалансированности бюджетов поселений состоит из суммы дотации направляемой </w:t>
      </w:r>
      <w:r w:rsidRPr="0094551D">
        <w:rPr>
          <w:iCs/>
          <w:sz w:val="28"/>
          <w:szCs w:val="28"/>
        </w:rPr>
        <w:t>для финансового обеспечения вопросов местного значения поселений, исполняемых самостоятельно (в 2018 году в сумме 223 505,6 тыс. рублей, в 2019 году – 224 570,3  тыс. рублей, в 2019 году – 228 643,5тыс. рублей)</w:t>
      </w:r>
      <w:r w:rsidRPr="0094551D">
        <w:rPr>
          <w:sz w:val="28"/>
          <w:szCs w:val="28"/>
        </w:rPr>
        <w:t xml:space="preserve">, а также дотации </w:t>
      </w:r>
      <w:r w:rsidRPr="0094551D">
        <w:rPr>
          <w:iCs/>
          <w:sz w:val="28"/>
          <w:szCs w:val="28"/>
        </w:rPr>
        <w:t>для решения вопросов местного значения, передаваемых району в соответствии с соглашениями (в 201</w:t>
      </w:r>
      <w:r>
        <w:rPr>
          <w:iCs/>
          <w:sz w:val="28"/>
          <w:szCs w:val="28"/>
        </w:rPr>
        <w:t>8</w:t>
      </w:r>
      <w:r w:rsidRPr="0094551D">
        <w:rPr>
          <w:iCs/>
          <w:sz w:val="28"/>
          <w:szCs w:val="28"/>
        </w:rPr>
        <w:t xml:space="preserve"> году в сумме </w:t>
      </w:r>
      <w:r>
        <w:rPr>
          <w:iCs/>
          <w:sz w:val="28"/>
          <w:szCs w:val="28"/>
        </w:rPr>
        <w:t xml:space="preserve">35 723,5 </w:t>
      </w:r>
      <w:r w:rsidRPr="0094551D">
        <w:rPr>
          <w:iCs/>
          <w:sz w:val="28"/>
          <w:szCs w:val="28"/>
        </w:rPr>
        <w:t xml:space="preserve">тыс. рублей, в 2018 году – </w:t>
      </w:r>
      <w:r>
        <w:rPr>
          <w:iCs/>
          <w:sz w:val="28"/>
          <w:szCs w:val="28"/>
        </w:rPr>
        <w:t>76 262,6</w:t>
      </w:r>
      <w:r w:rsidRPr="0094551D">
        <w:rPr>
          <w:iCs/>
          <w:sz w:val="28"/>
          <w:szCs w:val="28"/>
        </w:rPr>
        <w:t xml:space="preserve"> тыс. рублей, в 2019 году – </w:t>
      </w:r>
      <w:r>
        <w:rPr>
          <w:iCs/>
          <w:sz w:val="28"/>
          <w:szCs w:val="28"/>
        </w:rPr>
        <w:t>57 293,0</w:t>
      </w:r>
      <w:r w:rsidRPr="0094551D">
        <w:rPr>
          <w:iCs/>
          <w:sz w:val="28"/>
          <w:szCs w:val="28"/>
        </w:rPr>
        <w:t xml:space="preserve"> тыс. рублей).</w:t>
      </w:r>
    </w:p>
    <w:p w:rsidR="00207359" w:rsidRPr="00E3024B" w:rsidRDefault="00207359" w:rsidP="00207359">
      <w:pPr>
        <w:tabs>
          <w:tab w:val="left" w:pos="709"/>
        </w:tabs>
        <w:spacing w:line="276" w:lineRule="auto"/>
        <w:ind w:firstLine="851"/>
        <w:jc w:val="both"/>
        <w:rPr>
          <w:sz w:val="28"/>
          <w:szCs w:val="28"/>
        </w:rPr>
      </w:pPr>
      <w:r w:rsidRPr="00E3024B">
        <w:rPr>
          <w:iCs/>
          <w:sz w:val="28"/>
          <w:szCs w:val="28"/>
        </w:rPr>
        <w:t xml:space="preserve">Продолжится оценка качества организации и осуществления бюджетного процесса в поселениях с усилением акцентов на открытость и прозрачность бюджетных данных. </w:t>
      </w:r>
      <w:r w:rsidRPr="00E3024B">
        <w:rPr>
          <w:sz w:val="28"/>
          <w:szCs w:val="28"/>
        </w:rPr>
        <w:t xml:space="preserve">Для поощрения за достижение наиболее высоких показателей качества организации и осуществления бюджетного процесса в </w:t>
      </w:r>
      <w:r w:rsidRPr="00E3024B">
        <w:rPr>
          <w:sz w:val="28"/>
          <w:szCs w:val="28"/>
        </w:rPr>
        <w:lastRenderedPageBreak/>
        <w:t>поселениях района предусмотрены гранты в сумме 1 000,0 тыс. рублей на 2018-2020 годы ежегодно.</w:t>
      </w:r>
      <w:r w:rsidRPr="00E3024B">
        <w:rPr>
          <w:sz w:val="28"/>
          <w:szCs w:val="28"/>
        </w:rPr>
        <w:tab/>
      </w:r>
    </w:p>
    <w:p w:rsidR="00207359" w:rsidRPr="00752CBF" w:rsidRDefault="00207359" w:rsidP="00207359">
      <w:pPr>
        <w:tabs>
          <w:tab w:val="left" w:pos="709"/>
        </w:tabs>
        <w:autoSpaceDE w:val="0"/>
        <w:autoSpaceDN w:val="0"/>
        <w:adjustRightInd w:val="0"/>
        <w:spacing w:line="276" w:lineRule="auto"/>
        <w:ind w:firstLine="851"/>
        <w:jc w:val="both"/>
        <w:rPr>
          <w:sz w:val="28"/>
          <w:szCs w:val="28"/>
        </w:rPr>
      </w:pPr>
      <w:r w:rsidRPr="00752CBF">
        <w:rPr>
          <w:sz w:val="28"/>
          <w:szCs w:val="28"/>
        </w:rPr>
        <w:t xml:space="preserve">В соответствии с решением Думы района «О передаче осуществления части полномочий» предусмотрены ассигнования на осуществление переданных полномочий органов местного самоуправления района городским поселениям </w:t>
      </w:r>
      <w:proofErr w:type="spellStart"/>
      <w:r w:rsidRPr="00752CBF">
        <w:rPr>
          <w:sz w:val="28"/>
          <w:szCs w:val="28"/>
        </w:rPr>
        <w:t>Излучинск</w:t>
      </w:r>
      <w:proofErr w:type="spellEnd"/>
      <w:r w:rsidRPr="00752CBF">
        <w:rPr>
          <w:sz w:val="28"/>
          <w:szCs w:val="28"/>
        </w:rPr>
        <w:t xml:space="preserve"> и Новоаганск, сельским поселениям Аган и </w:t>
      </w:r>
      <w:proofErr w:type="spellStart"/>
      <w:r w:rsidRPr="00752CBF">
        <w:rPr>
          <w:sz w:val="28"/>
          <w:szCs w:val="28"/>
        </w:rPr>
        <w:t>Ваховск</w:t>
      </w:r>
      <w:proofErr w:type="spellEnd"/>
      <w:r w:rsidRPr="00752CBF">
        <w:rPr>
          <w:sz w:val="28"/>
          <w:szCs w:val="28"/>
        </w:rPr>
        <w:t xml:space="preserve"> в части содержания подъездных автомобильных дорог Нижневартовского района на 2018 год в сумме 12 101,6 тыс. рублей, на 2019 год – 12 357,9 тыс. рублей, на 2020 год – 12 976,0 тыс. рублей.</w:t>
      </w:r>
    </w:p>
    <w:p w:rsidR="00207359" w:rsidRPr="00936F58" w:rsidRDefault="00207359" w:rsidP="00207359">
      <w:pPr>
        <w:tabs>
          <w:tab w:val="left" w:pos="709"/>
        </w:tabs>
        <w:spacing w:line="276" w:lineRule="auto"/>
        <w:ind w:firstLine="851"/>
        <w:jc w:val="both"/>
        <w:rPr>
          <w:sz w:val="28"/>
          <w:szCs w:val="28"/>
        </w:rPr>
      </w:pPr>
      <w:r w:rsidRPr="00936F58">
        <w:rPr>
          <w:sz w:val="28"/>
          <w:szCs w:val="28"/>
        </w:rPr>
        <w:t>Межбюджетные трансферты из бюджета округа предоставляются поселениям в виде иных межбюджетных трансфертов, из них:</w:t>
      </w:r>
    </w:p>
    <w:p w:rsidR="00207359" w:rsidRPr="00936F58" w:rsidRDefault="00207359" w:rsidP="00207359">
      <w:pPr>
        <w:pStyle w:val="af9"/>
        <w:numPr>
          <w:ilvl w:val="0"/>
          <w:numId w:val="31"/>
        </w:numPr>
        <w:tabs>
          <w:tab w:val="left" w:pos="709"/>
        </w:tabs>
        <w:spacing w:line="276" w:lineRule="auto"/>
        <w:ind w:left="0" w:firstLine="851"/>
        <w:jc w:val="both"/>
        <w:rPr>
          <w:sz w:val="28"/>
          <w:szCs w:val="28"/>
        </w:rPr>
      </w:pPr>
      <w:r w:rsidRPr="00936F58">
        <w:rPr>
          <w:sz w:val="28"/>
          <w:szCs w:val="28"/>
        </w:rPr>
        <w:t>на реализацию Указов Президента Российской Федерации на повышение оплаты труда в сумме 5 796,5 тыс. рублей в 2018 году;</w:t>
      </w:r>
    </w:p>
    <w:p w:rsidR="00207359" w:rsidRPr="00936F58" w:rsidRDefault="00207359" w:rsidP="00207359">
      <w:pPr>
        <w:pStyle w:val="ConsPlusNormal"/>
        <w:numPr>
          <w:ilvl w:val="0"/>
          <w:numId w:val="31"/>
        </w:numPr>
        <w:spacing w:line="276" w:lineRule="auto"/>
        <w:ind w:left="0" w:firstLine="851"/>
        <w:jc w:val="both"/>
        <w:rPr>
          <w:rFonts w:ascii="Times New Roman" w:eastAsiaTheme="minorHAnsi" w:hAnsi="Times New Roman" w:cs="Times New Roman"/>
          <w:sz w:val="28"/>
          <w:szCs w:val="28"/>
          <w:lang w:eastAsia="en-US"/>
        </w:rPr>
      </w:pPr>
      <w:r w:rsidRPr="00936F58">
        <w:rPr>
          <w:rFonts w:ascii="Times New Roman" w:eastAsiaTheme="minorHAnsi" w:hAnsi="Times New Roman" w:cs="Times New Roman"/>
          <w:sz w:val="28"/>
          <w:szCs w:val="28"/>
          <w:lang w:eastAsia="en-US"/>
        </w:rPr>
        <w:t>для создания условий деятельности народных дружин в 201</w:t>
      </w:r>
      <w:r>
        <w:rPr>
          <w:rFonts w:ascii="Times New Roman" w:eastAsiaTheme="minorHAnsi" w:hAnsi="Times New Roman" w:cs="Times New Roman"/>
          <w:sz w:val="28"/>
          <w:szCs w:val="28"/>
          <w:lang w:eastAsia="en-US"/>
        </w:rPr>
        <w:t>8</w:t>
      </w:r>
      <w:r w:rsidRPr="00936F58">
        <w:rPr>
          <w:rFonts w:ascii="Times New Roman" w:eastAsiaTheme="minorHAnsi" w:hAnsi="Times New Roman" w:cs="Times New Roman"/>
          <w:sz w:val="28"/>
          <w:szCs w:val="28"/>
          <w:lang w:eastAsia="en-US"/>
        </w:rPr>
        <w:t xml:space="preserve"> году в сумме </w:t>
      </w:r>
      <w:r>
        <w:rPr>
          <w:rFonts w:ascii="Times New Roman" w:eastAsiaTheme="minorHAnsi" w:hAnsi="Times New Roman" w:cs="Times New Roman"/>
          <w:sz w:val="28"/>
          <w:szCs w:val="28"/>
          <w:lang w:eastAsia="en-US"/>
        </w:rPr>
        <w:t>219,9</w:t>
      </w:r>
      <w:r w:rsidRPr="00936F58">
        <w:rPr>
          <w:rFonts w:ascii="Times New Roman" w:eastAsiaTheme="minorHAnsi" w:hAnsi="Times New Roman" w:cs="Times New Roman"/>
          <w:sz w:val="28"/>
          <w:szCs w:val="28"/>
          <w:lang w:eastAsia="en-US"/>
        </w:rPr>
        <w:t xml:space="preserve"> тыс. рублей, в 201</w:t>
      </w:r>
      <w:r>
        <w:rPr>
          <w:rFonts w:ascii="Times New Roman" w:eastAsiaTheme="minorHAnsi" w:hAnsi="Times New Roman" w:cs="Times New Roman"/>
          <w:sz w:val="28"/>
          <w:szCs w:val="28"/>
          <w:lang w:eastAsia="en-US"/>
        </w:rPr>
        <w:t>9</w:t>
      </w:r>
      <w:r w:rsidRPr="00936F58">
        <w:rPr>
          <w:rFonts w:ascii="Times New Roman" w:eastAsiaTheme="minorHAnsi" w:hAnsi="Times New Roman" w:cs="Times New Roman"/>
          <w:sz w:val="28"/>
          <w:szCs w:val="28"/>
          <w:lang w:eastAsia="en-US"/>
        </w:rPr>
        <w:t xml:space="preserve"> году – </w:t>
      </w:r>
      <w:r>
        <w:rPr>
          <w:rFonts w:ascii="Times New Roman" w:eastAsiaTheme="minorHAnsi" w:hAnsi="Times New Roman" w:cs="Times New Roman"/>
          <w:sz w:val="28"/>
          <w:szCs w:val="28"/>
          <w:lang w:eastAsia="en-US"/>
        </w:rPr>
        <w:t>223</w:t>
      </w:r>
      <w:r w:rsidRPr="00936F58">
        <w:rPr>
          <w:rFonts w:ascii="Times New Roman" w:eastAsiaTheme="minorHAnsi" w:hAnsi="Times New Roman" w:cs="Times New Roman"/>
          <w:sz w:val="28"/>
          <w:szCs w:val="28"/>
          <w:lang w:eastAsia="en-US"/>
        </w:rPr>
        <w:t>,3 тыс. рублей, в 20</w:t>
      </w:r>
      <w:r>
        <w:rPr>
          <w:rFonts w:ascii="Times New Roman" w:eastAsiaTheme="minorHAnsi" w:hAnsi="Times New Roman" w:cs="Times New Roman"/>
          <w:sz w:val="28"/>
          <w:szCs w:val="28"/>
          <w:lang w:eastAsia="en-US"/>
        </w:rPr>
        <w:t>20</w:t>
      </w:r>
      <w:r w:rsidRPr="00936F58">
        <w:rPr>
          <w:rFonts w:ascii="Times New Roman" w:eastAsiaTheme="minorHAnsi" w:hAnsi="Times New Roman" w:cs="Times New Roman"/>
          <w:sz w:val="28"/>
          <w:szCs w:val="28"/>
          <w:lang w:eastAsia="en-US"/>
        </w:rPr>
        <w:t xml:space="preserve"> году – </w:t>
      </w:r>
      <w:r>
        <w:rPr>
          <w:rFonts w:ascii="Times New Roman" w:eastAsiaTheme="minorHAnsi" w:hAnsi="Times New Roman" w:cs="Times New Roman"/>
          <w:sz w:val="28"/>
          <w:szCs w:val="28"/>
          <w:lang w:eastAsia="en-US"/>
        </w:rPr>
        <w:t>228,0</w:t>
      </w:r>
      <w:r w:rsidRPr="00936F58">
        <w:rPr>
          <w:rFonts w:ascii="Times New Roman" w:eastAsiaTheme="minorHAnsi" w:hAnsi="Times New Roman" w:cs="Times New Roman"/>
          <w:sz w:val="28"/>
          <w:szCs w:val="28"/>
          <w:lang w:eastAsia="en-US"/>
        </w:rPr>
        <w:t xml:space="preserve"> тыс. рублей;</w:t>
      </w:r>
    </w:p>
    <w:p w:rsidR="00207359" w:rsidRPr="00936F58" w:rsidRDefault="00207359" w:rsidP="00207359">
      <w:pPr>
        <w:pStyle w:val="ConsPlusNormal"/>
        <w:numPr>
          <w:ilvl w:val="0"/>
          <w:numId w:val="31"/>
        </w:numPr>
        <w:spacing w:line="276" w:lineRule="auto"/>
        <w:ind w:left="0" w:firstLine="851"/>
        <w:jc w:val="both"/>
        <w:rPr>
          <w:rFonts w:ascii="Times New Roman" w:eastAsiaTheme="minorHAnsi" w:hAnsi="Times New Roman" w:cs="Times New Roman"/>
          <w:sz w:val="28"/>
          <w:szCs w:val="28"/>
          <w:lang w:eastAsia="en-US"/>
        </w:rPr>
      </w:pPr>
      <w:r w:rsidRPr="00936F58">
        <w:rPr>
          <w:rFonts w:ascii="Times New Roman" w:eastAsiaTheme="minorHAnsi" w:hAnsi="Times New Roman" w:cs="Times New Roman"/>
          <w:sz w:val="28"/>
          <w:szCs w:val="28"/>
          <w:lang w:eastAsia="en-US"/>
        </w:rPr>
        <w:t xml:space="preserve"> на размещение систем </w:t>
      </w:r>
      <w:proofErr w:type="spellStart"/>
      <w:r w:rsidRPr="00936F58">
        <w:rPr>
          <w:rFonts w:ascii="Times New Roman" w:eastAsiaTheme="minorHAnsi" w:hAnsi="Times New Roman" w:cs="Times New Roman"/>
          <w:sz w:val="28"/>
          <w:szCs w:val="28"/>
          <w:lang w:eastAsia="en-US"/>
        </w:rPr>
        <w:t>видеообзора</w:t>
      </w:r>
      <w:proofErr w:type="spellEnd"/>
      <w:r w:rsidRPr="00936F58">
        <w:rPr>
          <w:rFonts w:ascii="Times New Roman" w:eastAsiaTheme="minorHAnsi" w:hAnsi="Times New Roman" w:cs="Times New Roman"/>
          <w:sz w:val="28"/>
          <w:szCs w:val="28"/>
          <w:lang w:eastAsia="en-US"/>
        </w:rPr>
        <w:t>, модернизацию, обеспечение функционирован</w:t>
      </w:r>
      <w:r>
        <w:rPr>
          <w:rFonts w:ascii="Times New Roman" w:eastAsiaTheme="minorHAnsi" w:hAnsi="Times New Roman" w:cs="Times New Roman"/>
          <w:sz w:val="28"/>
          <w:szCs w:val="28"/>
          <w:lang w:eastAsia="en-US"/>
        </w:rPr>
        <w:t>ия систем видеонаблюдения в сумме 4</w:t>
      </w:r>
      <w:r w:rsidRPr="00936F58">
        <w:rPr>
          <w:rFonts w:ascii="Times New Roman" w:eastAsiaTheme="minorHAnsi" w:hAnsi="Times New Roman" w:cs="Times New Roman"/>
          <w:sz w:val="28"/>
          <w:szCs w:val="28"/>
          <w:lang w:eastAsia="en-US"/>
        </w:rPr>
        <w:t xml:space="preserve">23,7 </w:t>
      </w:r>
      <w:proofErr w:type="spellStart"/>
      <w:r w:rsidRPr="00936F58">
        <w:rPr>
          <w:rFonts w:ascii="Times New Roman" w:eastAsiaTheme="minorHAnsi" w:hAnsi="Times New Roman" w:cs="Times New Roman"/>
          <w:sz w:val="28"/>
          <w:szCs w:val="28"/>
          <w:lang w:eastAsia="en-US"/>
        </w:rPr>
        <w:t>тыс.рублей</w:t>
      </w:r>
      <w:proofErr w:type="spellEnd"/>
      <w:r w:rsidRPr="00936F58">
        <w:rPr>
          <w:rFonts w:ascii="Times New Roman" w:eastAsiaTheme="minorHAnsi" w:hAnsi="Times New Roman" w:cs="Times New Roman"/>
          <w:sz w:val="28"/>
          <w:szCs w:val="28"/>
          <w:lang w:eastAsia="en-US"/>
        </w:rPr>
        <w:t xml:space="preserve"> ежегодно;</w:t>
      </w:r>
    </w:p>
    <w:p w:rsidR="00207359" w:rsidRPr="00936F58" w:rsidRDefault="00207359" w:rsidP="00207359">
      <w:pPr>
        <w:pStyle w:val="af9"/>
        <w:numPr>
          <w:ilvl w:val="0"/>
          <w:numId w:val="31"/>
        </w:numPr>
        <w:tabs>
          <w:tab w:val="left" w:pos="709"/>
        </w:tabs>
        <w:spacing w:line="276" w:lineRule="auto"/>
        <w:ind w:left="0" w:firstLine="851"/>
        <w:jc w:val="both"/>
        <w:rPr>
          <w:sz w:val="28"/>
          <w:szCs w:val="28"/>
        </w:rPr>
      </w:pPr>
      <w:r w:rsidRPr="00936F58">
        <w:rPr>
          <w:sz w:val="28"/>
          <w:szCs w:val="28"/>
        </w:rPr>
        <w:t xml:space="preserve">на обеспечение функционирования и развития систем видеонаблюдения в сфере общественного порядка </w:t>
      </w:r>
      <w:r>
        <w:rPr>
          <w:sz w:val="28"/>
          <w:szCs w:val="28"/>
        </w:rPr>
        <w:t>158,8</w:t>
      </w:r>
      <w:r w:rsidRPr="00936F58">
        <w:rPr>
          <w:sz w:val="28"/>
          <w:szCs w:val="28"/>
        </w:rPr>
        <w:t xml:space="preserve"> тыс. рублей ежегодно;</w:t>
      </w:r>
    </w:p>
    <w:p w:rsidR="00207359" w:rsidRPr="00936F58" w:rsidRDefault="00207359" w:rsidP="00207359">
      <w:pPr>
        <w:pStyle w:val="ConsPlusNormal"/>
        <w:numPr>
          <w:ilvl w:val="0"/>
          <w:numId w:val="31"/>
        </w:numPr>
        <w:spacing w:line="276" w:lineRule="auto"/>
        <w:ind w:left="0" w:firstLine="851"/>
        <w:jc w:val="both"/>
        <w:rPr>
          <w:rFonts w:ascii="Times New Roman" w:eastAsiaTheme="minorHAnsi" w:hAnsi="Times New Roman" w:cs="Times New Roman"/>
          <w:sz w:val="28"/>
          <w:szCs w:val="28"/>
          <w:lang w:eastAsia="en-US"/>
        </w:rPr>
      </w:pPr>
      <w:r w:rsidRPr="00936F58">
        <w:rPr>
          <w:rFonts w:ascii="Times New Roman" w:eastAsiaTheme="minorHAnsi" w:hAnsi="Times New Roman" w:cs="Times New Roman"/>
          <w:sz w:val="28"/>
          <w:szCs w:val="28"/>
          <w:lang w:eastAsia="en-US"/>
        </w:rPr>
        <w:t xml:space="preserve">на подготовку и проведение мероприятий к юбилейным датам в сумме в 2018 году 3 100,0 тысяч рублей, из них гп </w:t>
      </w:r>
      <w:proofErr w:type="spellStart"/>
      <w:r w:rsidRPr="00936F58">
        <w:rPr>
          <w:rFonts w:ascii="Times New Roman" w:eastAsiaTheme="minorHAnsi" w:hAnsi="Times New Roman" w:cs="Times New Roman"/>
          <w:sz w:val="28"/>
          <w:szCs w:val="28"/>
          <w:lang w:eastAsia="en-US"/>
        </w:rPr>
        <w:t>Излучинск</w:t>
      </w:r>
      <w:proofErr w:type="spellEnd"/>
      <w:r w:rsidRPr="00936F58">
        <w:rPr>
          <w:rFonts w:ascii="Times New Roman" w:eastAsiaTheme="minorHAnsi" w:hAnsi="Times New Roman" w:cs="Times New Roman"/>
          <w:sz w:val="28"/>
          <w:szCs w:val="28"/>
          <w:lang w:eastAsia="en-US"/>
        </w:rPr>
        <w:t xml:space="preserve"> – 2 800,0 </w:t>
      </w:r>
      <w:proofErr w:type="spellStart"/>
      <w:r w:rsidRPr="00936F58">
        <w:rPr>
          <w:rFonts w:ascii="Times New Roman" w:eastAsiaTheme="minorHAnsi" w:hAnsi="Times New Roman" w:cs="Times New Roman"/>
          <w:sz w:val="28"/>
          <w:szCs w:val="28"/>
          <w:lang w:eastAsia="en-US"/>
        </w:rPr>
        <w:t>тыс.рублей</w:t>
      </w:r>
      <w:proofErr w:type="spellEnd"/>
      <w:r w:rsidRPr="00936F58">
        <w:rPr>
          <w:rFonts w:ascii="Times New Roman" w:eastAsiaTheme="minorHAnsi" w:hAnsi="Times New Roman" w:cs="Times New Roman"/>
          <w:sz w:val="28"/>
          <w:szCs w:val="28"/>
          <w:lang w:eastAsia="en-US"/>
        </w:rPr>
        <w:t xml:space="preserve"> (в </w:t>
      </w:r>
      <w:proofErr w:type="spellStart"/>
      <w:r w:rsidRPr="00936F58">
        <w:rPr>
          <w:rFonts w:ascii="Times New Roman" w:eastAsiaTheme="minorHAnsi" w:hAnsi="Times New Roman" w:cs="Times New Roman"/>
          <w:sz w:val="28"/>
          <w:szCs w:val="28"/>
          <w:lang w:eastAsia="en-US"/>
        </w:rPr>
        <w:t>т.ч</w:t>
      </w:r>
      <w:proofErr w:type="spellEnd"/>
      <w:r w:rsidRPr="00936F58">
        <w:rPr>
          <w:rFonts w:ascii="Times New Roman" w:eastAsiaTheme="minorHAnsi" w:hAnsi="Times New Roman" w:cs="Times New Roman"/>
          <w:sz w:val="28"/>
          <w:szCs w:val="28"/>
          <w:lang w:eastAsia="en-US"/>
        </w:rPr>
        <w:t xml:space="preserve">. </w:t>
      </w:r>
      <w:proofErr w:type="spellStart"/>
      <w:r w:rsidRPr="00936F58">
        <w:rPr>
          <w:rFonts w:ascii="Times New Roman" w:eastAsiaTheme="minorHAnsi" w:hAnsi="Times New Roman" w:cs="Times New Roman"/>
          <w:sz w:val="28"/>
          <w:szCs w:val="28"/>
          <w:lang w:eastAsia="en-US"/>
        </w:rPr>
        <w:t>пгт</w:t>
      </w:r>
      <w:proofErr w:type="spellEnd"/>
      <w:r w:rsidRPr="00936F58">
        <w:rPr>
          <w:rFonts w:ascii="Times New Roman" w:eastAsiaTheme="minorHAnsi" w:hAnsi="Times New Roman" w:cs="Times New Roman"/>
          <w:sz w:val="28"/>
          <w:szCs w:val="28"/>
          <w:lang w:eastAsia="en-US"/>
        </w:rPr>
        <w:t>.</w:t>
      </w:r>
      <w:r>
        <w:rPr>
          <w:rFonts w:ascii="Times New Roman" w:eastAsiaTheme="minorHAnsi" w:hAnsi="Times New Roman" w:cs="Times New Roman"/>
          <w:sz w:val="28"/>
          <w:szCs w:val="28"/>
          <w:lang w:eastAsia="en-US"/>
        </w:rPr>
        <w:t xml:space="preserve"> </w:t>
      </w:r>
      <w:proofErr w:type="spellStart"/>
      <w:r w:rsidRPr="00936F58">
        <w:rPr>
          <w:rFonts w:ascii="Times New Roman" w:eastAsiaTheme="minorHAnsi" w:hAnsi="Times New Roman" w:cs="Times New Roman"/>
          <w:sz w:val="28"/>
          <w:szCs w:val="28"/>
          <w:lang w:eastAsia="en-US"/>
        </w:rPr>
        <w:t>Излучинск</w:t>
      </w:r>
      <w:proofErr w:type="spellEnd"/>
      <w:r w:rsidRPr="00936F58">
        <w:rPr>
          <w:rFonts w:ascii="Times New Roman" w:eastAsiaTheme="minorHAnsi" w:hAnsi="Times New Roman" w:cs="Times New Roman"/>
          <w:sz w:val="28"/>
          <w:szCs w:val="28"/>
          <w:lang w:eastAsia="en-US"/>
        </w:rPr>
        <w:t xml:space="preserve"> – 2 500,0 тыс. рублей, </w:t>
      </w:r>
      <w:proofErr w:type="spellStart"/>
      <w:r w:rsidRPr="00936F58">
        <w:rPr>
          <w:rFonts w:ascii="Times New Roman" w:eastAsiaTheme="minorHAnsi" w:hAnsi="Times New Roman" w:cs="Times New Roman"/>
          <w:sz w:val="28"/>
          <w:szCs w:val="28"/>
          <w:lang w:eastAsia="en-US"/>
        </w:rPr>
        <w:t>с.Большетархово</w:t>
      </w:r>
      <w:proofErr w:type="spellEnd"/>
      <w:r w:rsidRPr="00936F58">
        <w:rPr>
          <w:rFonts w:ascii="Times New Roman" w:eastAsiaTheme="minorHAnsi" w:hAnsi="Times New Roman" w:cs="Times New Roman"/>
          <w:sz w:val="28"/>
          <w:szCs w:val="28"/>
          <w:lang w:eastAsia="en-US"/>
        </w:rPr>
        <w:t xml:space="preserve"> – 300,0 тыс. рублей), </w:t>
      </w:r>
      <w:proofErr w:type="spellStart"/>
      <w:r w:rsidRPr="00936F58">
        <w:rPr>
          <w:rFonts w:ascii="Times New Roman" w:eastAsiaTheme="minorHAnsi" w:hAnsi="Times New Roman" w:cs="Times New Roman"/>
          <w:sz w:val="28"/>
          <w:szCs w:val="28"/>
          <w:lang w:eastAsia="en-US"/>
        </w:rPr>
        <w:t>сп</w:t>
      </w:r>
      <w:proofErr w:type="spellEnd"/>
      <w:r w:rsidRPr="00936F58">
        <w:rPr>
          <w:rFonts w:ascii="Times New Roman" w:eastAsiaTheme="minorHAnsi" w:hAnsi="Times New Roman" w:cs="Times New Roman"/>
          <w:sz w:val="28"/>
          <w:szCs w:val="28"/>
          <w:lang w:eastAsia="en-US"/>
        </w:rPr>
        <w:t>.</w:t>
      </w:r>
      <w:r>
        <w:rPr>
          <w:rFonts w:ascii="Times New Roman" w:eastAsiaTheme="minorHAnsi" w:hAnsi="Times New Roman" w:cs="Times New Roman"/>
          <w:sz w:val="28"/>
          <w:szCs w:val="28"/>
          <w:lang w:eastAsia="en-US"/>
        </w:rPr>
        <w:t xml:space="preserve"> </w:t>
      </w:r>
      <w:proofErr w:type="spellStart"/>
      <w:r w:rsidRPr="00936F58">
        <w:rPr>
          <w:rFonts w:ascii="Times New Roman" w:eastAsiaTheme="minorHAnsi" w:hAnsi="Times New Roman" w:cs="Times New Roman"/>
          <w:sz w:val="28"/>
          <w:szCs w:val="28"/>
          <w:lang w:eastAsia="en-US"/>
        </w:rPr>
        <w:t>Ваховск</w:t>
      </w:r>
      <w:proofErr w:type="spellEnd"/>
      <w:r w:rsidRPr="00936F58">
        <w:rPr>
          <w:rFonts w:ascii="Times New Roman" w:eastAsiaTheme="minorHAnsi" w:hAnsi="Times New Roman" w:cs="Times New Roman"/>
          <w:sz w:val="28"/>
          <w:szCs w:val="28"/>
          <w:lang w:eastAsia="en-US"/>
        </w:rPr>
        <w:t xml:space="preserve"> – 300,0 тыс. рублей (в </w:t>
      </w:r>
      <w:proofErr w:type="spellStart"/>
      <w:r w:rsidRPr="00936F58">
        <w:rPr>
          <w:rFonts w:ascii="Times New Roman" w:eastAsiaTheme="minorHAnsi" w:hAnsi="Times New Roman" w:cs="Times New Roman"/>
          <w:sz w:val="28"/>
          <w:szCs w:val="28"/>
          <w:lang w:eastAsia="en-US"/>
        </w:rPr>
        <w:t>т.ч</w:t>
      </w:r>
      <w:proofErr w:type="spellEnd"/>
      <w:r w:rsidRPr="00936F58">
        <w:rPr>
          <w:rFonts w:ascii="Times New Roman" w:eastAsiaTheme="minorHAnsi" w:hAnsi="Times New Roman" w:cs="Times New Roman"/>
          <w:sz w:val="28"/>
          <w:szCs w:val="28"/>
          <w:lang w:eastAsia="en-US"/>
        </w:rPr>
        <w:t>. с.</w:t>
      </w:r>
      <w:r>
        <w:rPr>
          <w:rFonts w:ascii="Times New Roman" w:eastAsiaTheme="minorHAnsi" w:hAnsi="Times New Roman" w:cs="Times New Roman"/>
          <w:sz w:val="28"/>
          <w:szCs w:val="28"/>
          <w:lang w:eastAsia="en-US"/>
        </w:rPr>
        <w:t xml:space="preserve"> </w:t>
      </w:r>
      <w:proofErr w:type="spellStart"/>
      <w:r w:rsidRPr="00936F58">
        <w:rPr>
          <w:rFonts w:ascii="Times New Roman" w:eastAsiaTheme="minorHAnsi" w:hAnsi="Times New Roman" w:cs="Times New Roman"/>
          <w:sz w:val="28"/>
          <w:szCs w:val="28"/>
          <w:lang w:eastAsia="en-US"/>
        </w:rPr>
        <w:t>Охтеурье</w:t>
      </w:r>
      <w:proofErr w:type="spellEnd"/>
      <w:r w:rsidRPr="00936F58">
        <w:rPr>
          <w:rFonts w:ascii="Times New Roman" w:eastAsiaTheme="minorHAnsi" w:hAnsi="Times New Roman" w:cs="Times New Roman"/>
          <w:sz w:val="28"/>
          <w:szCs w:val="28"/>
          <w:lang w:eastAsia="en-US"/>
        </w:rPr>
        <w:t xml:space="preserve">– 300,0 </w:t>
      </w:r>
      <w:proofErr w:type="spellStart"/>
      <w:r w:rsidRPr="00936F58">
        <w:rPr>
          <w:rFonts w:ascii="Times New Roman" w:eastAsiaTheme="minorHAnsi" w:hAnsi="Times New Roman" w:cs="Times New Roman"/>
          <w:sz w:val="28"/>
          <w:szCs w:val="28"/>
          <w:lang w:eastAsia="en-US"/>
        </w:rPr>
        <w:t>тыс.рублей</w:t>
      </w:r>
      <w:proofErr w:type="spellEnd"/>
      <w:r w:rsidRPr="00936F58">
        <w:rPr>
          <w:rFonts w:ascii="Times New Roman" w:eastAsiaTheme="minorHAnsi" w:hAnsi="Times New Roman" w:cs="Times New Roman"/>
          <w:sz w:val="28"/>
          <w:szCs w:val="28"/>
          <w:lang w:eastAsia="en-US"/>
        </w:rPr>
        <w:t xml:space="preserve">), в 2019 году – 400,0 тыс. рублей, из них </w:t>
      </w:r>
      <w:proofErr w:type="spellStart"/>
      <w:r w:rsidRPr="00936F58">
        <w:rPr>
          <w:rFonts w:ascii="Times New Roman" w:eastAsiaTheme="minorHAnsi" w:hAnsi="Times New Roman" w:cs="Times New Roman"/>
          <w:sz w:val="28"/>
          <w:szCs w:val="28"/>
          <w:lang w:eastAsia="en-US"/>
        </w:rPr>
        <w:t>сп</w:t>
      </w:r>
      <w:proofErr w:type="spellEnd"/>
      <w:r w:rsidRPr="00936F58">
        <w:rPr>
          <w:rFonts w:ascii="Times New Roman" w:eastAsiaTheme="minorHAnsi" w:hAnsi="Times New Roman" w:cs="Times New Roman"/>
          <w:sz w:val="28"/>
          <w:szCs w:val="28"/>
          <w:lang w:eastAsia="en-US"/>
        </w:rPr>
        <w:t>.</w:t>
      </w:r>
      <w:r>
        <w:rPr>
          <w:rFonts w:ascii="Times New Roman" w:eastAsiaTheme="minorHAnsi" w:hAnsi="Times New Roman" w:cs="Times New Roman"/>
          <w:sz w:val="28"/>
          <w:szCs w:val="28"/>
          <w:lang w:eastAsia="en-US"/>
        </w:rPr>
        <w:t xml:space="preserve"> </w:t>
      </w:r>
      <w:r w:rsidRPr="00936F58">
        <w:rPr>
          <w:rFonts w:ascii="Times New Roman" w:eastAsiaTheme="minorHAnsi" w:hAnsi="Times New Roman" w:cs="Times New Roman"/>
          <w:sz w:val="28"/>
          <w:szCs w:val="28"/>
          <w:lang w:eastAsia="en-US"/>
        </w:rPr>
        <w:t xml:space="preserve">Ларьяк – 100,0 тыс. рублей, </w:t>
      </w:r>
      <w:proofErr w:type="spellStart"/>
      <w:r w:rsidRPr="00936F58">
        <w:rPr>
          <w:rFonts w:ascii="Times New Roman" w:eastAsiaTheme="minorHAnsi" w:hAnsi="Times New Roman" w:cs="Times New Roman"/>
          <w:sz w:val="28"/>
          <w:szCs w:val="28"/>
          <w:lang w:eastAsia="en-US"/>
        </w:rPr>
        <w:t>сп</w:t>
      </w:r>
      <w:proofErr w:type="spellEnd"/>
      <w:r w:rsidRPr="00936F58">
        <w:rPr>
          <w:rFonts w:ascii="Times New Roman" w:eastAsiaTheme="minorHAnsi" w:hAnsi="Times New Roman" w:cs="Times New Roman"/>
          <w:sz w:val="28"/>
          <w:szCs w:val="28"/>
          <w:lang w:eastAsia="en-US"/>
        </w:rPr>
        <w:t>.</w:t>
      </w:r>
      <w:r>
        <w:rPr>
          <w:rFonts w:ascii="Times New Roman" w:eastAsiaTheme="minorHAnsi" w:hAnsi="Times New Roman" w:cs="Times New Roman"/>
          <w:sz w:val="28"/>
          <w:szCs w:val="28"/>
          <w:lang w:eastAsia="en-US"/>
        </w:rPr>
        <w:t xml:space="preserve"> </w:t>
      </w:r>
      <w:r w:rsidRPr="00936F58">
        <w:rPr>
          <w:rFonts w:ascii="Times New Roman" w:eastAsiaTheme="minorHAnsi" w:hAnsi="Times New Roman" w:cs="Times New Roman"/>
          <w:sz w:val="28"/>
          <w:szCs w:val="28"/>
          <w:lang w:eastAsia="en-US"/>
        </w:rPr>
        <w:t>Вата – 300,0 тыс. рублей</w:t>
      </w:r>
      <w:r>
        <w:rPr>
          <w:rFonts w:ascii="Times New Roman" w:eastAsiaTheme="minorHAnsi" w:hAnsi="Times New Roman" w:cs="Times New Roman"/>
          <w:sz w:val="28"/>
          <w:szCs w:val="28"/>
          <w:lang w:eastAsia="en-US"/>
        </w:rPr>
        <w:t xml:space="preserve">, в 2020 году 1 700,0 </w:t>
      </w:r>
      <w:proofErr w:type="spellStart"/>
      <w:r>
        <w:rPr>
          <w:rFonts w:ascii="Times New Roman" w:eastAsiaTheme="minorHAnsi" w:hAnsi="Times New Roman" w:cs="Times New Roman"/>
          <w:sz w:val="28"/>
          <w:szCs w:val="28"/>
          <w:lang w:eastAsia="en-US"/>
        </w:rPr>
        <w:t>тыс.рублей</w:t>
      </w:r>
      <w:proofErr w:type="spellEnd"/>
      <w:r>
        <w:rPr>
          <w:rFonts w:ascii="Times New Roman" w:eastAsiaTheme="minorHAnsi" w:hAnsi="Times New Roman" w:cs="Times New Roman"/>
          <w:sz w:val="28"/>
          <w:szCs w:val="28"/>
          <w:lang w:eastAsia="en-US"/>
        </w:rPr>
        <w:t xml:space="preserve">, из них гп. Новоаганск – 300,0 </w:t>
      </w:r>
      <w:proofErr w:type="spellStart"/>
      <w:r>
        <w:rPr>
          <w:rFonts w:ascii="Times New Roman" w:eastAsiaTheme="minorHAnsi" w:hAnsi="Times New Roman" w:cs="Times New Roman"/>
          <w:sz w:val="28"/>
          <w:szCs w:val="28"/>
          <w:lang w:eastAsia="en-US"/>
        </w:rPr>
        <w:t>тыс.рублей</w:t>
      </w:r>
      <w:proofErr w:type="spellEnd"/>
      <w:r>
        <w:rPr>
          <w:rFonts w:ascii="Times New Roman" w:eastAsiaTheme="minorHAnsi" w:hAnsi="Times New Roman" w:cs="Times New Roman"/>
          <w:sz w:val="28"/>
          <w:szCs w:val="28"/>
          <w:lang w:eastAsia="en-US"/>
        </w:rPr>
        <w:t xml:space="preserve">, </w:t>
      </w:r>
      <w:proofErr w:type="spellStart"/>
      <w:r>
        <w:rPr>
          <w:rFonts w:ascii="Times New Roman" w:eastAsiaTheme="minorHAnsi" w:hAnsi="Times New Roman" w:cs="Times New Roman"/>
          <w:sz w:val="28"/>
          <w:szCs w:val="28"/>
          <w:lang w:eastAsia="en-US"/>
        </w:rPr>
        <w:t>сп</w:t>
      </w:r>
      <w:proofErr w:type="spellEnd"/>
      <w:r>
        <w:rPr>
          <w:rFonts w:ascii="Times New Roman" w:eastAsiaTheme="minorHAnsi" w:hAnsi="Times New Roman" w:cs="Times New Roman"/>
          <w:sz w:val="28"/>
          <w:szCs w:val="28"/>
          <w:lang w:eastAsia="en-US"/>
        </w:rPr>
        <w:t xml:space="preserve"> Ларьяк – 700,0 </w:t>
      </w:r>
      <w:proofErr w:type="spellStart"/>
      <w:r>
        <w:rPr>
          <w:rFonts w:ascii="Times New Roman" w:eastAsiaTheme="minorHAnsi" w:hAnsi="Times New Roman" w:cs="Times New Roman"/>
          <w:sz w:val="28"/>
          <w:szCs w:val="28"/>
          <w:lang w:eastAsia="en-US"/>
        </w:rPr>
        <w:t>тыс.рублей</w:t>
      </w:r>
      <w:proofErr w:type="spellEnd"/>
      <w:r>
        <w:rPr>
          <w:rFonts w:ascii="Times New Roman" w:eastAsiaTheme="minorHAnsi" w:hAnsi="Times New Roman" w:cs="Times New Roman"/>
          <w:sz w:val="28"/>
          <w:szCs w:val="28"/>
          <w:lang w:eastAsia="en-US"/>
        </w:rPr>
        <w:t xml:space="preserve">, </w:t>
      </w:r>
      <w:proofErr w:type="spellStart"/>
      <w:r>
        <w:rPr>
          <w:rFonts w:ascii="Times New Roman" w:eastAsiaTheme="minorHAnsi" w:hAnsi="Times New Roman" w:cs="Times New Roman"/>
          <w:sz w:val="28"/>
          <w:szCs w:val="28"/>
          <w:lang w:eastAsia="en-US"/>
        </w:rPr>
        <w:t>сп</w:t>
      </w:r>
      <w:proofErr w:type="spellEnd"/>
      <w:r>
        <w:rPr>
          <w:rFonts w:ascii="Times New Roman" w:eastAsiaTheme="minorHAnsi" w:hAnsi="Times New Roman" w:cs="Times New Roman"/>
          <w:sz w:val="28"/>
          <w:szCs w:val="28"/>
          <w:lang w:eastAsia="en-US"/>
        </w:rPr>
        <w:t xml:space="preserve"> Покур – 300,0 </w:t>
      </w:r>
      <w:proofErr w:type="spellStart"/>
      <w:r>
        <w:rPr>
          <w:rFonts w:ascii="Times New Roman" w:eastAsiaTheme="minorHAnsi" w:hAnsi="Times New Roman" w:cs="Times New Roman"/>
          <w:sz w:val="28"/>
          <w:szCs w:val="28"/>
          <w:lang w:eastAsia="en-US"/>
        </w:rPr>
        <w:t>тыс.рублей</w:t>
      </w:r>
      <w:proofErr w:type="spellEnd"/>
      <w:r>
        <w:rPr>
          <w:rFonts w:ascii="Times New Roman" w:eastAsiaTheme="minorHAnsi" w:hAnsi="Times New Roman" w:cs="Times New Roman"/>
          <w:sz w:val="28"/>
          <w:szCs w:val="28"/>
          <w:lang w:eastAsia="en-US"/>
        </w:rPr>
        <w:t xml:space="preserve">, </w:t>
      </w:r>
      <w:proofErr w:type="spellStart"/>
      <w:r>
        <w:rPr>
          <w:rFonts w:ascii="Times New Roman" w:eastAsiaTheme="minorHAnsi" w:hAnsi="Times New Roman" w:cs="Times New Roman"/>
          <w:sz w:val="28"/>
          <w:szCs w:val="28"/>
          <w:lang w:eastAsia="en-US"/>
        </w:rPr>
        <w:t>сп</w:t>
      </w:r>
      <w:proofErr w:type="spellEnd"/>
      <w:r>
        <w:rPr>
          <w:rFonts w:ascii="Times New Roman" w:eastAsiaTheme="minorHAnsi" w:hAnsi="Times New Roman" w:cs="Times New Roman"/>
          <w:sz w:val="28"/>
          <w:szCs w:val="28"/>
          <w:lang w:eastAsia="en-US"/>
        </w:rPr>
        <w:t xml:space="preserve"> Аган – 300,0 </w:t>
      </w:r>
      <w:proofErr w:type="spellStart"/>
      <w:r>
        <w:rPr>
          <w:rFonts w:ascii="Times New Roman" w:eastAsiaTheme="minorHAnsi" w:hAnsi="Times New Roman" w:cs="Times New Roman"/>
          <w:sz w:val="28"/>
          <w:szCs w:val="28"/>
          <w:lang w:eastAsia="en-US"/>
        </w:rPr>
        <w:t>тыс.рублей</w:t>
      </w:r>
      <w:proofErr w:type="spellEnd"/>
      <w:r>
        <w:rPr>
          <w:rFonts w:ascii="Times New Roman" w:eastAsiaTheme="minorHAnsi" w:hAnsi="Times New Roman" w:cs="Times New Roman"/>
          <w:sz w:val="28"/>
          <w:szCs w:val="28"/>
          <w:lang w:eastAsia="en-US"/>
        </w:rPr>
        <w:t xml:space="preserve">, </w:t>
      </w:r>
      <w:proofErr w:type="spellStart"/>
      <w:r>
        <w:rPr>
          <w:rFonts w:ascii="Times New Roman" w:eastAsiaTheme="minorHAnsi" w:hAnsi="Times New Roman" w:cs="Times New Roman"/>
          <w:sz w:val="28"/>
          <w:szCs w:val="28"/>
          <w:lang w:eastAsia="en-US"/>
        </w:rPr>
        <w:t>сп</w:t>
      </w:r>
      <w:proofErr w:type="spellEnd"/>
      <w:r>
        <w:rPr>
          <w:rFonts w:ascii="Times New Roman" w:eastAsiaTheme="minorHAnsi" w:hAnsi="Times New Roman" w:cs="Times New Roman"/>
          <w:sz w:val="28"/>
          <w:szCs w:val="28"/>
          <w:lang w:eastAsia="en-US"/>
        </w:rPr>
        <w:t xml:space="preserve"> Зайцева Речка – 100,0 </w:t>
      </w:r>
      <w:proofErr w:type="spellStart"/>
      <w:r>
        <w:rPr>
          <w:rFonts w:ascii="Times New Roman" w:eastAsiaTheme="minorHAnsi" w:hAnsi="Times New Roman" w:cs="Times New Roman"/>
          <w:sz w:val="28"/>
          <w:szCs w:val="28"/>
          <w:lang w:eastAsia="en-US"/>
        </w:rPr>
        <w:t>тыс.рублей</w:t>
      </w:r>
      <w:proofErr w:type="spellEnd"/>
      <w:r>
        <w:rPr>
          <w:rFonts w:ascii="Times New Roman" w:eastAsiaTheme="minorHAnsi" w:hAnsi="Times New Roman" w:cs="Times New Roman"/>
          <w:sz w:val="28"/>
          <w:szCs w:val="28"/>
          <w:lang w:eastAsia="en-US"/>
        </w:rPr>
        <w:t>.</w:t>
      </w:r>
    </w:p>
    <w:p w:rsidR="00207359" w:rsidRPr="00936F58" w:rsidRDefault="00207359" w:rsidP="00207359">
      <w:pPr>
        <w:pStyle w:val="ConsPlusNormal"/>
        <w:numPr>
          <w:ilvl w:val="0"/>
          <w:numId w:val="31"/>
        </w:numPr>
        <w:spacing w:line="276" w:lineRule="auto"/>
        <w:ind w:left="0" w:firstLine="851"/>
        <w:jc w:val="both"/>
        <w:rPr>
          <w:rFonts w:ascii="Times New Roman" w:eastAsiaTheme="minorHAnsi" w:hAnsi="Times New Roman" w:cs="Times New Roman"/>
          <w:sz w:val="28"/>
          <w:szCs w:val="28"/>
          <w:lang w:eastAsia="en-US"/>
        </w:rPr>
      </w:pPr>
      <w:r w:rsidRPr="00936F58">
        <w:rPr>
          <w:rFonts w:ascii="Times New Roman" w:eastAsiaTheme="minorHAnsi" w:hAnsi="Times New Roman" w:cs="Times New Roman"/>
          <w:sz w:val="28"/>
          <w:szCs w:val="28"/>
          <w:lang w:eastAsia="en-US"/>
        </w:rPr>
        <w:t>на развитие музейного дела в 201</w:t>
      </w:r>
      <w:r>
        <w:rPr>
          <w:rFonts w:ascii="Times New Roman" w:eastAsiaTheme="minorHAnsi" w:hAnsi="Times New Roman" w:cs="Times New Roman"/>
          <w:sz w:val="28"/>
          <w:szCs w:val="28"/>
          <w:lang w:eastAsia="en-US"/>
        </w:rPr>
        <w:t>8</w:t>
      </w:r>
      <w:r w:rsidRPr="00936F58">
        <w:rPr>
          <w:rFonts w:ascii="Times New Roman" w:eastAsiaTheme="minorHAnsi" w:hAnsi="Times New Roman" w:cs="Times New Roman"/>
          <w:sz w:val="28"/>
          <w:szCs w:val="28"/>
          <w:lang w:eastAsia="en-US"/>
        </w:rPr>
        <w:t xml:space="preserve"> году в сумме </w:t>
      </w:r>
      <w:r>
        <w:rPr>
          <w:rFonts w:ascii="Times New Roman" w:eastAsiaTheme="minorHAnsi" w:hAnsi="Times New Roman" w:cs="Times New Roman"/>
          <w:sz w:val="28"/>
          <w:szCs w:val="28"/>
          <w:lang w:eastAsia="en-US"/>
        </w:rPr>
        <w:t>157,8</w:t>
      </w:r>
      <w:r w:rsidRPr="00936F58">
        <w:rPr>
          <w:rFonts w:ascii="Times New Roman" w:eastAsiaTheme="minorHAnsi" w:hAnsi="Times New Roman" w:cs="Times New Roman"/>
          <w:sz w:val="28"/>
          <w:szCs w:val="28"/>
          <w:lang w:eastAsia="en-US"/>
        </w:rPr>
        <w:t xml:space="preserve"> тыс. рублей, их них: гп.</w:t>
      </w:r>
      <w:r>
        <w:rPr>
          <w:rFonts w:ascii="Times New Roman" w:eastAsiaTheme="minorHAnsi" w:hAnsi="Times New Roman" w:cs="Times New Roman"/>
          <w:sz w:val="28"/>
          <w:szCs w:val="28"/>
          <w:lang w:eastAsia="en-US"/>
        </w:rPr>
        <w:t xml:space="preserve"> </w:t>
      </w:r>
      <w:r w:rsidRPr="00936F58">
        <w:rPr>
          <w:rFonts w:ascii="Times New Roman" w:eastAsiaTheme="minorHAnsi" w:hAnsi="Times New Roman" w:cs="Times New Roman"/>
          <w:sz w:val="28"/>
          <w:szCs w:val="28"/>
          <w:lang w:eastAsia="en-US"/>
        </w:rPr>
        <w:t xml:space="preserve">Новоаганск- </w:t>
      </w:r>
      <w:r>
        <w:rPr>
          <w:rFonts w:ascii="Times New Roman" w:eastAsiaTheme="minorHAnsi" w:hAnsi="Times New Roman" w:cs="Times New Roman"/>
          <w:sz w:val="28"/>
          <w:szCs w:val="28"/>
          <w:lang w:eastAsia="en-US"/>
        </w:rPr>
        <w:t>78,9</w:t>
      </w:r>
      <w:r w:rsidRPr="00936F58">
        <w:rPr>
          <w:rFonts w:ascii="Times New Roman" w:eastAsiaTheme="minorHAnsi" w:hAnsi="Times New Roman" w:cs="Times New Roman"/>
          <w:sz w:val="28"/>
          <w:szCs w:val="28"/>
          <w:lang w:eastAsia="en-US"/>
        </w:rPr>
        <w:t xml:space="preserve"> тыс. рублей, </w:t>
      </w:r>
      <w:proofErr w:type="spellStart"/>
      <w:r w:rsidRPr="00936F58">
        <w:rPr>
          <w:rFonts w:ascii="Times New Roman" w:eastAsiaTheme="minorHAnsi" w:hAnsi="Times New Roman" w:cs="Times New Roman"/>
          <w:sz w:val="28"/>
          <w:szCs w:val="28"/>
          <w:lang w:eastAsia="en-US"/>
        </w:rPr>
        <w:t>сп</w:t>
      </w:r>
      <w:proofErr w:type="spellEnd"/>
      <w:r w:rsidRPr="00936F58">
        <w:rPr>
          <w:rFonts w:ascii="Times New Roman" w:eastAsiaTheme="minorHAnsi" w:hAnsi="Times New Roman" w:cs="Times New Roman"/>
          <w:sz w:val="28"/>
          <w:szCs w:val="28"/>
          <w:lang w:eastAsia="en-US"/>
        </w:rPr>
        <w:t>.</w:t>
      </w:r>
      <w:r>
        <w:rPr>
          <w:rFonts w:ascii="Times New Roman" w:eastAsiaTheme="minorHAnsi" w:hAnsi="Times New Roman" w:cs="Times New Roman"/>
          <w:sz w:val="28"/>
          <w:szCs w:val="28"/>
          <w:lang w:eastAsia="en-US"/>
        </w:rPr>
        <w:t xml:space="preserve"> </w:t>
      </w:r>
      <w:r w:rsidRPr="00936F58">
        <w:rPr>
          <w:rFonts w:ascii="Times New Roman" w:eastAsiaTheme="minorHAnsi" w:hAnsi="Times New Roman" w:cs="Times New Roman"/>
          <w:sz w:val="28"/>
          <w:szCs w:val="28"/>
          <w:lang w:eastAsia="en-US"/>
        </w:rPr>
        <w:t>Вата -</w:t>
      </w:r>
      <w:r>
        <w:rPr>
          <w:rFonts w:ascii="Times New Roman" w:eastAsiaTheme="minorHAnsi" w:hAnsi="Times New Roman" w:cs="Times New Roman"/>
          <w:sz w:val="28"/>
          <w:szCs w:val="28"/>
          <w:lang w:eastAsia="en-US"/>
        </w:rPr>
        <w:t>78,9</w:t>
      </w:r>
      <w:r w:rsidRPr="00936F58">
        <w:rPr>
          <w:rFonts w:ascii="Times New Roman" w:eastAsiaTheme="minorHAnsi" w:hAnsi="Times New Roman" w:cs="Times New Roman"/>
          <w:sz w:val="28"/>
          <w:szCs w:val="28"/>
          <w:lang w:eastAsia="en-US"/>
        </w:rPr>
        <w:t xml:space="preserve"> тыс. рублей; в 201</w:t>
      </w:r>
      <w:r>
        <w:rPr>
          <w:rFonts w:ascii="Times New Roman" w:eastAsiaTheme="minorHAnsi" w:hAnsi="Times New Roman" w:cs="Times New Roman"/>
          <w:sz w:val="28"/>
          <w:szCs w:val="28"/>
          <w:lang w:eastAsia="en-US"/>
        </w:rPr>
        <w:t>9-2020 годах</w:t>
      </w:r>
      <w:r w:rsidRPr="00936F58">
        <w:rPr>
          <w:rFonts w:ascii="Times New Roman" w:eastAsiaTheme="minorHAnsi" w:hAnsi="Times New Roman" w:cs="Times New Roman"/>
          <w:sz w:val="28"/>
          <w:szCs w:val="28"/>
          <w:lang w:eastAsia="en-US"/>
        </w:rPr>
        <w:t xml:space="preserve"> в сумме </w:t>
      </w:r>
      <w:r>
        <w:rPr>
          <w:rFonts w:ascii="Times New Roman" w:eastAsiaTheme="minorHAnsi" w:hAnsi="Times New Roman" w:cs="Times New Roman"/>
          <w:sz w:val="28"/>
          <w:szCs w:val="28"/>
          <w:lang w:eastAsia="en-US"/>
        </w:rPr>
        <w:t>92,6</w:t>
      </w:r>
      <w:r w:rsidRPr="00936F58">
        <w:rPr>
          <w:rFonts w:ascii="Times New Roman" w:eastAsiaTheme="minorHAnsi" w:hAnsi="Times New Roman" w:cs="Times New Roman"/>
          <w:sz w:val="28"/>
          <w:szCs w:val="28"/>
          <w:lang w:eastAsia="en-US"/>
        </w:rPr>
        <w:t xml:space="preserve"> тыс. рублей,</w:t>
      </w:r>
      <w:r>
        <w:rPr>
          <w:rFonts w:ascii="Times New Roman" w:eastAsiaTheme="minorHAnsi" w:hAnsi="Times New Roman" w:cs="Times New Roman"/>
          <w:sz w:val="28"/>
          <w:szCs w:val="28"/>
          <w:lang w:eastAsia="en-US"/>
        </w:rPr>
        <w:t xml:space="preserve"> </w:t>
      </w:r>
      <w:r w:rsidRPr="00936F58">
        <w:rPr>
          <w:rFonts w:ascii="Times New Roman" w:eastAsiaTheme="minorHAnsi" w:hAnsi="Times New Roman" w:cs="Times New Roman"/>
          <w:sz w:val="28"/>
          <w:szCs w:val="28"/>
          <w:lang w:eastAsia="en-US"/>
        </w:rPr>
        <w:t>и</w:t>
      </w:r>
      <w:r>
        <w:rPr>
          <w:rFonts w:ascii="Times New Roman" w:eastAsiaTheme="minorHAnsi" w:hAnsi="Times New Roman" w:cs="Times New Roman"/>
          <w:sz w:val="28"/>
          <w:szCs w:val="28"/>
          <w:lang w:eastAsia="en-US"/>
        </w:rPr>
        <w:t>з</w:t>
      </w:r>
      <w:r w:rsidRPr="00936F58">
        <w:rPr>
          <w:rFonts w:ascii="Times New Roman" w:eastAsiaTheme="minorHAnsi" w:hAnsi="Times New Roman" w:cs="Times New Roman"/>
          <w:sz w:val="28"/>
          <w:szCs w:val="28"/>
          <w:lang w:eastAsia="en-US"/>
        </w:rPr>
        <w:t xml:space="preserve"> них: гп.</w:t>
      </w:r>
      <w:r>
        <w:rPr>
          <w:rFonts w:ascii="Times New Roman" w:eastAsiaTheme="minorHAnsi" w:hAnsi="Times New Roman" w:cs="Times New Roman"/>
          <w:sz w:val="28"/>
          <w:szCs w:val="28"/>
          <w:lang w:eastAsia="en-US"/>
        </w:rPr>
        <w:t xml:space="preserve"> </w:t>
      </w:r>
      <w:r w:rsidRPr="00936F58">
        <w:rPr>
          <w:rFonts w:ascii="Times New Roman" w:eastAsiaTheme="minorHAnsi" w:hAnsi="Times New Roman" w:cs="Times New Roman"/>
          <w:sz w:val="28"/>
          <w:szCs w:val="28"/>
          <w:lang w:eastAsia="en-US"/>
        </w:rPr>
        <w:t xml:space="preserve">Новоаганск- </w:t>
      </w:r>
      <w:r>
        <w:rPr>
          <w:rFonts w:ascii="Times New Roman" w:eastAsiaTheme="minorHAnsi" w:hAnsi="Times New Roman" w:cs="Times New Roman"/>
          <w:sz w:val="28"/>
          <w:szCs w:val="28"/>
          <w:lang w:eastAsia="en-US"/>
        </w:rPr>
        <w:t>46,3</w:t>
      </w:r>
      <w:r w:rsidRPr="00936F58">
        <w:rPr>
          <w:rFonts w:ascii="Times New Roman" w:eastAsiaTheme="minorHAnsi" w:hAnsi="Times New Roman" w:cs="Times New Roman"/>
          <w:sz w:val="28"/>
          <w:szCs w:val="28"/>
          <w:lang w:eastAsia="en-US"/>
        </w:rPr>
        <w:t xml:space="preserve"> тыс. рублей, </w:t>
      </w:r>
      <w:proofErr w:type="spellStart"/>
      <w:r w:rsidRPr="00936F58">
        <w:rPr>
          <w:rFonts w:ascii="Times New Roman" w:eastAsiaTheme="minorHAnsi" w:hAnsi="Times New Roman" w:cs="Times New Roman"/>
          <w:sz w:val="28"/>
          <w:szCs w:val="28"/>
          <w:lang w:eastAsia="en-US"/>
        </w:rPr>
        <w:t>сп.Вата</w:t>
      </w:r>
      <w:proofErr w:type="spellEnd"/>
      <w:r w:rsidRPr="00936F58">
        <w:rPr>
          <w:rFonts w:ascii="Times New Roman" w:eastAsiaTheme="minorHAnsi" w:hAnsi="Times New Roman" w:cs="Times New Roman"/>
          <w:sz w:val="28"/>
          <w:szCs w:val="28"/>
          <w:lang w:eastAsia="en-US"/>
        </w:rPr>
        <w:t xml:space="preserve"> -</w:t>
      </w:r>
      <w:r>
        <w:rPr>
          <w:rFonts w:ascii="Times New Roman" w:eastAsiaTheme="minorHAnsi" w:hAnsi="Times New Roman" w:cs="Times New Roman"/>
          <w:sz w:val="28"/>
          <w:szCs w:val="28"/>
          <w:lang w:eastAsia="en-US"/>
        </w:rPr>
        <w:t>46,3</w:t>
      </w:r>
      <w:r w:rsidRPr="00936F58">
        <w:rPr>
          <w:rFonts w:ascii="Times New Roman" w:eastAsiaTheme="minorHAnsi" w:hAnsi="Times New Roman" w:cs="Times New Roman"/>
          <w:sz w:val="28"/>
          <w:szCs w:val="28"/>
          <w:lang w:eastAsia="en-US"/>
        </w:rPr>
        <w:t xml:space="preserve"> тыс. рублей.</w:t>
      </w:r>
    </w:p>
    <w:p w:rsidR="00207359" w:rsidRPr="00936F58" w:rsidRDefault="00207359" w:rsidP="00207359">
      <w:pPr>
        <w:tabs>
          <w:tab w:val="left" w:pos="709"/>
        </w:tabs>
        <w:spacing w:line="276" w:lineRule="auto"/>
        <w:ind w:firstLine="113"/>
        <w:jc w:val="both"/>
        <w:rPr>
          <w:sz w:val="28"/>
          <w:szCs w:val="28"/>
        </w:rPr>
      </w:pPr>
      <w:r w:rsidRPr="00936F58">
        <w:rPr>
          <w:sz w:val="28"/>
          <w:szCs w:val="28"/>
        </w:rPr>
        <w:tab/>
        <w:t>На исполнение переданных отдельных государственных полномочий поселениям предоставляются следующие субвенции:</w:t>
      </w:r>
    </w:p>
    <w:p w:rsidR="00207359" w:rsidRPr="00936F58" w:rsidRDefault="00207359" w:rsidP="00207359">
      <w:pPr>
        <w:pStyle w:val="af9"/>
        <w:numPr>
          <w:ilvl w:val="0"/>
          <w:numId w:val="17"/>
        </w:numPr>
        <w:tabs>
          <w:tab w:val="left" w:pos="709"/>
        </w:tabs>
        <w:spacing w:line="276" w:lineRule="auto"/>
        <w:ind w:left="0" w:firstLine="698"/>
        <w:jc w:val="both"/>
        <w:rPr>
          <w:sz w:val="28"/>
          <w:szCs w:val="28"/>
        </w:rPr>
      </w:pPr>
      <w:r w:rsidRPr="00936F58">
        <w:rPr>
          <w:sz w:val="28"/>
          <w:szCs w:val="28"/>
        </w:rPr>
        <w:t xml:space="preserve">на государственную регистрацию актов гражданского состояния в сумме </w:t>
      </w:r>
      <w:r>
        <w:rPr>
          <w:sz w:val="28"/>
          <w:szCs w:val="28"/>
        </w:rPr>
        <w:t>281,6</w:t>
      </w:r>
      <w:r w:rsidRPr="00936F58">
        <w:rPr>
          <w:sz w:val="28"/>
          <w:szCs w:val="28"/>
        </w:rPr>
        <w:t xml:space="preserve"> тысяч рублей ежегодно.</w:t>
      </w:r>
    </w:p>
    <w:p w:rsidR="00207359" w:rsidRPr="00936F58" w:rsidRDefault="00207359" w:rsidP="00207359">
      <w:pPr>
        <w:pStyle w:val="af9"/>
        <w:numPr>
          <w:ilvl w:val="0"/>
          <w:numId w:val="17"/>
        </w:numPr>
        <w:tabs>
          <w:tab w:val="left" w:pos="709"/>
        </w:tabs>
        <w:spacing w:line="276" w:lineRule="auto"/>
        <w:ind w:left="0" w:firstLine="698"/>
        <w:jc w:val="both"/>
        <w:rPr>
          <w:sz w:val="28"/>
          <w:szCs w:val="28"/>
        </w:rPr>
      </w:pPr>
      <w:r w:rsidRPr="00936F58">
        <w:rPr>
          <w:sz w:val="28"/>
          <w:szCs w:val="28"/>
        </w:rPr>
        <w:lastRenderedPageBreak/>
        <w:t>на осуществление первичного воинского учета на территориях, где отсутствуют военные комиссариаты</w:t>
      </w:r>
      <w:r>
        <w:rPr>
          <w:sz w:val="28"/>
          <w:szCs w:val="28"/>
        </w:rPr>
        <w:t xml:space="preserve"> в 2018 году – 3204 </w:t>
      </w:r>
      <w:proofErr w:type="spellStart"/>
      <w:r>
        <w:rPr>
          <w:sz w:val="28"/>
          <w:szCs w:val="28"/>
        </w:rPr>
        <w:t>тыс.рублей</w:t>
      </w:r>
      <w:proofErr w:type="spellEnd"/>
      <w:r>
        <w:rPr>
          <w:sz w:val="28"/>
          <w:szCs w:val="28"/>
        </w:rPr>
        <w:t xml:space="preserve">, в 2019 году – 3242,1 </w:t>
      </w:r>
      <w:proofErr w:type="spellStart"/>
      <w:r>
        <w:rPr>
          <w:sz w:val="28"/>
          <w:szCs w:val="28"/>
        </w:rPr>
        <w:t>тыс.рублей</w:t>
      </w:r>
      <w:proofErr w:type="spellEnd"/>
      <w:r>
        <w:rPr>
          <w:sz w:val="28"/>
          <w:szCs w:val="28"/>
        </w:rPr>
        <w:t>, в 2020 году</w:t>
      </w:r>
      <w:r w:rsidRPr="00936F58">
        <w:rPr>
          <w:sz w:val="28"/>
          <w:szCs w:val="28"/>
        </w:rPr>
        <w:t xml:space="preserve"> в сумме </w:t>
      </w:r>
      <w:r>
        <w:rPr>
          <w:sz w:val="28"/>
          <w:szCs w:val="28"/>
        </w:rPr>
        <w:t xml:space="preserve">3 375,1 </w:t>
      </w:r>
      <w:proofErr w:type="spellStart"/>
      <w:r>
        <w:rPr>
          <w:sz w:val="28"/>
          <w:szCs w:val="28"/>
        </w:rPr>
        <w:t>тыс.рублей</w:t>
      </w:r>
      <w:proofErr w:type="spellEnd"/>
      <w:r w:rsidRPr="00936F58">
        <w:rPr>
          <w:sz w:val="28"/>
          <w:szCs w:val="28"/>
        </w:rPr>
        <w:t>.</w:t>
      </w:r>
    </w:p>
    <w:p w:rsidR="00207359" w:rsidRPr="00936F58" w:rsidRDefault="00207359" w:rsidP="00207359">
      <w:pPr>
        <w:tabs>
          <w:tab w:val="left" w:pos="709"/>
        </w:tabs>
        <w:autoSpaceDE w:val="0"/>
        <w:autoSpaceDN w:val="0"/>
        <w:adjustRightInd w:val="0"/>
        <w:spacing w:line="276" w:lineRule="auto"/>
        <w:jc w:val="both"/>
      </w:pPr>
    </w:p>
    <w:p w:rsidR="00207359" w:rsidRPr="00936F58" w:rsidRDefault="00207359" w:rsidP="00207359">
      <w:pPr>
        <w:tabs>
          <w:tab w:val="left" w:pos="709"/>
        </w:tabs>
        <w:spacing w:line="276" w:lineRule="auto"/>
        <w:jc w:val="both"/>
        <w:rPr>
          <w:sz w:val="28"/>
          <w:szCs w:val="28"/>
        </w:rPr>
      </w:pPr>
      <w:r w:rsidRPr="00936F58">
        <w:rPr>
          <w:sz w:val="28"/>
          <w:szCs w:val="28"/>
        </w:rPr>
        <w:tab/>
        <w:t>Учитывая бюджетные ограничения в сложившейся экономической ситуации, органам местного самоуправления городских и сельских поселений района необходимо в пределах имеющихся ресурсов, а также за счет мобилизации доходов и оптимизации расходов обеспечить формирование сбалансированных бюджетов поселений на очередной бюджетный цикл.</w:t>
      </w:r>
    </w:p>
    <w:sectPr w:rsidR="00207359" w:rsidRPr="00936F58" w:rsidSect="00E8636A">
      <w:headerReference w:type="even" r:id="rId48"/>
      <w:headerReference w:type="default" r:id="rId49"/>
      <w:footerReference w:type="even" r:id="rId50"/>
      <w:footerReference w:type="default" r:id="rId51"/>
      <w:headerReference w:type="first" r:id="rId52"/>
      <w:footerReference w:type="first" r:id="rId53"/>
      <w:pgSz w:w="11906" w:h="16838"/>
      <w:pgMar w:top="1134" w:right="707" w:bottom="567" w:left="1418"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00FD" w:rsidRDefault="009300FD" w:rsidP="00321CD0">
      <w:r>
        <w:separator/>
      </w:r>
    </w:p>
  </w:endnote>
  <w:endnote w:type="continuationSeparator" w:id="0">
    <w:p w:rsidR="009300FD" w:rsidRDefault="009300FD" w:rsidP="00321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00FD" w:rsidRDefault="009300FD">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00FD" w:rsidRDefault="009300FD">
    <w:pPr>
      <w:pStyle w:val="a3"/>
    </w:pPr>
  </w:p>
  <w:p w:rsidR="009300FD" w:rsidRDefault="009300FD">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00FD" w:rsidRDefault="009300FD">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00FD" w:rsidRDefault="009300FD" w:rsidP="00321CD0">
      <w:r>
        <w:separator/>
      </w:r>
    </w:p>
  </w:footnote>
  <w:footnote w:type="continuationSeparator" w:id="0">
    <w:p w:rsidR="009300FD" w:rsidRDefault="009300FD" w:rsidP="00321C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00FD" w:rsidRDefault="009300FD">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00FD" w:rsidRDefault="009300FD" w:rsidP="00856638">
    <w:pPr>
      <w:pStyle w:val="ab"/>
      <w:framePr w:wrap="auto" w:vAnchor="text" w:hAnchor="margin" w:xAlign="center" w:y="1"/>
      <w:rPr>
        <w:rStyle w:val="ad"/>
      </w:rPr>
    </w:pPr>
    <w:r>
      <w:rPr>
        <w:rStyle w:val="ad"/>
      </w:rPr>
      <w:fldChar w:fldCharType="begin"/>
    </w:r>
    <w:r>
      <w:rPr>
        <w:rStyle w:val="ad"/>
      </w:rPr>
      <w:instrText xml:space="preserve">PAGE  </w:instrText>
    </w:r>
    <w:r>
      <w:rPr>
        <w:rStyle w:val="ad"/>
      </w:rPr>
      <w:fldChar w:fldCharType="separate"/>
    </w:r>
    <w:r w:rsidR="00DA4FFC">
      <w:rPr>
        <w:rStyle w:val="ad"/>
        <w:noProof/>
      </w:rPr>
      <w:t>1</w:t>
    </w:r>
    <w:r>
      <w:rPr>
        <w:rStyle w:val="ad"/>
      </w:rPr>
      <w:fldChar w:fldCharType="end"/>
    </w:r>
  </w:p>
  <w:p w:rsidR="009300FD" w:rsidRDefault="009300FD">
    <w:pPr>
      <w:pStyle w:val="ab"/>
      <w:framePr w:wrap="auto" w:vAnchor="text" w:hAnchor="margin" w:xAlign="right" w:y="1"/>
      <w:rPr>
        <w:rStyle w:val="ad"/>
      </w:rPr>
    </w:pPr>
  </w:p>
  <w:p w:rsidR="009300FD" w:rsidRDefault="009300FD">
    <w:pPr>
      <w:pStyle w:val="ab"/>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00FD" w:rsidRDefault="009300FD">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E55FE"/>
    <w:multiLevelType w:val="hybridMultilevel"/>
    <w:tmpl w:val="1DC0D8E6"/>
    <w:lvl w:ilvl="0" w:tplc="BD060AA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3D534FA"/>
    <w:multiLevelType w:val="hybridMultilevel"/>
    <w:tmpl w:val="80F6F6CC"/>
    <w:lvl w:ilvl="0" w:tplc="35685C76">
      <w:start w:val="1"/>
      <w:numFmt w:val="decimal"/>
      <w:lvlText w:val="%1)"/>
      <w:lvlJc w:val="left"/>
      <w:pPr>
        <w:ind w:left="1878" w:hanging="117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094130B0"/>
    <w:multiLevelType w:val="hybridMultilevel"/>
    <w:tmpl w:val="57920924"/>
    <w:lvl w:ilvl="0" w:tplc="C61A72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B9B64AD"/>
    <w:multiLevelType w:val="hybridMultilevel"/>
    <w:tmpl w:val="67521A9A"/>
    <w:lvl w:ilvl="0" w:tplc="0F407BCA">
      <w:start w:val="3"/>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nsid w:val="0DDB4018"/>
    <w:multiLevelType w:val="hybridMultilevel"/>
    <w:tmpl w:val="7B0ABF0A"/>
    <w:lvl w:ilvl="0" w:tplc="02CCB3F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0F684CBA"/>
    <w:multiLevelType w:val="hybridMultilevel"/>
    <w:tmpl w:val="B802C024"/>
    <w:lvl w:ilvl="0" w:tplc="6FCC4FC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147E5F80"/>
    <w:multiLevelType w:val="hybridMultilevel"/>
    <w:tmpl w:val="E62EF5D8"/>
    <w:lvl w:ilvl="0" w:tplc="C57EEBFC">
      <w:start w:val="5"/>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
    <w:nsid w:val="1618398C"/>
    <w:multiLevelType w:val="hybridMultilevel"/>
    <w:tmpl w:val="A95A670E"/>
    <w:lvl w:ilvl="0" w:tplc="E76A8DD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17596EE2"/>
    <w:multiLevelType w:val="hybridMultilevel"/>
    <w:tmpl w:val="69A8D094"/>
    <w:lvl w:ilvl="0" w:tplc="8788E86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1A877189"/>
    <w:multiLevelType w:val="hybridMultilevel"/>
    <w:tmpl w:val="42FE9D0E"/>
    <w:lvl w:ilvl="0" w:tplc="6CD6D5D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1C023C8B"/>
    <w:multiLevelType w:val="hybridMultilevel"/>
    <w:tmpl w:val="603E87CC"/>
    <w:lvl w:ilvl="0" w:tplc="420C354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nsid w:val="1D0E4EB8"/>
    <w:multiLevelType w:val="hybridMultilevel"/>
    <w:tmpl w:val="180E27CE"/>
    <w:lvl w:ilvl="0" w:tplc="5264156C">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1F426856"/>
    <w:multiLevelType w:val="hybridMultilevel"/>
    <w:tmpl w:val="6CA2E772"/>
    <w:lvl w:ilvl="0" w:tplc="5CF465E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204077AA"/>
    <w:multiLevelType w:val="hybridMultilevel"/>
    <w:tmpl w:val="603E87CC"/>
    <w:lvl w:ilvl="0" w:tplc="420C354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4">
    <w:nsid w:val="2B97779C"/>
    <w:multiLevelType w:val="hybridMultilevel"/>
    <w:tmpl w:val="6714D112"/>
    <w:lvl w:ilvl="0" w:tplc="BDCA6BE4">
      <w:start w:val="1"/>
      <w:numFmt w:val="decimal"/>
      <w:lvlText w:val="%1."/>
      <w:lvlJc w:val="left"/>
      <w:pPr>
        <w:ind w:left="1353" w:hanging="360"/>
      </w:pPr>
      <w:rPr>
        <w:rFonts w:hint="default"/>
      </w:rPr>
    </w:lvl>
    <w:lvl w:ilvl="1" w:tplc="04190019">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5">
    <w:nsid w:val="2D5F513D"/>
    <w:multiLevelType w:val="hybridMultilevel"/>
    <w:tmpl w:val="E1DEACBC"/>
    <w:lvl w:ilvl="0" w:tplc="0510BAD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6">
    <w:nsid w:val="3F295290"/>
    <w:multiLevelType w:val="hybridMultilevel"/>
    <w:tmpl w:val="A8A09310"/>
    <w:lvl w:ilvl="0" w:tplc="A190C0E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46AF5E42"/>
    <w:multiLevelType w:val="hybridMultilevel"/>
    <w:tmpl w:val="0246776C"/>
    <w:lvl w:ilvl="0" w:tplc="6D8C0CB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nsid w:val="4D4C11CC"/>
    <w:multiLevelType w:val="hybridMultilevel"/>
    <w:tmpl w:val="C13C9888"/>
    <w:lvl w:ilvl="0" w:tplc="B73E3C2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nsid w:val="50451B94"/>
    <w:multiLevelType w:val="hybridMultilevel"/>
    <w:tmpl w:val="ED1270CA"/>
    <w:lvl w:ilvl="0" w:tplc="96360FB4">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0">
    <w:nsid w:val="50F75FB0"/>
    <w:multiLevelType w:val="hybridMultilevel"/>
    <w:tmpl w:val="BC22133A"/>
    <w:lvl w:ilvl="0" w:tplc="3C7E1130">
      <w:start w:val="1"/>
      <w:numFmt w:val="decimal"/>
      <w:lvlText w:val="%1)"/>
      <w:lvlJc w:val="left"/>
      <w:pPr>
        <w:ind w:left="1058" w:hanging="360"/>
      </w:pPr>
      <w:rPr>
        <w:rFonts w:hint="default"/>
      </w:rPr>
    </w:lvl>
    <w:lvl w:ilvl="1" w:tplc="04190019" w:tentative="1">
      <w:start w:val="1"/>
      <w:numFmt w:val="lowerLetter"/>
      <w:lvlText w:val="%2."/>
      <w:lvlJc w:val="left"/>
      <w:pPr>
        <w:ind w:left="1778" w:hanging="360"/>
      </w:pPr>
    </w:lvl>
    <w:lvl w:ilvl="2" w:tplc="0419001B" w:tentative="1">
      <w:start w:val="1"/>
      <w:numFmt w:val="lowerRoman"/>
      <w:lvlText w:val="%3."/>
      <w:lvlJc w:val="right"/>
      <w:pPr>
        <w:ind w:left="2498" w:hanging="180"/>
      </w:pPr>
    </w:lvl>
    <w:lvl w:ilvl="3" w:tplc="0419000F" w:tentative="1">
      <w:start w:val="1"/>
      <w:numFmt w:val="decimal"/>
      <w:lvlText w:val="%4."/>
      <w:lvlJc w:val="left"/>
      <w:pPr>
        <w:ind w:left="3218" w:hanging="360"/>
      </w:pPr>
    </w:lvl>
    <w:lvl w:ilvl="4" w:tplc="04190019" w:tentative="1">
      <w:start w:val="1"/>
      <w:numFmt w:val="lowerLetter"/>
      <w:lvlText w:val="%5."/>
      <w:lvlJc w:val="left"/>
      <w:pPr>
        <w:ind w:left="3938" w:hanging="360"/>
      </w:pPr>
    </w:lvl>
    <w:lvl w:ilvl="5" w:tplc="0419001B" w:tentative="1">
      <w:start w:val="1"/>
      <w:numFmt w:val="lowerRoman"/>
      <w:lvlText w:val="%6."/>
      <w:lvlJc w:val="right"/>
      <w:pPr>
        <w:ind w:left="4658" w:hanging="180"/>
      </w:pPr>
    </w:lvl>
    <w:lvl w:ilvl="6" w:tplc="0419000F" w:tentative="1">
      <w:start w:val="1"/>
      <w:numFmt w:val="decimal"/>
      <w:lvlText w:val="%7."/>
      <w:lvlJc w:val="left"/>
      <w:pPr>
        <w:ind w:left="5378" w:hanging="360"/>
      </w:pPr>
    </w:lvl>
    <w:lvl w:ilvl="7" w:tplc="04190019" w:tentative="1">
      <w:start w:val="1"/>
      <w:numFmt w:val="lowerLetter"/>
      <w:lvlText w:val="%8."/>
      <w:lvlJc w:val="left"/>
      <w:pPr>
        <w:ind w:left="6098" w:hanging="360"/>
      </w:pPr>
    </w:lvl>
    <w:lvl w:ilvl="8" w:tplc="0419001B" w:tentative="1">
      <w:start w:val="1"/>
      <w:numFmt w:val="lowerRoman"/>
      <w:lvlText w:val="%9."/>
      <w:lvlJc w:val="right"/>
      <w:pPr>
        <w:ind w:left="6818" w:hanging="180"/>
      </w:pPr>
    </w:lvl>
  </w:abstractNum>
  <w:abstractNum w:abstractNumId="21">
    <w:nsid w:val="52653D07"/>
    <w:multiLevelType w:val="hybridMultilevel"/>
    <w:tmpl w:val="F8EE8D08"/>
    <w:lvl w:ilvl="0" w:tplc="AAAAE52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nsid w:val="57B62E00"/>
    <w:multiLevelType w:val="hybridMultilevel"/>
    <w:tmpl w:val="5FE8A886"/>
    <w:lvl w:ilvl="0" w:tplc="9274E24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57BF7343"/>
    <w:multiLevelType w:val="hybridMultilevel"/>
    <w:tmpl w:val="5510D95C"/>
    <w:lvl w:ilvl="0" w:tplc="904AF28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5B882C68"/>
    <w:multiLevelType w:val="hybridMultilevel"/>
    <w:tmpl w:val="179E6588"/>
    <w:lvl w:ilvl="0" w:tplc="88885AC8">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5">
    <w:nsid w:val="5FAC0A64"/>
    <w:multiLevelType w:val="hybridMultilevel"/>
    <w:tmpl w:val="B8A8A846"/>
    <w:lvl w:ilvl="0" w:tplc="E3F2625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6">
    <w:nsid w:val="629A6DCC"/>
    <w:multiLevelType w:val="hybridMultilevel"/>
    <w:tmpl w:val="A1549ACE"/>
    <w:lvl w:ilvl="0" w:tplc="E5F6C77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nsid w:val="6D1F1856"/>
    <w:multiLevelType w:val="hybridMultilevel"/>
    <w:tmpl w:val="1E203992"/>
    <w:lvl w:ilvl="0" w:tplc="8CC8561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nsid w:val="727118E7"/>
    <w:multiLevelType w:val="hybridMultilevel"/>
    <w:tmpl w:val="0AB417FC"/>
    <w:lvl w:ilvl="0" w:tplc="8EDE50B8">
      <w:start w:val="1"/>
      <w:numFmt w:val="decimal"/>
      <w:lvlText w:val="%1)"/>
      <w:lvlJc w:val="left"/>
      <w:pPr>
        <w:ind w:left="1069" w:hanging="36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74F934BF"/>
    <w:multiLevelType w:val="hybridMultilevel"/>
    <w:tmpl w:val="1FBA8866"/>
    <w:lvl w:ilvl="0" w:tplc="7D00E4F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0">
    <w:nsid w:val="769A3109"/>
    <w:multiLevelType w:val="hybridMultilevel"/>
    <w:tmpl w:val="7A14F55E"/>
    <w:lvl w:ilvl="0" w:tplc="D04EBA1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1">
    <w:nsid w:val="792976A5"/>
    <w:multiLevelType w:val="hybridMultilevel"/>
    <w:tmpl w:val="603E87CC"/>
    <w:lvl w:ilvl="0" w:tplc="420C354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2">
    <w:nsid w:val="795F76FA"/>
    <w:multiLevelType w:val="hybridMultilevel"/>
    <w:tmpl w:val="BF74698A"/>
    <w:lvl w:ilvl="0" w:tplc="D69A8E1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3">
    <w:nsid w:val="7C4832BB"/>
    <w:multiLevelType w:val="multilevel"/>
    <w:tmpl w:val="17BCF454"/>
    <w:lvl w:ilvl="0">
      <w:start w:val="1"/>
      <w:numFmt w:val="decimal"/>
      <w:lvlText w:val="%1."/>
      <w:lvlJc w:val="left"/>
      <w:pPr>
        <w:ind w:left="1069"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abstractNumId w:val="2"/>
  </w:num>
  <w:num w:numId="2">
    <w:abstractNumId w:val="10"/>
  </w:num>
  <w:num w:numId="3">
    <w:abstractNumId w:val="19"/>
  </w:num>
  <w:num w:numId="4">
    <w:abstractNumId w:val="6"/>
  </w:num>
  <w:num w:numId="5">
    <w:abstractNumId w:val="3"/>
  </w:num>
  <w:num w:numId="6">
    <w:abstractNumId w:val="8"/>
  </w:num>
  <w:num w:numId="7">
    <w:abstractNumId w:val="4"/>
  </w:num>
  <w:num w:numId="8">
    <w:abstractNumId w:val="0"/>
  </w:num>
  <w:num w:numId="9">
    <w:abstractNumId w:val="32"/>
  </w:num>
  <w:num w:numId="10">
    <w:abstractNumId w:val="7"/>
  </w:num>
  <w:num w:numId="11">
    <w:abstractNumId w:val="1"/>
  </w:num>
  <w:num w:numId="12">
    <w:abstractNumId w:val="14"/>
  </w:num>
  <w:num w:numId="13">
    <w:abstractNumId w:val="29"/>
  </w:num>
  <w:num w:numId="14">
    <w:abstractNumId w:val="13"/>
  </w:num>
  <w:num w:numId="15">
    <w:abstractNumId w:val="31"/>
  </w:num>
  <w:num w:numId="16">
    <w:abstractNumId w:val="33"/>
  </w:num>
  <w:num w:numId="17">
    <w:abstractNumId w:val="20"/>
  </w:num>
  <w:num w:numId="18">
    <w:abstractNumId w:val="21"/>
  </w:num>
  <w:num w:numId="19">
    <w:abstractNumId w:val="16"/>
  </w:num>
  <w:num w:numId="20">
    <w:abstractNumId w:val="17"/>
  </w:num>
  <w:num w:numId="21">
    <w:abstractNumId w:val="22"/>
  </w:num>
  <w:num w:numId="22">
    <w:abstractNumId w:val="18"/>
  </w:num>
  <w:num w:numId="23">
    <w:abstractNumId w:val="5"/>
  </w:num>
  <w:num w:numId="24">
    <w:abstractNumId w:val="11"/>
  </w:num>
  <w:num w:numId="25">
    <w:abstractNumId w:val="26"/>
  </w:num>
  <w:num w:numId="26">
    <w:abstractNumId w:val="12"/>
  </w:num>
  <w:num w:numId="27">
    <w:abstractNumId w:val="30"/>
  </w:num>
  <w:num w:numId="28">
    <w:abstractNumId w:val="23"/>
  </w:num>
  <w:num w:numId="29">
    <w:abstractNumId w:val="28"/>
  </w:num>
  <w:num w:numId="30">
    <w:abstractNumId w:val="27"/>
  </w:num>
  <w:num w:numId="31">
    <w:abstractNumId w:val="25"/>
  </w:num>
  <w:num w:numId="32">
    <w:abstractNumId w:val="24"/>
  </w:num>
  <w:num w:numId="33">
    <w:abstractNumId w:val="9"/>
  </w:num>
  <w:num w:numId="34">
    <w:abstractNumId w:val="15"/>
  </w:num>
  <w:num w:numId="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8"/>
  <w:doNotHyphenateCaps/>
  <w:drawingGridHorizontalSpacing w:val="12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638"/>
    <w:rsid w:val="00000D70"/>
    <w:rsid w:val="00001E6D"/>
    <w:rsid w:val="00002D99"/>
    <w:rsid w:val="00003FFA"/>
    <w:rsid w:val="000056E7"/>
    <w:rsid w:val="000067F0"/>
    <w:rsid w:val="00010989"/>
    <w:rsid w:val="00010C2E"/>
    <w:rsid w:val="00011178"/>
    <w:rsid w:val="00012086"/>
    <w:rsid w:val="00014DB0"/>
    <w:rsid w:val="00014FF1"/>
    <w:rsid w:val="00016C03"/>
    <w:rsid w:val="00017596"/>
    <w:rsid w:val="00017C08"/>
    <w:rsid w:val="00021E61"/>
    <w:rsid w:val="00022C1A"/>
    <w:rsid w:val="00023D2C"/>
    <w:rsid w:val="0002469C"/>
    <w:rsid w:val="00025C1B"/>
    <w:rsid w:val="00026358"/>
    <w:rsid w:val="00026D2D"/>
    <w:rsid w:val="00027D91"/>
    <w:rsid w:val="00030A02"/>
    <w:rsid w:val="00030A8A"/>
    <w:rsid w:val="000310D0"/>
    <w:rsid w:val="00031582"/>
    <w:rsid w:val="00031BD9"/>
    <w:rsid w:val="00033093"/>
    <w:rsid w:val="00033550"/>
    <w:rsid w:val="00033E36"/>
    <w:rsid w:val="00034C1F"/>
    <w:rsid w:val="00035F26"/>
    <w:rsid w:val="0003689E"/>
    <w:rsid w:val="00036C4C"/>
    <w:rsid w:val="0004053B"/>
    <w:rsid w:val="00041105"/>
    <w:rsid w:val="00041AF9"/>
    <w:rsid w:val="00041B16"/>
    <w:rsid w:val="0004201C"/>
    <w:rsid w:val="000434EA"/>
    <w:rsid w:val="00044153"/>
    <w:rsid w:val="000450F4"/>
    <w:rsid w:val="00045245"/>
    <w:rsid w:val="000463FC"/>
    <w:rsid w:val="000500D8"/>
    <w:rsid w:val="00050C55"/>
    <w:rsid w:val="000517DD"/>
    <w:rsid w:val="00052894"/>
    <w:rsid w:val="00052FC5"/>
    <w:rsid w:val="0005390F"/>
    <w:rsid w:val="00055E3C"/>
    <w:rsid w:val="00056384"/>
    <w:rsid w:val="000569D8"/>
    <w:rsid w:val="00061063"/>
    <w:rsid w:val="0006198F"/>
    <w:rsid w:val="00062969"/>
    <w:rsid w:val="00062C42"/>
    <w:rsid w:val="00064944"/>
    <w:rsid w:val="00064ED4"/>
    <w:rsid w:val="00064EE4"/>
    <w:rsid w:val="000652FD"/>
    <w:rsid w:val="000654D4"/>
    <w:rsid w:val="000655E7"/>
    <w:rsid w:val="000656FF"/>
    <w:rsid w:val="0006598F"/>
    <w:rsid w:val="00066CA8"/>
    <w:rsid w:val="000703D7"/>
    <w:rsid w:val="00072355"/>
    <w:rsid w:val="000724C1"/>
    <w:rsid w:val="0007273D"/>
    <w:rsid w:val="0007286C"/>
    <w:rsid w:val="00072E57"/>
    <w:rsid w:val="000735EF"/>
    <w:rsid w:val="0007604E"/>
    <w:rsid w:val="0008155D"/>
    <w:rsid w:val="00082037"/>
    <w:rsid w:val="000824C8"/>
    <w:rsid w:val="00083061"/>
    <w:rsid w:val="000843E1"/>
    <w:rsid w:val="00090790"/>
    <w:rsid w:val="00092EFA"/>
    <w:rsid w:val="00093E77"/>
    <w:rsid w:val="00096CB6"/>
    <w:rsid w:val="000A16DB"/>
    <w:rsid w:val="000A1FC7"/>
    <w:rsid w:val="000A338F"/>
    <w:rsid w:val="000A3FC6"/>
    <w:rsid w:val="000A5BFC"/>
    <w:rsid w:val="000A6450"/>
    <w:rsid w:val="000A6D27"/>
    <w:rsid w:val="000B07C7"/>
    <w:rsid w:val="000B08A8"/>
    <w:rsid w:val="000B16C2"/>
    <w:rsid w:val="000B32F1"/>
    <w:rsid w:val="000B5669"/>
    <w:rsid w:val="000B5F8F"/>
    <w:rsid w:val="000B663F"/>
    <w:rsid w:val="000B753B"/>
    <w:rsid w:val="000C0467"/>
    <w:rsid w:val="000C18B9"/>
    <w:rsid w:val="000C3F7D"/>
    <w:rsid w:val="000C4590"/>
    <w:rsid w:val="000C67A0"/>
    <w:rsid w:val="000C6A16"/>
    <w:rsid w:val="000C6A74"/>
    <w:rsid w:val="000C7B8D"/>
    <w:rsid w:val="000D0837"/>
    <w:rsid w:val="000D08E6"/>
    <w:rsid w:val="000D3B10"/>
    <w:rsid w:val="000D52FA"/>
    <w:rsid w:val="000D53CB"/>
    <w:rsid w:val="000D77AA"/>
    <w:rsid w:val="000D7BC6"/>
    <w:rsid w:val="000D7D45"/>
    <w:rsid w:val="000E02FA"/>
    <w:rsid w:val="000E217D"/>
    <w:rsid w:val="000E3A77"/>
    <w:rsid w:val="000E445A"/>
    <w:rsid w:val="000E4BF8"/>
    <w:rsid w:val="000E5071"/>
    <w:rsid w:val="000E5C4B"/>
    <w:rsid w:val="000E687F"/>
    <w:rsid w:val="000F14C6"/>
    <w:rsid w:val="000F36FB"/>
    <w:rsid w:val="000F4037"/>
    <w:rsid w:val="000F62D9"/>
    <w:rsid w:val="000F6AB2"/>
    <w:rsid w:val="00100886"/>
    <w:rsid w:val="001018D3"/>
    <w:rsid w:val="00103E20"/>
    <w:rsid w:val="001065AA"/>
    <w:rsid w:val="00107279"/>
    <w:rsid w:val="00107BC3"/>
    <w:rsid w:val="00110A6F"/>
    <w:rsid w:val="0011203A"/>
    <w:rsid w:val="00114491"/>
    <w:rsid w:val="0011503E"/>
    <w:rsid w:val="00115E66"/>
    <w:rsid w:val="00116784"/>
    <w:rsid w:val="00117011"/>
    <w:rsid w:val="001174DD"/>
    <w:rsid w:val="0012554C"/>
    <w:rsid w:val="001267A6"/>
    <w:rsid w:val="0012756B"/>
    <w:rsid w:val="00127CA9"/>
    <w:rsid w:val="00131533"/>
    <w:rsid w:val="001329E7"/>
    <w:rsid w:val="00134092"/>
    <w:rsid w:val="00134E8A"/>
    <w:rsid w:val="001371DE"/>
    <w:rsid w:val="001378A3"/>
    <w:rsid w:val="00137A97"/>
    <w:rsid w:val="0014068E"/>
    <w:rsid w:val="00142F07"/>
    <w:rsid w:val="0014349A"/>
    <w:rsid w:val="001439F7"/>
    <w:rsid w:val="001451C3"/>
    <w:rsid w:val="00145EE5"/>
    <w:rsid w:val="00150964"/>
    <w:rsid w:val="00150A8C"/>
    <w:rsid w:val="001514EA"/>
    <w:rsid w:val="0015269D"/>
    <w:rsid w:val="001526FF"/>
    <w:rsid w:val="0015583F"/>
    <w:rsid w:val="00155C00"/>
    <w:rsid w:val="00156172"/>
    <w:rsid w:val="00156639"/>
    <w:rsid w:val="00156FFB"/>
    <w:rsid w:val="00157E14"/>
    <w:rsid w:val="001618F7"/>
    <w:rsid w:val="001619AF"/>
    <w:rsid w:val="00163218"/>
    <w:rsid w:val="001632ED"/>
    <w:rsid w:val="00164737"/>
    <w:rsid w:val="001651BD"/>
    <w:rsid w:val="00165730"/>
    <w:rsid w:val="00166760"/>
    <w:rsid w:val="00167756"/>
    <w:rsid w:val="0016791C"/>
    <w:rsid w:val="00167D3B"/>
    <w:rsid w:val="001705ED"/>
    <w:rsid w:val="001709A4"/>
    <w:rsid w:val="00170FA3"/>
    <w:rsid w:val="0017266E"/>
    <w:rsid w:val="00172CC8"/>
    <w:rsid w:val="0017368F"/>
    <w:rsid w:val="001747E5"/>
    <w:rsid w:val="001750CE"/>
    <w:rsid w:val="001765AC"/>
    <w:rsid w:val="00176B39"/>
    <w:rsid w:val="0017760A"/>
    <w:rsid w:val="001805DF"/>
    <w:rsid w:val="00180601"/>
    <w:rsid w:val="00180755"/>
    <w:rsid w:val="00180883"/>
    <w:rsid w:val="00180981"/>
    <w:rsid w:val="00180ABE"/>
    <w:rsid w:val="00182BB5"/>
    <w:rsid w:val="001845B7"/>
    <w:rsid w:val="0018468C"/>
    <w:rsid w:val="001875BF"/>
    <w:rsid w:val="00190782"/>
    <w:rsid w:val="0019223C"/>
    <w:rsid w:val="001925A3"/>
    <w:rsid w:val="00192A4F"/>
    <w:rsid w:val="00192DA5"/>
    <w:rsid w:val="001934C1"/>
    <w:rsid w:val="00194E33"/>
    <w:rsid w:val="001957C2"/>
    <w:rsid w:val="00195CD0"/>
    <w:rsid w:val="00196917"/>
    <w:rsid w:val="0019748B"/>
    <w:rsid w:val="00197C53"/>
    <w:rsid w:val="001A30D4"/>
    <w:rsid w:val="001A317A"/>
    <w:rsid w:val="001A5087"/>
    <w:rsid w:val="001A788D"/>
    <w:rsid w:val="001B1085"/>
    <w:rsid w:val="001B1D6C"/>
    <w:rsid w:val="001B20A3"/>
    <w:rsid w:val="001B417B"/>
    <w:rsid w:val="001B6230"/>
    <w:rsid w:val="001B62FE"/>
    <w:rsid w:val="001B6AF9"/>
    <w:rsid w:val="001B6B9B"/>
    <w:rsid w:val="001B6D33"/>
    <w:rsid w:val="001B6FEE"/>
    <w:rsid w:val="001B7DE8"/>
    <w:rsid w:val="001B7F5D"/>
    <w:rsid w:val="001C09F7"/>
    <w:rsid w:val="001C0FB7"/>
    <w:rsid w:val="001C249B"/>
    <w:rsid w:val="001C24A2"/>
    <w:rsid w:val="001C3801"/>
    <w:rsid w:val="001C4669"/>
    <w:rsid w:val="001C6935"/>
    <w:rsid w:val="001C6AE9"/>
    <w:rsid w:val="001D00FC"/>
    <w:rsid w:val="001D127A"/>
    <w:rsid w:val="001D1EAE"/>
    <w:rsid w:val="001D2692"/>
    <w:rsid w:val="001D2BEA"/>
    <w:rsid w:val="001D2F04"/>
    <w:rsid w:val="001D3529"/>
    <w:rsid w:val="001D3A5D"/>
    <w:rsid w:val="001D5FEB"/>
    <w:rsid w:val="001D623F"/>
    <w:rsid w:val="001D7D69"/>
    <w:rsid w:val="001E3726"/>
    <w:rsid w:val="001E3C2F"/>
    <w:rsid w:val="001E3D19"/>
    <w:rsid w:val="001E451B"/>
    <w:rsid w:val="001E463F"/>
    <w:rsid w:val="001E47AA"/>
    <w:rsid w:val="001E5885"/>
    <w:rsid w:val="001E68CC"/>
    <w:rsid w:val="001E7971"/>
    <w:rsid w:val="001F0200"/>
    <w:rsid w:val="001F056C"/>
    <w:rsid w:val="001F070D"/>
    <w:rsid w:val="001F1762"/>
    <w:rsid w:val="001F2B31"/>
    <w:rsid w:val="001F4398"/>
    <w:rsid w:val="001F55BD"/>
    <w:rsid w:val="0020009F"/>
    <w:rsid w:val="002001E2"/>
    <w:rsid w:val="00201198"/>
    <w:rsid w:val="002013CB"/>
    <w:rsid w:val="002043FC"/>
    <w:rsid w:val="002058CD"/>
    <w:rsid w:val="00206AAF"/>
    <w:rsid w:val="00207359"/>
    <w:rsid w:val="00210A66"/>
    <w:rsid w:val="0021124D"/>
    <w:rsid w:val="00211398"/>
    <w:rsid w:val="00211E34"/>
    <w:rsid w:val="00212856"/>
    <w:rsid w:val="00213758"/>
    <w:rsid w:val="00216D3E"/>
    <w:rsid w:val="002176D4"/>
    <w:rsid w:val="00220E42"/>
    <w:rsid w:val="00220E8D"/>
    <w:rsid w:val="0022184C"/>
    <w:rsid w:val="00221AFE"/>
    <w:rsid w:val="00223700"/>
    <w:rsid w:val="00225190"/>
    <w:rsid w:val="0022586B"/>
    <w:rsid w:val="00226158"/>
    <w:rsid w:val="0022676E"/>
    <w:rsid w:val="00226783"/>
    <w:rsid w:val="00226FDB"/>
    <w:rsid w:val="00227C29"/>
    <w:rsid w:val="002305AB"/>
    <w:rsid w:val="00233810"/>
    <w:rsid w:val="0023381B"/>
    <w:rsid w:val="002349E8"/>
    <w:rsid w:val="0023530B"/>
    <w:rsid w:val="002359F7"/>
    <w:rsid w:val="00236586"/>
    <w:rsid w:val="00236DEC"/>
    <w:rsid w:val="00240095"/>
    <w:rsid w:val="00241497"/>
    <w:rsid w:val="002420BD"/>
    <w:rsid w:val="002426EB"/>
    <w:rsid w:val="002430AC"/>
    <w:rsid w:val="002435C0"/>
    <w:rsid w:val="00244BE9"/>
    <w:rsid w:val="002466C2"/>
    <w:rsid w:val="00246BE8"/>
    <w:rsid w:val="002470F6"/>
    <w:rsid w:val="002472EC"/>
    <w:rsid w:val="00247B6E"/>
    <w:rsid w:val="00250629"/>
    <w:rsid w:val="00250EE1"/>
    <w:rsid w:val="00251228"/>
    <w:rsid w:val="00252662"/>
    <w:rsid w:val="00254207"/>
    <w:rsid w:val="002542E2"/>
    <w:rsid w:val="0025612D"/>
    <w:rsid w:val="00257579"/>
    <w:rsid w:val="00257AF3"/>
    <w:rsid w:val="002603B6"/>
    <w:rsid w:val="00261A3A"/>
    <w:rsid w:val="0026283A"/>
    <w:rsid w:val="00262E7F"/>
    <w:rsid w:val="00263624"/>
    <w:rsid w:val="0026382D"/>
    <w:rsid w:val="002655A8"/>
    <w:rsid w:val="00265DAB"/>
    <w:rsid w:val="002669D8"/>
    <w:rsid w:val="00267B48"/>
    <w:rsid w:val="00271E1F"/>
    <w:rsid w:val="002741BA"/>
    <w:rsid w:val="00275B08"/>
    <w:rsid w:val="00275CC6"/>
    <w:rsid w:val="002779EB"/>
    <w:rsid w:val="00280C60"/>
    <w:rsid w:val="0028165A"/>
    <w:rsid w:val="0028273B"/>
    <w:rsid w:val="00283626"/>
    <w:rsid w:val="00283707"/>
    <w:rsid w:val="002847E2"/>
    <w:rsid w:val="00284CA6"/>
    <w:rsid w:val="0028505E"/>
    <w:rsid w:val="00285570"/>
    <w:rsid w:val="002879A5"/>
    <w:rsid w:val="00287F41"/>
    <w:rsid w:val="00290AE8"/>
    <w:rsid w:val="00290D7C"/>
    <w:rsid w:val="002910A4"/>
    <w:rsid w:val="0029123F"/>
    <w:rsid w:val="00292E8E"/>
    <w:rsid w:val="00294D11"/>
    <w:rsid w:val="002A04CA"/>
    <w:rsid w:val="002A102D"/>
    <w:rsid w:val="002A2FE6"/>
    <w:rsid w:val="002A46F8"/>
    <w:rsid w:val="002A48B9"/>
    <w:rsid w:val="002A68F2"/>
    <w:rsid w:val="002A7115"/>
    <w:rsid w:val="002B01CB"/>
    <w:rsid w:val="002B0E9F"/>
    <w:rsid w:val="002B143F"/>
    <w:rsid w:val="002B439B"/>
    <w:rsid w:val="002B5035"/>
    <w:rsid w:val="002B5FA3"/>
    <w:rsid w:val="002C1421"/>
    <w:rsid w:val="002C14BC"/>
    <w:rsid w:val="002C1E8B"/>
    <w:rsid w:val="002C28BF"/>
    <w:rsid w:val="002C2FA4"/>
    <w:rsid w:val="002C2FED"/>
    <w:rsid w:val="002C56E8"/>
    <w:rsid w:val="002C5D11"/>
    <w:rsid w:val="002C6EB5"/>
    <w:rsid w:val="002D0901"/>
    <w:rsid w:val="002D34AE"/>
    <w:rsid w:val="002D4326"/>
    <w:rsid w:val="002D5062"/>
    <w:rsid w:val="002D523A"/>
    <w:rsid w:val="002D5E9E"/>
    <w:rsid w:val="002D74F3"/>
    <w:rsid w:val="002D7639"/>
    <w:rsid w:val="002D778B"/>
    <w:rsid w:val="002E015B"/>
    <w:rsid w:val="002E067B"/>
    <w:rsid w:val="002E1ECE"/>
    <w:rsid w:val="002E2228"/>
    <w:rsid w:val="002E4251"/>
    <w:rsid w:val="002E434B"/>
    <w:rsid w:val="002E4BC4"/>
    <w:rsid w:val="002E622B"/>
    <w:rsid w:val="002E70B0"/>
    <w:rsid w:val="002E70FC"/>
    <w:rsid w:val="002E74D7"/>
    <w:rsid w:val="002E791A"/>
    <w:rsid w:val="002E7B17"/>
    <w:rsid w:val="002F017A"/>
    <w:rsid w:val="002F0532"/>
    <w:rsid w:val="002F0944"/>
    <w:rsid w:val="002F28A9"/>
    <w:rsid w:val="002F2B09"/>
    <w:rsid w:val="002F2F14"/>
    <w:rsid w:val="002F349C"/>
    <w:rsid w:val="002F35C8"/>
    <w:rsid w:val="002F43C3"/>
    <w:rsid w:val="002F4F3E"/>
    <w:rsid w:val="002F6213"/>
    <w:rsid w:val="002F7042"/>
    <w:rsid w:val="002F7174"/>
    <w:rsid w:val="002F784B"/>
    <w:rsid w:val="002F7D61"/>
    <w:rsid w:val="00300F91"/>
    <w:rsid w:val="00301115"/>
    <w:rsid w:val="00301B1E"/>
    <w:rsid w:val="00301C26"/>
    <w:rsid w:val="00302320"/>
    <w:rsid w:val="00304433"/>
    <w:rsid w:val="003049EB"/>
    <w:rsid w:val="0030568D"/>
    <w:rsid w:val="00305C5F"/>
    <w:rsid w:val="003074EE"/>
    <w:rsid w:val="003075B8"/>
    <w:rsid w:val="003075DC"/>
    <w:rsid w:val="00307810"/>
    <w:rsid w:val="00311032"/>
    <w:rsid w:val="00312C0E"/>
    <w:rsid w:val="00314A49"/>
    <w:rsid w:val="00316116"/>
    <w:rsid w:val="003173A9"/>
    <w:rsid w:val="00321097"/>
    <w:rsid w:val="003210AF"/>
    <w:rsid w:val="003216F4"/>
    <w:rsid w:val="00321CD0"/>
    <w:rsid w:val="003227D6"/>
    <w:rsid w:val="00326C51"/>
    <w:rsid w:val="003302F1"/>
    <w:rsid w:val="00331102"/>
    <w:rsid w:val="003319C6"/>
    <w:rsid w:val="00331BA7"/>
    <w:rsid w:val="00332EBF"/>
    <w:rsid w:val="0033349A"/>
    <w:rsid w:val="003341B4"/>
    <w:rsid w:val="003341DD"/>
    <w:rsid w:val="00335376"/>
    <w:rsid w:val="003357AF"/>
    <w:rsid w:val="00336A5D"/>
    <w:rsid w:val="003430D2"/>
    <w:rsid w:val="003433D2"/>
    <w:rsid w:val="003450AA"/>
    <w:rsid w:val="00347FA2"/>
    <w:rsid w:val="003516EE"/>
    <w:rsid w:val="00352975"/>
    <w:rsid w:val="00352B59"/>
    <w:rsid w:val="00354339"/>
    <w:rsid w:val="00354713"/>
    <w:rsid w:val="00354D88"/>
    <w:rsid w:val="00355700"/>
    <w:rsid w:val="00355B93"/>
    <w:rsid w:val="003562D1"/>
    <w:rsid w:val="00356BCC"/>
    <w:rsid w:val="0035731C"/>
    <w:rsid w:val="00362178"/>
    <w:rsid w:val="00362179"/>
    <w:rsid w:val="00362894"/>
    <w:rsid w:val="00362EE5"/>
    <w:rsid w:val="00364117"/>
    <w:rsid w:val="00364389"/>
    <w:rsid w:val="0036468E"/>
    <w:rsid w:val="003655F7"/>
    <w:rsid w:val="00365D07"/>
    <w:rsid w:val="003668A0"/>
    <w:rsid w:val="00367437"/>
    <w:rsid w:val="00371AC2"/>
    <w:rsid w:val="00371C4B"/>
    <w:rsid w:val="003738D5"/>
    <w:rsid w:val="003747E5"/>
    <w:rsid w:val="003748B2"/>
    <w:rsid w:val="00376730"/>
    <w:rsid w:val="00377056"/>
    <w:rsid w:val="00377D24"/>
    <w:rsid w:val="00380797"/>
    <w:rsid w:val="0038185A"/>
    <w:rsid w:val="00381AF4"/>
    <w:rsid w:val="00382639"/>
    <w:rsid w:val="0038536D"/>
    <w:rsid w:val="00385413"/>
    <w:rsid w:val="00390B77"/>
    <w:rsid w:val="00390EA9"/>
    <w:rsid w:val="00393CE5"/>
    <w:rsid w:val="00393DAD"/>
    <w:rsid w:val="00395045"/>
    <w:rsid w:val="00395B8A"/>
    <w:rsid w:val="00395EED"/>
    <w:rsid w:val="00395FE8"/>
    <w:rsid w:val="0039601D"/>
    <w:rsid w:val="003A0ACC"/>
    <w:rsid w:val="003A2052"/>
    <w:rsid w:val="003A3991"/>
    <w:rsid w:val="003A5674"/>
    <w:rsid w:val="003A6D2D"/>
    <w:rsid w:val="003B0019"/>
    <w:rsid w:val="003B01DF"/>
    <w:rsid w:val="003B1075"/>
    <w:rsid w:val="003B3B1E"/>
    <w:rsid w:val="003B4E9B"/>
    <w:rsid w:val="003B572E"/>
    <w:rsid w:val="003B605E"/>
    <w:rsid w:val="003B77FD"/>
    <w:rsid w:val="003B7E0D"/>
    <w:rsid w:val="003C17BB"/>
    <w:rsid w:val="003C216F"/>
    <w:rsid w:val="003C2498"/>
    <w:rsid w:val="003C4D98"/>
    <w:rsid w:val="003C5F6F"/>
    <w:rsid w:val="003C64CD"/>
    <w:rsid w:val="003C76D8"/>
    <w:rsid w:val="003D0AB1"/>
    <w:rsid w:val="003D25B3"/>
    <w:rsid w:val="003D342D"/>
    <w:rsid w:val="003D3E91"/>
    <w:rsid w:val="003D52ED"/>
    <w:rsid w:val="003D6581"/>
    <w:rsid w:val="003E13B7"/>
    <w:rsid w:val="003E44D7"/>
    <w:rsid w:val="003E462C"/>
    <w:rsid w:val="003E54AB"/>
    <w:rsid w:val="003E62D5"/>
    <w:rsid w:val="003E69B8"/>
    <w:rsid w:val="003F0258"/>
    <w:rsid w:val="003F02F8"/>
    <w:rsid w:val="003F0A0F"/>
    <w:rsid w:val="003F0FEF"/>
    <w:rsid w:val="003F1315"/>
    <w:rsid w:val="003F13B2"/>
    <w:rsid w:val="003F19FF"/>
    <w:rsid w:val="003F5571"/>
    <w:rsid w:val="003F5812"/>
    <w:rsid w:val="003F5CF1"/>
    <w:rsid w:val="003F60EF"/>
    <w:rsid w:val="00400CD5"/>
    <w:rsid w:val="0040187B"/>
    <w:rsid w:val="00401E07"/>
    <w:rsid w:val="00402CC9"/>
    <w:rsid w:val="00403459"/>
    <w:rsid w:val="00405493"/>
    <w:rsid w:val="00406291"/>
    <w:rsid w:val="00407D4D"/>
    <w:rsid w:val="004120B0"/>
    <w:rsid w:val="004124E2"/>
    <w:rsid w:val="00412C48"/>
    <w:rsid w:val="00413734"/>
    <w:rsid w:val="00413845"/>
    <w:rsid w:val="00413AB2"/>
    <w:rsid w:val="004162CB"/>
    <w:rsid w:val="00417425"/>
    <w:rsid w:val="00417E5C"/>
    <w:rsid w:val="00420FB9"/>
    <w:rsid w:val="004211D5"/>
    <w:rsid w:val="00421A8A"/>
    <w:rsid w:val="00421E64"/>
    <w:rsid w:val="00422967"/>
    <w:rsid w:val="004236F6"/>
    <w:rsid w:val="00425B85"/>
    <w:rsid w:val="0042796A"/>
    <w:rsid w:val="004301F6"/>
    <w:rsid w:val="00430E23"/>
    <w:rsid w:val="00431A9F"/>
    <w:rsid w:val="00434657"/>
    <w:rsid w:val="004348F3"/>
    <w:rsid w:val="00434B7B"/>
    <w:rsid w:val="00435300"/>
    <w:rsid w:val="00435D95"/>
    <w:rsid w:val="00436384"/>
    <w:rsid w:val="00441660"/>
    <w:rsid w:val="004424CA"/>
    <w:rsid w:val="00443502"/>
    <w:rsid w:val="00447088"/>
    <w:rsid w:val="00447BCB"/>
    <w:rsid w:val="00450592"/>
    <w:rsid w:val="00452690"/>
    <w:rsid w:val="00452B3B"/>
    <w:rsid w:val="0045315A"/>
    <w:rsid w:val="00453922"/>
    <w:rsid w:val="00454777"/>
    <w:rsid w:val="00455254"/>
    <w:rsid w:val="00455833"/>
    <w:rsid w:val="00456A00"/>
    <w:rsid w:val="00456D3A"/>
    <w:rsid w:val="00457C32"/>
    <w:rsid w:val="00460AF3"/>
    <w:rsid w:val="004610B6"/>
    <w:rsid w:val="00461810"/>
    <w:rsid w:val="00462522"/>
    <w:rsid w:val="004626E2"/>
    <w:rsid w:val="00463021"/>
    <w:rsid w:val="0046368B"/>
    <w:rsid w:val="00463DB3"/>
    <w:rsid w:val="00464918"/>
    <w:rsid w:val="00465057"/>
    <w:rsid w:val="0046507A"/>
    <w:rsid w:val="0046600E"/>
    <w:rsid w:val="0047134F"/>
    <w:rsid w:val="00471521"/>
    <w:rsid w:val="00472553"/>
    <w:rsid w:val="004732AF"/>
    <w:rsid w:val="0047385D"/>
    <w:rsid w:val="00474653"/>
    <w:rsid w:val="0047561C"/>
    <w:rsid w:val="004760E0"/>
    <w:rsid w:val="00476292"/>
    <w:rsid w:val="0047681C"/>
    <w:rsid w:val="00476930"/>
    <w:rsid w:val="00476D1E"/>
    <w:rsid w:val="00477779"/>
    <w:rsid w:val="004800A6"/>
    <w:rsid w:val="00480B25"/>
    <w:rsid w:val="00482474"/>
    <w:rsid w:val="00482B87"/>
    <w:rsid w:val="004834CB"/>
    <w:rsid w:val="004835C2"/>
    <w:rsid w:val="004836A0"/>
    <w:rsid w:val="0048485B"/>
    <w:rsid w:val="004858E5"/>
    <w:rsid w:val="00487826"/>
    <w:rsid w:val="00487EDB"/>
    <w:rsid w:val="00490BD5"/>
    <w:rsid w:val="0049105B"/>
    <w:rsid w:val="0049142A"/>
    <w:rsid w:val="00491E8D"/>
    <w:rsid w:val="00493445"/>
    <w:rsid w:val="00494983"/>
    <w:rsid w:val="00495A31"/>
    <w:rsid w:val="00496C72"/>
    <w:rsid w:val="004A059F"/>
    <w:rsid w:val="004A1C1D"/>
    <w:rsid w:val="004A1ED6"/>
    <w:rsid w:val="004A240A"/>
    <w:rsid w:val="004A30E8"/>
    <w:rsid w:val="004A3942"/>
    <w:rsid w:val="004A5662"/>
    <w:rsid w:val="004A5C09"/>
    <w:rsid w:val="004B018B"/>
    <w:rsid w:val="004B1ECF"/>
    <w:rsid w:val="004B20E6"/>
    <w:rsid w:val="004B38B2"/>
    <w:rsid w:val="004B4495"/>
    <w:rsid w:val="004B6193"/>
    <w:rsid w:val="004B72AA"/>
    <w:rsid w:val="004B79C1"/>
    <w:rsid w:val="004C0561"/>
    <w:rsid w:val="004C0BED"/>
    <w:rsid w:val="004C2276"/>
    <w:rsid w:val="004C2DA1"/>
    <w:rsid w:val="004C3247"/>
    <w:rsid w:val="004C366D"/>
    <w:rsid w:val="004C3E99"/>
    <w:rsid w:val="004C4616"/>
    <w:rsid w:val="004C4770"/>
    <w:rsid w:val="004C567A"/>
    <w:rsid w:val="004C5A2B"/>
    <w:rsid w:val="004C5C5A"/>
    <w:rsid w:val="004C6ED5"/>
    <w:rsid w:val="004C7EF4"/>
    <w:rsid w:val="004D039D"/>
    <w:rsid w:val="004D13D6"/>
    <w:rsid w:val="004D1B9C"/>
    <w:rsid w:val="004D2196"/>
    <w:rsid w:val="004D37AB"/>
    <w:rsid w:val="004D3916"/>
    <w:rsid w:val="004D46C8"/>
    <w:rsid w:val="004D508A"/>
    <w:rsid w:val="004D5D91"/>
    <w:rsid w:val="004E05A0"/>
    <w:rsid w:val="004E0FD5"/>
    <w:rsid w:val="004E2344"/>
    <w:rsid w:val="004E3748"/>
    <w:rsid w:val="004E5B34"/>
    <w:rsid w:val="004E5E3F"/>
    <w:rsid w:val="004E5F71"/>
    <w:rsid w:val="004E724E"/>
    <w:rsid w:val="004F0536"/>
    <w:rsid w:val="004F0DD0"/>
    <w:rsid w:val="004F1997"/>
    <w:rsid w:val="004F1FA8"/>
    <w:rsid w:val="004F22A4"/>
    <w:rsid w:val="004F35DB"/>
    <w:rsid w:val="004F5054"/>
    <w:rsid w:val="004F67E0"/>
    <w:rsid w:val="004F7F3E"/>
    <w:rsid w:val="005007CA"/>
    <w:rsid w:val="00500BCD"/>
    <w:rsid w:val="005013EA"/>
    <w:rsid w:val="00501B9F"/>
    <w:rsid w:val="00501FDE"/>
    <w:rsid w:val="00504093"/>
    <w:rsid w:val="00511CC2"/>
    <w:rsid w:val="0051300E"/>
    <w:rsid w:val="0051312D"/>
    <w:rsid w:val="0051317D"/>
    <w:rsid w:val="00514000"/>
    <w:rsid w:val="00514AB7"/>
    <w:rsid w:val="005153C2"/>
    <w:rsid w:val="00515BD8"/>
    <w:rsid w:val="00516247"/>
    <w:rsid w:val="005170D0"/>
    <w:rsid w:val="00517FB9"/>
    <w:rsid w:val="00520BD4"/>
    <w:rsid w:val="0052192C"/>
    <w:rsid w:val="005230FE"/>
    <w:rsid w:val="0052348C"/>
    <w:rsid w:val="00523B1B"/>
    <w:rsid w:val="005249CD"/>
    <w:rsid w:val="0052639D"/>
    <w:rsid w:val="00526D67"/>
    <w:rsid w:val="005301A3"/>
    <w:rsid w:val="005304B3"/>
    <w:rsid w:val="00530C69"/>
    <w:rsid w:val="00531AC9"/>
    <w:rsid w:val="00531D2A"/>
    <w:rsid w:val="00533CF8"/>
    <w:rsid w:val="00534580"/>
    <w:rsid w:val="005348F9"/>
    <w:rsid w:val="00534BB8"/>
    <w:rsid w:val="00535A9E"/>
    <w:rsid w:val="00536CA0"/>
    <w:rsid w:val="0054195F"/>
    <w:rsid w:val="005426FD"/>
    <w:rsid w:val="005432DE"/>
    <w:rsid w:val="0054335B"/>
    <w:rsid w:val="00543693"/>
    <w:rsid w:val="00543E8B"/>
    <w:rsid w:val="005453AE"/>
    <w:rsid w:val="00545D2F"/>
    <w:rsid w:val="00545E80"/>
    <w:rsid w:val="005472F5"/>
    <w:rsid w:val="00550D86"/>
    <w:rsid w:val="005515B6"/>
    <w:rsid w:val="005527ED"/>
    <w:rsid w:val="005532EF"/>
    <w:rsid w:val="00553861"/>
    <w:rsid w:val="00554AEA"/>
    <w:rsid w:val="00555BD7"/>
    <w:rsid w:val="0055753F"/>
    <w:rsid w:val="00561144"/>
    <w:rsid w:val="0056140F"/>
    <w:rsid w:val="0056165A"/>
    <w:rsid w:val="00562910"/>
    <w:rsid w:val="00562ED9"/>
    <w:rsid w:val="0056372F"/>
    <w:rsid w:val="00563868"/>
    <w:rsid w:val="005650BF"/>
    <w:rsid w:val="00566693"/>
    <w:rsid w:val="00567A70"/>
    <w:rsid w:val="0057029E"/>
    <w:rsid w:val="00570824"/>
    <w:rsid w:val="005709E4"/>
    <w:rsid w:val="00571C9F"/>
    <w:rsid w:val="0057212A"/>
    <w:rsid w:val="00573E1D"/>
    <w:rsid w:val="00574919"/>
    <w:rsid w:val="00575B0B"/>
    <w:rsid w:val="00575E07"/>
    <w:rsid w:val="00576B4A"/>
    <w:rsid w:val="00576F9D"/>
    <w:rsid w:val="005811CE"/>
    <w:rsid w:val="00582565"/>
    <w:rsid w:val="00582ECF"/>
    <w:rsid w:val="005857A0"/>
    <w:rsid w:val="00585C74"/>
    <w:rsid w:val="005868E5"/>
    <w:rsid w:val="00586DE7"/>
    <w:rsid w:val="005870DB"/>
    <w:rsid w:val="00591C1D"/>
    <w:rsid w:val="00593280"/>
    <w:rsid w:val="0059383B"/>
    <w:rsid w:val="00594BC7"/>
    <w:rsid w:val="005953A9"/>
    <w:rsid w:val="005956C5"/>
    <w:rsid w:val="00595DFC"/>
    <w:rsid w:val="00597098"/>
    <w:rsid w:val="0059729C"/>
    <w:rsid w:val="00597D8F"/>
    <w:rsid w:val="005A1961"/>
    <w:rsid w:val="005A22DD"/>
    <w:rsid w:val="005A24C1"/>
    <w:rsid w:val="005A560D"/>
    <w:rsid w:val="005A5A72"/>
    <w:rsid w:val="005A5F93"/>
    <w:rsid w:val="005A652B"/>
    <w:rsid w:val="005A7F24"/>
    <w:rsid w:val="005B0EC8"/>
    <w:rsid w:val="005B1A21"/>
    <w:rsid w:val="005B1E46"/>
    <w:rsid w:val="005B1E4C"/>
    <w:rsid w:val="005B2CA2"/>
    <w:rsid w:val="005B36F9"/>
    <w:rsid w:val="005B4C87"/>
    <w:rsid w:val="005B7E8E"/>
    <w:rsid w:val="005C088E"/>
    <w:rsid w:val="005C13BD"/>
    <w:rsid w:val="005C2005"/>
    <w:rsid w:val="005C2141"/>
    <w:rsid w:val="005C2258"/>
    <w:rsid w:val="005C2610"/>
    <w:rsid w:val="005C2E71"/>
    <w:rsid w:val="005C32AA"/>
    <w:rsid w:val="005C33A5"/>
    <w:rsid w:val="005C3866"/>
    <w:rsid w:val="005C3D53"/>
    <w:rsid w:val="005C5B04"/>
    <w:rsid w:val="005C5E90"/>
    <w:rsid w:val="005C5FDB"/>
    <w:rsid w:val="005C6946"/>
    <w:rsid w:val="005C6D72"/>
    <w:rsid w:val="005C7445"/>
    <w:rsid w:val="005C74A0"/>
    <w:rsid w:val="005D0C15"/>
    <w:rsid w:val="005D32B9"/>
    <w:rsid w:val="005D380A"/>
    <w:rsid w:val="005D447C"/>
    <w:rsid w:val="005D4933"/>
    <w:rsid w:val="005D5C36"/>
    <w:rsid w:val="005E3F83"/>
    <w:rsid w:val="005E4971"/>
    <w:rsid w:val="005E4EFB"/>
    <w:rsid w:val="005E4F61"/>
    <w:rsid w:val="005E4FC7"/>
    <w:rsid w:val="005E562C"/>
    <w:rsid w:val="005E6FB6"/>
    <w:rsid w:val="005F01AF"/>
    <w:rsid w:val="005F22B3"/>
    <w:rsid w:val="005F3F02"/>
    <w:rsid w:val="005F4658"/>
    <w:rsid w:val="005F6412"/>
    <w:rsid w:val="005F651C"/>
    <w:rsid w:val="005F6E1B"/>
    <w:rsid w:val="005F6ED6"/>
    <w:rsid w:val="00601589"/>
    <w:rsid w:val="00601CA2"/>
    <w:rsid w:val="00602C27"/>
    <w:rsid w:val="00603C30"/>
    <w:rsid w:val="00603CD1"/>
    <w:rsid w:val="006057F1"/>
    <w:rsid w:val="00606CF5"/>
    <w:rsid w:val="00607110"/>
    <w:rsid w:val="0061011D"/>
    <w:rsid w:val="00610CF7"/>
    <w:rsid w:val="006120FB"/>
    <w:rsid w:val="00612F38"/>
    <w:rsid w:val="006136E1"/>
    <w:rsid w:val="006141F7"/>
    <w:rsid w:val="0061457A"/>
    <w:rsid w:val="00614B42"/>
    <w:rsid w:val="00616E4E"/>
    <w:rsid w:val="00617E1A"/>
    <w:rsid w:val="00621E99"/>
    <w:rsid w:val="006229EF"/>
    <w:rsid w:val="0062307C"/>
    <w:rsid w:val="00623D17"/>
    <w:rsid w:val="00623EA8"/>
    <w:rsid w:val="006240FA"/>
    <w:rsid w:val="00624D26"/>
    <w:rsid w:val="00625C26"/>
    <w:rsid w:val="00626018"/>
    <w:rsid w:val="00626263"/>
    <w:rsid w:val="00626B9E"/>
    <w:rsid w:val="0062733B"/>
    <w:rsid w:val="00627670"/>
    <w:rsid w:val="00627994"/>
    <w:rsid w:val="0063046F"/>
    <w:rsid w:val="0063098D"/>
    <w:rsid w:val="006329F4"/>
    <w:rsid w:val="00632C33"/>
    <w:rsid w:val="00632FEE"/>
    <w:rsid w:val="00633719"/>
    <w:rsid w:val="00633795"/>
    <w:rsid w:val="0063503D"/>
    <w:rsid w:val="0063586A"/>
    <w:rsid w:val="006359D5"/>
    <w:rsid w:val="00637D73"/>
    <w:rsid w:val="006404A5"/>
    <w:rsid w:val="00641720"/>
    <w:rsid w:val="0064194C"/>
    <w:rsid w:val="006425BB"/>
    <w:rsid w:val="00642989"/>
    <w:rsid w:val="00643A02"/>
    <w:rsid w:val="00643CF4"/>
    <w:rsid w:val="006447E3"/>
    <w:rsid w:val="00644CB0"/>
    <w:rsid w:val="00645193"/>
    <w:rsid w:val="00645CC3"/>
    <w:rsid w:val="00646D57"/>
    <w:rsid w:val="00647BA6"/>
    <w:rsid w:val="00651144"/>
    <w:rsid w:val="00651C71"/>
    <w:rsid w:val="00653873"/>
    <w:rsid w:val="006540B4"/>
    <w:rsid w:val="00654108"/>
    <w:rsid w:val="00654F79"/>
    <w:rsid w:val="006550FE"/>
    <w:rsid w:val="0065578A"/>
    <w:rsid w:val="00657781"/>
    <w:rsid w:val="00657F28"/>
    <w:rsid w:val="00660416"/>
    <w:rsid w:val="00660849"/>
    <w:rsid w:val="00660A12"/>
    <w:rsid w:val="0066105F"/>
    <w:rsid w:val="00662B8F"/>
    <w:rsid w:val="00662F5B"/>
    <w:rsid w:val="00664DD8"/>
    <w:rsid w:val="006656BA"/>
    <w:rsid w:val="006657DB"/>
    <w:rsid w:val="00665FDA"/>
    <w:rsid w:val="00667542"/>
    <w:rsid w:val="00667885"/>
    <w:rsid w:val="00667B52"/>
    <w:rsid w:val="00671E4C"/>
    <w:rsid w:val="0067295E"/>
    <w:rsid w:val="0067359C"/>
    <w:rsid w:val="00674844"/>
    <w:rsid w:val="006755F7"/>
    <w:rsid w:val="006777FE"/>
    <w:rsid w:val="006779DF"/>
    <w:rsid w:val="0068016E"/>
    <w:rsid w:val="00680583"/>
    <w:rsid w:val="00680882"/>
    <w:rsid w:val="00681089"/>
    <w:rsid w:val="006837C6"/>
    <w:rsid w:val="00684105"/>
    <w:rsid w:val="006846CB"/>
    <w:rsid w:val="006848B7"/>
    <w:rsid w:val="006848C1"/>
    <w:rsid w:val="00685149"/>
    <w:rsid w:val="006857C2"/>
    <w:rsid w:val="00686D1D"/>
    <w:rsid w:val="00686E6A"/>
    <w:rsid w:val="00690D74"/>
    <w:rsid w:val="006929E8"/>
    <w:rsid w:val="0069345A"/>
    <w:rsid w:val="00693CC2"/>
    <w:rsid w:val="006941B0"/>
    <w:rsid w:val="00696751"/>
    <w:rsid w:val="0069681B"/>
    <w:rsid w:val="0069698A"/>
    <w:rsid w:val="00696A98"/>
    <w:rsid w:val="006A0096"/>
    <w:rsid w:val="006A0531"/>
    <w:rsid w:val="006A0D02"/>
    <w:rsid w:val="006A20ED"/>
    <w:rsid w:val="006A2892"/>
    <w:rsid w:val="006A2B89"/>
    <w:rsid w:val="006A3C53"/>
    <w:rsid w:val="006A5DC0"/>
    <w:rsid w:val="006A718F"/>
    <w:rsid w:val="006B0501"/>
    <w:rsid w:val="006B2F74"/>
    <w:rsid w:val="006B67F7"/>
    <w:rsid w:val="006B6AD9"/>
    <w:rsid w:val="006B75FE"/>
    <w:rsid w:val="006B787B"/>
    <w:rsid w:val="006B7D87"/>
    <w:rsid w:val="006C2B00"/>
    <w:rsid w:val="006C3731"/>
    <w:rsid w:val="006C4131"/>
    <w:rsid w:val="006C5265"/>
    <w:rsid w:val="006C5E8D"/>
    <w:rsid w:val="006C7B6F"/>
    <w:rsid w:val="006D035C"/>
    <w:rsid w:val="006D1058"/>
    <w:rsid w:val="006D253A"/>
    <w:rsid w:val="006D30E1"/>
    <w:rsid w:val="006D4281"/>
    <w:rsid w:val="006D4BA5"/>
    <w:rsid w:val="006D6BE9"/>
    <w:rsid w:val="006D6D98"/>
    <w:rsid w:val="006D7B99"/>
    <w:rsid w:val="006E09F9"/>
    <w:rsid w:val="006E170D"/>
    <w:rsid w:val="006E3156"/>
    <w:rsid w:val="006E4732"/>
    <w:rsid w:val="006E4875"/>
    <w:rsid w:val="006E4BE0"/>
    <w:rsid w:val="006E6997"/>
    <w:rsid w:val="006E6EE8"/>
    <w:rsid w:val="006F0941"/>
    <w:rsid w:val="006F0AAE"/>
    <w:rsid w:val="006F13F1"/>
    <w:rsid w:val="006F169B"/>
    <w:rsid w:val="006F1AB8"/>
    <w:rsid w:val="006F229F"/>
    <w:rsid w:val="006F3818"/>
    <w:rsid w:val="006F39B5"/>
    <w:rsid w:val="006F5756"/>
    <w:rsid w:val="006F6167"/>
    <w:rsid w:val="006F70E2"/>
    <w:rsid w:val="00700943"/>
    <w:rsid w:val="00700F9A"/>
    <w:rsid w:val="00701EF8"/>
    <w:rsid w:val="00702CA0"/>
    <w:rsid w:val="007045A7"/>
    <w:rsid w:val="00704719"/>
    <w:rsid w:val="007049B6"/>
    <w:rsid w:val="00704A70"/>
    <w:rsid w:val="00704D02"/>
    <w:rsid w:val="007064BE"/>
    <w:rsid w:val="00706C55"/>
    <w:rsid w:val="007072CB"/>
    <w:rsid w:val="0070783E"/>
    <w:rsid w:val="007103D3"/>
    <w:rsid w:val="0071041E"/>
    <w:rsid w:val="00711BB1"/>
    <w:rsid w:val="00712373"/>
    <w:rsid w:val="00712DFE"/>
    <w:rsid w:val="00716843"/>
    <w:rsid w:val="0071729C"/>
    <w:rsid w:val="007201CD"/>
    <w:rsid w:val="007203B8"/>
    <w:rsid w:val="00720D05"/>
    <w:rsid w:val="00722958"/>
    <w:rsid w:val="0072367A"/>
    <w:rsid w:val="0072431A"/>
    <w:rsid w:val="00724F8B"/>
    <w:rsid w:val="007251B2"/>
    <w:rsid w:val="00725471"/>
    <w:rsid w:val="00727644"/>
    <w:rsid w:val="00727A93"/>
    <w:rsid w:val="00727E2D"/>
    <w:rsid w:val="00731638"/>
    <w:rsid w:val="007316A5"/>
    <w:rsid w:val="007324F3"/>
    <w:rsid w:val="0073269F"/>
    <w:rsid w:val="00734496"/>
    <w:rsid w:val="00734A5B"/>
    <w:rsid w:val="00734DBB"/>
    <w:rsid w:val="00735669"/>
    <w:rsid w:val="00737573"/>
    <w:rsid w:val="007401E2"/>
    <w:rsid w:val="0074031C"/>
    <w:rsid w:val="00740CF2"/>
    <w:rsid w:val="007428E0"/>
    <w:rsid w:val="007469F9"/>
    <w:rsid w:val="007502EA"/>
    <w:rsid w:val="007512D2"/>
    <w:rsid w:val="0075184F"/>
    <w:rsid w:val="00754295"/>
    <w:rsid w:val="00754FD9"/>
    <w:rsid w:val="00755E72"/>
    <w:rsid w:val="0075652F"/>
    <w:rsid w:val="00760278"/>
    <w:rsid w:val="00760F6A"/>
    <w:rsid w:val="0076219E"/>
    <w:rsid w:val="00762D8A"/>
    <w:rsid w:val="0076577E"/>
    <w:rsid w:val="007662CA"/>
    <w:rsid w:val="00766300"/>
    <w:rsid w:val="007667AB"/>
    <w:rsid w:val="00767A67"/>
    <w:rsid w:val="00767AE2"/>
    <w:rsid w:val="007705FE"/>
    <w:rsid w:val="00770838"/>
    <w:rsid w:val="00772758"/>
    <w:rsid w:val="0077302C"/>
    <w:rsid w:val="007744F2"/>
    <w:rsid w:val="0077475D"/>
    <w:rsid w:val="007752EC"/>
    <w:rsid w:val="00775436"/>
    <w:rsid w:val="0077626E"/>
    <w:rsid w:val="007769B5"/>
    <w:rsid w:val="0078100E"/>
    <w:rsid w:val="00783975"/>
    <w:rsid w:val="0078475E"/>
    <w:rsid w:val="007853AE"/>
    <w:rsid w:val="00787CEE"/>
    <w:rsid w:val="00787D49"/>
    <w:rsid w:val="00790A36"/>
    <w:rsid w:val="007920FB"/>
    <w:rsid w:val="00792480"/>
    <w:rsid w:val="00793498"/>
    <w:rsid w:val="007935DD"/>
    <w:rsid w:val="0079686A"/>
    <w:rsid w:val="007A04DD"/>
    <w:rsid w:val="007A0CA9"/>
    <w:rsid w:val="007A122A"/>
    <w:rsid w:val="007A1A10"/>
    <w:rsid w:val="007A2C45"/>
    <w:rsid w:val="007A3080"/>
    <w:rsid w:val="007A3B56"/>
    <w:rsid w:val="007A469C"/>
    <w:rsid w:val="007A4815"/>
    <w:rsid w:val="007A4980"/>
    <w:rsid w:val="007A5F87"/>
    <w:rsid w:val="007A63D7"/>
    <w:rsid w:val="007A6859"/>
    <w:rsid w:val="007A6976"/>
    <w:rsid w:val="007A72F6"/>
    <w:rsid w:val="007B1183"/>
    <w:rsid w:val="007B2EC4"/>
    <w:rsid w:val="007B39DC"/>
    <w:rsid w:val="007B41EB"/>
    <w:rsid w:val="007B437A"/>
    <w:rsid w:val="007B60C1"/>
    <w:rsid w:val="007B6131"/>
    <w:rsid w:val="007C0431"/>
    <w:rsid w:val="007C1282"/>
    <w:rsid w:val="007C1E5D"/>
    <w:rsid w:val="007C2CA0"/>
    <w:rsid w:val="007C333C"/>
    <w:rsid w:val="007C6FDA"/>
    <w:rsid w:val="007C78D0"/>
    <w:rsid w:val="007C799A"/>
    <w:rsid w:val="007C7BDA"/>
    <w:rsid w:val="007D047F"/>
    <w:rsid w:val="007D0D04"/>
    <w:rsid w:val="007D1346"/>
    <w:rsid w:val="007D17E6"/>
    <w:rsid w:val="007D1EAF"/>
    <w:rsid w:val="007D2328"/>
    <w:rsid w:val="007D26FD"/>
    <w:rsid w:val="007D2B3C"/>
    <w:rsid w:val="007D37D3"/>
    <w:rsid w:val="007D52AF"/>
    <w:rsid w:val="007E0918"/>
    <w:rsid w:val="007E4085"/>
    <w:rsid w:val="007E421F"/>
    <w:rsid w:val="007E55C7"/>
    <w:rsid w:val="007E6296"/>
    <w:rsid w:val="007E62AF"/>
    <w:rsid w:val="007E6CE2"/>
    <w:rsid w:val="007E6EFF"/>
    <w:rsid w:val="007F040D"/>
    <w:rsid w:val="007F07B0"/>
    <w:rsid w:val="007F13A0"/>
    <w:rsid w:val="007F49B5"/>
    <w:rsid w:val="007F611A"/>
    <w:rsid w:val="007F622D"/>
    <w:rsid w:val="007F6669"/>
    <w:rsid w:val="007F6781"/>
    <w:rsid w:val="007F7A85"/>
    <w:rsid w:val="00800066"/>
    <w:rsid w:val="008001B9"/>
    <w:rsid w:val="00800C96"/>
    <w:rsid w:val="00801F59"/>
    <w:rsid w:val="00802D0B"/>
    <w:rsid w:val="00804BAD"/>
    <w:rsid w:val="00805B37"/>
    <w:rsid w:val="008063BD"/>
    <w:rsid w:val="008065EC"/>
    <w:rsid w:val="0081126E"/>
    <w:rsid w:val="0081218A"/>
    <w:rsid w:val="00812756"/>
    <w:rsid w:val="00812C5C"/>
    <w:rsid w:val="00814019"/>
    <w:rsid w:val="00816241"/>
    <w:rsid w:val="008168B4"/>
    <w:rsid w:val="00816EF8"/>
    <w:rsid w:val="0081776E"/>
    <w:rsid w:val="00817CC7"/>
    <w:rsid w:val="008202CA"/>
    <w:rsid w:val="00820890"/>
    <w:rsid w:val="00820CAD"/>
    <w:rsid w:val="00821060"/>
    <w:rsid w:val="00822605"/>
    <w:rsid w:val="0082416B"/>
    <w:rsid w:val="00824E47"/>
    <w:rsid w:val="00827E77"/>
    <w:rsid w:val="0083065A"/>
    <w:rsid w:val="00830A0A"/>
    <w:rsid w:val="00830A7F"/>
    <w:rsid w:val="0083208C"/>
    <w:rsid w:val="00832514"/>
    <w:rsid w:val="00832B43"/>
    <w:rsid w:val="0083318F"/>
    <w:rsid w:val="00833932"/>
    <w:rsid w:val="00835087"/>
    <w:rsid w:val="0083546D"/>
    <w:rsid w:val="008367A9"/>
    <w:rsid w:val="00836B11"/>
    <w:rsid w:val="00841FA4"/>
    <w:rsid w:val="008425CC"/>
    <w:rsid w:val="0084349E"/>
    <w:rsid w:val="008435E7"/>
    <w:rsid w:val="00843DD9"/>
    <w:rsid w:val="008443FA"/>
    <w:rsid w:val="00844776"/>
    <w:rsid w:val="00846BE3"/>
    <w:rsid w:val="00847684"/>
    <w:rsid w:val="0085233C"/>
    <w:rsid w:val="008525F7"/>
    <w:rsid w:val="00854A1F"/>
    <w:rsid w:val="008553B7"/>
    <w:rsid w:val="0085599C"/>
    <w:rsid w:val="00855B11"/>
    <w:rsid w:val="0085628A"/>
    <w:rsid w:val="00856638"/>
    <w:rsid w:val="00857D36"/>
    <w:rsid w:val="008607CA"/>
    <w:rsid w:val="00861E48"/>
    <w:rsid w:val="00861FBB"/>
    <w:rsid w:val="008625DB"/>
    <w:rsid w:val="008637AC"/>
    <w:rsid w:val="00864DA9"/>
    <w:rsid w:val="00865781"/>
    <w:rsid w:val="00865790"/>
    <w:rsid w:val="00866042"/>
    <w:rsid w:val="008669E1"/>
    <w:rsid w:val="00866D4E"/>
    <w:rsid w:val="008674C0"/>
    <w:rsid w:val="00867E44"/>
    <w:rsid w:val="0087036E"/>
    <w:rsid w:val="00870474"/>
    <w:rsid w:val="008727FF"/>
    <w:rsid w:val="0087358D"/>
    <w:rsid w:val="00873800"/>
    <w:rsid w:val="00873B3B"/>
    <w:rsid w:val="00874B4B"/>
    <w:rsid w:val="008755D3"/>
    <w:rsid w:val="00876266"/>
    <w:rsid w:val="008762ED"/>
    <w:rsid w:val="0088032A"/>
    <w:rsid w:val="00881868"/>
    <w:rsid w:val="008823B3"/>
    <w:rsid w:val="0088251A"/>
    <w:rsid w:val="0088461B"/>
    <w:rsid w:val="00886331"/>
    <w:rsid w:val="00886692"/>
    <w:rsid w:val="008871BB"/>
    <w:rsid w:val="008906FB"/>
    <w:rsid w:val="00890829"/>
    <w:rsid w:val="008909B1"/>
    <w:rsid w:val="00891F34"/>
    <w:rsid w:val="00892055"/>
    <w:rsid w:val="0089537B"/>
    <w:rsid w:val="008956D4"/>
    <w:rsid w:val="0089571C"/>
    <w:rsid w:val="008A054F"/>
    <w:rsid w:val="008A10F5"/>
    <w:rsid w:val="008A1B28"/>
    <w:rsid w:val="008A4ECE"/>
    <w:rsid w:val="008B05D9"/>
    <w:rsid w:val="008B0F51"/>
    <w:rsid w:val="008B1F1A"/>
    <w:rsid w:val="008B6366"/>
    <w:rsid w:val="008B63C0"/>
    <w:rsid w:val="008B64ED"/>
    <w:rsid w:val="008B7774"/>
    <w:rsid w:val="008C00F4"/>
    <w:rsid w:val="008C1E54"/>
    <w:rsid w:val="008C3858"/>
    <w:rsid w:val="008C51BC"/>
    <w:rsid w:val="008D0354"/>
    <w:rsid w:val="008D0778"/>
    <w:rsid w:val="008D118F"/>
    <w:rsid w:val="008D19F7"/>
    <w:rsid w:val="008D1AE9"/>
    <w:rsid w:val="008D3657"/>
    <w:rsid w:val="008D451F"/>
    <w:rsid w:val="008D5093"/>
    <w:rsid w:val="008D5820"/>
    <w:rsid w:val="008D64E4"/>
    <w:rsid w:val="008D65AD"/>
    <w:rsid w:val="008E1235"/>
    <w:rsid w:val="008E2408"/>
    <w:rsid w:val="008E4CAB"/>
    <w:rsid w:val="008E4D02"/>
    <w:rsid w:val="008E78D1"/>
    <w:rsid w:val="008F262B"/>
    <w:rsid w:val="008F2819"/>
    <w:rsid w:val="008F3301"/>
    <w:rsid w:val="008F3453"/>
    <w:rsid w:val="008F4183"/>
    <w:rsid w:val="008F4E67"/>
    <w:rsid w:val="008F4FA8"/>
    <w:rsid w:val="008F4FDB"/>
    <w:rsid w:val="008F64CE"/>
    <w:rsid w:val="008F6500"/>
    <w:rsid w:val="008F7A3C"/>
    <w:rsid w:val="009016FB"/>
    <w:rsid w:val="0090198F"/>
    <w:rsid w:val="00903BD5"/>
    <w:rsid w:val="009047FE"/>
    <w:rsid w:val="009048C7"/>
    <w:rsid w:val="009064BC"/>
    <w:rsid w:val="009068DA"/>
    <w:rsid w:val="00911FF3"/>
    <w:rsid w:val="0091245C"/>
    <w:rsid w:val="0091254E"/>
    <w:rsid w:val="00912888"/>
    <w:rsid w:val="00913C36"/>
    <w:rsid w:val="00915B32"/>
    <w:rsid w:val="0091777B"/>
    <w:rsid w:val="00920A6C"/>
    <w:rsid w:val="009229FB"/>
    <w:rsid w:val="00924427"/>
    <w:rsid w:val="00924C03"/>
    <w:rsid w:val="009253D7"/>
    <w:rsid w:val="00925AE7"/>
    <w:rsid w:val="00927C01"/>
    <w:rsid w:val="009300FD"/>
    <w:rsid w:val="0093046A"/>
    <w:rsid w:val="00934A5A"/>
    <w:rsid w:val="0093632D"/>
    <w:rsid w:val="00936355"/>
    <w:rsid w:val="0093640A"/>
    <w:rsid w:val="00936829"/>
    <w:rsid w:val="00940108"/>
    <w:rsid w:val="00941ECF"/>
    <w:rsid w:val="00942A4B"/>
    <w:rsid w:val="00943281"/>
    <w:rsid w:val="00943482"/>
    <w:rsid w:val="00944550"/>
    <w:rsid w:val="0094609B"/>
    <w:rsid w:val="0094611B"/>
    <w:rsid w:val="009472B8"/>
    <w:rsid w:val="00947F5A"/>
    <w:rsid w:val="009506F2"/>
    <w:rsid w:val="009508AF"/>
    <w:rsid w:val="00950D66"/>
    <w:rsid w:val="00953B3C"/>
    <w:rsid w:val="009541C7"/>
    <w:rsid w:val="0095657E"/>
    <w:rsid w:val="00957DAF"/>
    <w:rsid w:val="0096021B"/>
    <w:rsid w:val="00960A4B"/>
    <w:rsid w:val="00960D34"/>
    <w:rsid w:val="00961248"/>
    <w:rsid w:val="009627C8"/>
    <w:rsid w:val="00964D34"/>
    <w:rsid w:val="009709E0"/>
    <w:rsid w:val="009713F8"/>
    <w:rsid w:val="00971686"/>
    <w:rsid w:val="00971FF0"/>
    <w:rsid w:val="00972B70"/>
    <w:rsid w:val="00974640"/>
    <w:rsid w:val="009746F0"/>
    <w:rsid w:val="00974E63"/>
    <w:rsid w:val="00976CA4"/>
    <w:rsid w:val="0097776F"/>
    <w:rsid w:val="009832E0"/>
    <w:rsid w:val="00983338"/>
    <w:rsid w:val="00983533"/>
    <w:rsid w:val="0098386C"/>
    <w:rsid w:val="009839AA"/>
    <w:rsid w:val="00983BCF"/>
    <w:rsid w:val="009841AB"/>
    <w:rsid w:val="009847A3"/>
    <w:rsid w:val="009868F1"/>
    <w:rsid w:val="00987ABA"/>
    <w:rsid w:val="00990395"/>
    <w:rsid w:val="00990E87"/>
    <w:rsid w:val="00991CEC"/>
    <w:rsid w:val="0099222F"/>
    <w:rsid w:val="009923DF"/>
    <w:rsid w:val="00993896"/>
    <w:rsid w:val="00996419"/>
    <w:rsid w:val="009A09BF"/>
    <w:rsid w:val="009A0C27"/>
    <w:rsid w:val="009A0D92"/>
    <w:rsid w:val="009A1849"/>
    <w:rsid w:val="009A19C8"/>
    <w:rsid w:val="009A19E7"/>
    <w:rsid w:val="009A3118"/>
    <w:rsid w:val="009A4956"/>
    <w:rsid w:val="009A539B"/>
    <w:rsid w:val="009A57E8"/>
    <w:rsid w:val="009A5925"/>
    <w:rsid w:val="009A6ED3"/>
    <w:rsid w:val="009B0E83"/>
    <w:rsid w:val="009B0EDC"/>
    <w:rsid w:val="009B144C"/>
    <w:rsid w:val="009B14C1"/>
    <w:rsid w:val="009B230C"/>
    <w:rsid w:val="009B27E7"/>
    <w:rsid w:val="009B3496"/>
    <w:rsid w:val="009B45A4"/>
    <w:rsid w:val="009B50E9"/>
    <w:rsid w:val="009B7503"/>
    <w:rsid w:val="009B775B"/>
    <w:rsid w:val="009C1E01"/>
    <w:rsid w:val="009C27C7"/>
    <w:rsid w:val="009C4E3C"/>
    <w:rsid w:val="009C5837"/>
    <w:rsid w:val="009C5EA1"/>
    <w:rsid w:val="009C738D"/>
    <w:rsid w:val="009C743F"/>
    <w:rsid w:val="009C7F2E"/>
    <w:rsid w:val="009D03A2"/>
    <w:rsid w:val="009D10E2"/>
    <w:rsid w:val="009D15D0"/>
    <w:rsid w:val="009D1A73"/>
    <w:rsid w:val="009D2AFD"/>
    <w:rsid w:val="009D39F3"/>
    <w:rsid w:val="009D3F11"/>
    <w:rsid w:val="009D42E2"/>
    <w:rsid w:val="009D441D"/>
    <w:rsid w:val="009D55AD"/>
    <w:rsid w:val="009D62D2"/>
    <w:rsid w:val="009D728F"/>
    <w:rsid w:val="009D7BAA"/>
    <w:rsid w:val="009E0532"/>
    <w:rsid w:val="009E0A5F"/>
    <w:rsid w:val="009E1CCC"/>
    <w:rsid w:val="009E328E"/>
    <w:rsid w:val="009E3CEE"/>
    <w:rsid w:val="009E514C"/>
    <w:rsid w:val="009E56B6"/>
    <w:rsid w:val="009E5A79"/>
    <w:rsid w:val="009E61A5"/>
    <w:rsid w:val="009E692E"/>
    <w:rsid w:val="009E6963"/>
    <w:rsid w:val="009E6B4C"/>
    <w:rsid w:val="009F1457"/>
    <w:rsid w:val="009F1D6A"/>
    <w:rsid w:val="009F2149"/>
    <w:rsid w:val="009F3BCC"/>
    <w:rsid w:val="009F53B5"/>
    <w:rsid w:val="009F6194"/>
    <w:rsid w:val="00A017C5"/>
    <w:rsid w:val="00A01D9E"/>
    <w:rsid w:val="00A0310E"/>
    <w:rsid w:val="00A05687"/>
    <w:rsid w:val="00A05A2F"/>
    <w:rsid w:val="00A05D18"/>
    <w:rsid w:val="00A060C5"/>
    <w:rsid w:val="00A0612A"/>
    <w:rsid w:val="00A0689C"/>
    <w:rsid w:val="00A07F58"/>
    <w:rsid w:val="00A10868"/>
    <w:rsid w:val="00A109C5"/>
    <w:rsid w:val="00A110E2"/>
    <w:rsid w:val="00A1154B"/>
    <w:rsid w:val="00A1166D"/>
    <w:rsid w:val="00A12EB9"/>
    <w:rsid w:val="00A12F6E"/>
    <w:rsid w:val="00A13FA2"/>
    <w:rsid w:val="00A158B1"/>
    <w:rsid w:val="00A15E83"/>
    <w:rsid w:val="00A16C65"/>
    <w:rsid w:val="00A208C4"/>
    <w:rsid w:val="00A20905"/>
    <w:rsid w:val="00A20C56"/>
    <w:rsid w:val="00A21074"/>
    <w:rsid w:val="00A237B6"/>
    <w:rsid w:val="00A23D92"/>
    <w:rsid w:val="00A23DD9"/>
    <w:rsid w:val="00A26840"/>
    <w:rsid w:val="00A26C8F"/>
    <w:rsid w:val="00A27515"/>
    <w:rsid w:val="00A277A0"/>
    <w:rsid w:val="00A30549"/>
    <w:rsid w:val="00A30F8C"/>
    <w:rsid w:val="00A33267"/>
    <w:rsid w:val="00A33A1E"/>
    <w:rsid w:val="00A33FF9"/>
    <w:rsid w:val="00A3425F"/>
    <w:rsid w:val="00A34A7F"/>
    <w:rsid w:val="00A36A5A"/>
    <w:rsid w:val="00A37988"/>
    <w:rsid w:val="00A37E25"/>
    <w:rsid w:val="00A40A2C"/>
    <w:rsid w:val="00A40CF1"/>
    <w:rsid w:val="00A41BED"/>
    <w:rsid w:val="00A41D68"/>
    <w:rsid w:val="00A42034"/>
    <w:rsid w:val="00A42D8C"/>
    <w:rsid w:val="00A4380C"/>
    <w:rsid w:val="00A44854"/>
    <w:rsid w:val="00A44FD7"/>
    <w:rsid w:val="00A4575A"/>
    <w:rsid w:val="00A46DBF"/>
    <w:rsid w:val="00A5147A"/>
    <w:rsid w:val="00A524A3"/>
    <w:rsid w:val="00A52F77"/>
    <w:rsid w:val="00A542D3"/>
    <w:rsid w:val="00A55B36"/>
    <w:rsid w:val="00A56908"/>
    <w:rsid w:val="00A56E79"/>
    <w:rsid w:val="00A57509"/>
    <w:rsid w:val="00A604DB"/>
    <w:rsid w:val="00A610FB"/>
    <w:rsid w:val="00A63C8E"/>
    <w:rsid w:val="00A6435D"/>
    <w:rsid w:val="00A64F8E"/>
    <w:rsid w:val="00A67966"/>
    <w:rsid w:val="00A7197A"/>
    <w:rsid w:val="00A71B62"/>
    <w:rsid w:val="00A72A7D"/>
    <w:rsid w:val="00A73826"/>
    <w:rsid w:val="00A7392D"/>
    <w:rsid w:val="00A73FC9"/>
    <w:rsid w:val="00A74B5E"/>
    <w:rsid w:val="00A75324"/>
    <w:rsid w:val="00A77858"/>
    <w:rsid w:val="00A806DC"/>
    <w:rsid w:val="00A8087D"/>
    <w:rsid w:val="00A8144C"/>
    <w:rsid w:val="00A8175B"/>
    <w:rsid w:val="00A8260E"/>
    <w:rsid w:val="00A85B00"/>
    <w:rsid w:val="00A85CE2"/>
    <w:rsid w:val="00A8671C"/>
    <w:rsid w:val="00A87C13"/>
    <w:rsid w:val="00A87E38"/>
    <w:rsid w:val="00A908E3"/>
    <w:rsid w:val="00A930B2"/>
    <w:rsid w:val="00A93FC7"/>
    <w:rsid w:val="00A956F5"/>
    <w:rsid w:val="00A95D99"/>
    <w:rsid w:val="00A9702F"/>
    <w:rsid w:val="00A9788B"/>
    <w:rsid w:val="00AA0C6F"/>
    <w:rsid w:val="00AA1714"/>
    <w:rsid w:val="00AA1E6C"/>
    <w:rsid w:val="00AA2656"/>
    <w:rsid w:val="00AA4316"/>
    <w:rsid w:val="00AA4D46"/>
    <w:rsid w:val="00AA5FF2"/>
    <w:rsid w:val="00AA64EC"/>
    <w:rsid w:val="00AA69BC"/>
    <w:rsid w:val="00AA6C36"/>
    <w:rsid w:val="00AA7641"/>
    <w:rsid w:val="00AA7E94"/>
    <w:rsid w:val="00AA7F7B"/>
    <w:rsid w:val="00AB0336"/>
    <w:rsid w:val="00AB0668"/>
    <w:rsid w:val="00AB0D0C"/>
    <w:rsid w:val="00AB145A"/>
    <w:rsid w:val="00AB157F"/>
    <w:rsid w:val="00AB1DA9"/>
    <w:rsid w:val="00AB30E8"/>
    <w:rsid w:val="00AB3BFD"/>
    <w:rsid w:val="00AB4047"/>
    <w:rsid w:val="00AB48D5"/>
    <w:rsid w:val="00AB608C"/>
    <w:rsid w:val="00AB61F9"/>
    <w:rsid w:val="00AB6D17"/>
    <w:rsid w:val="00AC1618"/>
    <w:rsid w:val="00AC1DD1"/>
    <w:rsid w:val="00AC20A1"/>
    <w:rsid w:val="00AC21F1"/>
    <w:rsid w:val="00AC310D"/>
    <w:rsid w:val="00AC4DD2"/>
    <w:rsid w:val="00AC6D43"/>
    <w:rsid w:val="00AC6FD4"/>
    <w:rsid w:val="00AC7658"/>
    <w:rsid w:val="00AC78D0"/>
    <w:rsid w:val="00AC7FDD"/>
    <w:rsid w:val="00AD0806"/>
    <w:rsid w:val="00AD2736"/>
    <w:rsid w:val="00AD2C2B"/>
    <w:rsid w:val="00AD3F08"/>
    <w:rsid w:val="00AD48A1"/>
    <w:rsid w:val="00AD6CA1"/>
    <w:rsid w:val="00AE0BBB"/>
    <w:rsid w:val="00AE1021"/>
    <w:rsid w:val="00AE15B4"/>
    <w:rsid w:val="00AE190C"/>
    <w:rsid w:val="00AE24FF"/>
    <w:rsid w:val="00AE3E63"/>
    <w:rsid w:val="00AE48A1"/>
    <w:rsid w:val="00AE48EC"/>
    <w:rsid w:val="00AE5DA5"/>
    <w:rsid w:val="00AE68F2"/>
    <w:rsid w:val="00AF03A1"/>
    <w:rsid w:val="00AF2043"/>
    <w:rsid w:val="00AF217A"/>
    <w:rsid w:val="00AF24D4"/>
    <w:rsid w:val="00AF32FA"/>
    <w:rsid w:val="00AF3DB9"/>
    <w:rsid w:val="00AF3E13"/>
    <w:rsid w:val="00AF414D"/>
    <w:rsid w:val="00AF6AC1"/>
    <w:rsid w:val="00AF7F8A"/>
    <w:rsid w:val="00B00904"/>
    <w:rsid w:val="00B01263"/>
    <w:rsid w:val="00B01499"/>
    <w:rsid w:val="00B02BDB"/>
    <w:rsid w:val="00B02CDD"/>
    <w:rsid w:val="00B03FE8"/>
    <w:rsid w:val="00B045E7"/>
    <w:rsid w:val="00B04E49"/>
    <w:rsid w:val="00B04E6C"/>
    <w:rsid w:val="00B05D6D"/>
    <w:rsid w:val="00B06129"/>
    <w:rsid w:val="00B10988"/>
    <w:rsid w:val="00B10AAA"/>
    <w:rsid w:val="00B10C21"/>
    <w:rsid w:val="00B11D4E"/>
    <w:rsid w:val="00B12D88"/>
    <w:rsid w:val="00B15611"/>
    <w:rsid w:val="00B16DCD"/>
    <w:rsid w:val="00B20177"/>
    <w:rsid w:val="00B2182B"/>
    <w:rsid w:val="00B22C5C"/>
    <w:rsid w:val="00B23D8C"/>
    <w:rsid w:val="00B2409F"/>
    <w:rsid w:val="00B240CA"/>
    <w:rsid w:val="00B25635"/>
    <w:rsid w:val="00B2749E"/>
    <w:rsid w:val="00B30CED"/>
    <w:rsid w:val="00B31397"/>
    <w:rsid w:val="00B3247B"/>
    <w:rsid w:val="00B3261D"/>
    <w:rsid w:val="00B32FC1"/>
    <w:rsid w:val="00B33678"/>
    <w:rsid w:val="00B33C52"/>
    <w:rsid w:val="00B37415"/>
    <w:rsid w:val="00B41D4D"/>
    <w:rsid w:val="00B42043"/>
    <w:rsid w:val="00B42A33"/>
    <w:rsid w:val="00B43840"/>
    <w:rsid w:val="00B44AB7"/>
    <w:rsid w:val="00B4577E"/>
    <w:rsid w:val="00B45789"/>
    <w:rsid w:val="00B46D1E"/>
    <w:rsid w:val="00B46EDC"/>
    <w:rsid w:val="00B4759B"/>
    <w:rsid w:val="00B51173"/>
    <w:rsid w:val="00B5126A"/>
    <w:rsid w:val="00B51AAD"/>
    <w:rsid w:val="00B520F0"/>
    <w:rsid w:val="00B523EC"/>
    <w:rsid w:val="00B53B42"/>
    <w:rsid w:val="00B542B8"/>
    <w:rsid w:val="00B556D1"/>
    <w:rsid w:val="00B55E62"/>
    <w:rsid w:val="00B55F52"/>
    <w:rsid w:val="00B6069E"/>
    <w:rsid w:val="00B607B8"/>
    <w:rsid w:val="00B63243"/>
    <w:rsid w:val="00B6325F"/>
    <w:rsid w:val="00B650F9"/>
    <w:rsid w:val="00B670F6"/>
    <w:rsid w:val="00B70031"/>
    <w:rsid w:val="00B7209F"/>
    <w:rsid w:val="00B73402"/>
    <w:rsid w:val="00B743E3"/>
    <w:rsid w:val="00B74452"/>
    <w:rsid w:val="00B74958"/>
    <w:rsid w:val="00B7677B"/>
    <w:rsid w:val="00B76ABF"/>
    <w:rsid w:val="00B76ADE"/>
    <w:rsid w:val="00B77081"/>
    <w:rsid w:val="00B80576"/>
    <w:rsid w:val="00B80E5A"/>
    <w:rsid w:val="00B8135F"/>
    <w:rsid w:val="00B82819"/>
    <w:rsid w:val="00B84CB8"/>
    <w:rsid w:val="00B853AB"/>
    <w:rsid w:val="00B87AEC"/>
    <w:rsid w:val="00B87D14"/>
    <w:rsid w:val="00B87DED"/>
    <w:rsid w:val="00B961E6"/>
    <w:rsid w:val="00B97E2A"/>
    <w:rsid w:val="00BA069D"/>
    <w:rsid w:val="00BA164E"/>
    <w:rsid w:val="00BA1689"/>
    <w:rsid w:val="00BA1D8D"/>
    <w:rsid w:val="00BA27FD"/>
    <w:rsid w:val="00BA2AFA"/>
    <w:rsid w:val="00BA3FAF"/>
    <w:rsid w:val="00BA4C87"/>
    <w:rsid w:val="00BA52A6"/>
    <w:rsid w:val="00BA5F38"/>
    <w:rsid w:val="00BA6AAD"/>
    <w:rsid w:val="00BA6E76"/>
    <w:rsid w:val="00BA7604"/>
    <w:rsid w:val="00BB242C"/>
    <w:rsid w:val="00BB2A43"/>
    <w:rsid w:val="00BB2CDD"/>
    <w:rsid w:val="00BB3124"/>
    <w:rsid w:val="00BB4183"/>
    <w:rsid w:val="00BB75A9"/>
    <w:rsid w:val="00BC0B9C"/>
    <w:rsid w:val="00BC2111"/>
    <w:rsid w:val="00BC23E4"/>
    <w:rsid w:val="00BC2E03"/>
    <w:rsid w:val="00BC35F9"/>
    <w:rsid w:val="00BC3836"/>
    <w:rsid w:val="00BC39E0"/>
    <w:rsid w:val="00BC499F"/>
    <w:rsid w:val="00BC4B0D"/>
    <w:rsid w:val="00BC4DAF"/>
    <w:rsid w:val="00BC4EAE"/>
    <w:rsid w:val="00BC5C68"/>
    <w:rsid w:val="00BC6377"/>
    <w:rsid w:val="00BD64C0"/>
    <w:rsid w:val="00BD66C7"/>
    <w:rsid w:val="00BD763C"/>
    <w:rsid w:val="00BE3A53"/>
    <w:rsid w:val="00BE583E"/>
    <w:rsid w:val="00BF17D3"/>
    <w:rsid w:val="00BF185C"/>
    <w:rsid w:val="00BF1C47"/>
    <w:rsid w:val="00BF1DAB"/>
    <w:rsid w:val="00BF1E46"/>
    <w:rsid w:val="00BF2981"/>
    <w:rsid w:val="00BF35AB"/>
    <w:rsid w:val="00BF459F"/>
    <w:rsid w:val="00BF47DA"/>
    <w:rsid w:val="00BF5796"/>
    <w:rsid w:val="00BF5B14"/>
    <w:rsid w:val="00BF6BFA"/>
    <w:rsid w:val="00BF6D12"/>
    <w:rsid w:val="00BF7CF4"/>
    <w:rsid w:val="00C0025F"/>
    <w:rsid w:val="00C00413"/>
    <w:rsid w:val="00C00580"/>
    <w:rsid w:val="00C01E3B"/>
    <w:rsid w:val="00C03380"/>
    <w:rsid w:val="00C03B64"/>
    <w:rsid w:val="00C054EF"/>
    <w:rsid w:val="00C057B0"/>
    <w:rsid w:val="00C0598D"/>
    <w:rsid w:val="00C073CA"/>
    <w:rsid w:val="00C07A99"/>
    <w:rsid w:val="00C11375"/>
    <w:rsid w:val="00C116B4"/>
    <w:rsid w:val="00C12E9D"/>
    <w:rsid w:val="00C13CCC"/>
    <w:rsid w:val="00C1574D"/>
    <w:rsid w:val="00C15C7E"/>
    <w:rsid w:val="00C16C14"/>
    <w:rsid w:val="00C17689"/>
    <w:rsid w:val="00C17D76"/>
    <w:rsid w:val="00C17F93"/>
    <w:rsid w:val="00C210B1"/>
    <w:rsid w:val="00C214B9"/>
    <w:rsid w:val="00C225E9"/>
    <w:rsid w:val="00C22ED6"/>
    <w:rsid w:val="00C25FC4"/>
    <w:rsid w:val="00C26373"/>
    <w:rsid w:val="00C263F0"/>
    <w:rsid w:val="00C2657A"/>
    <w:rsid w:val="00C26D2C"/>
    <w:rsid w:val="00C30671"/>
    <w:rsid w:val="00C30746"/>
    <w:rsid w:val="00C3161B"/>
    <w:rsid w:val="00C33964"/>
    <w:rsid w:val="00C34231"/>
    <w:rsid w:val="00C35096"/>
    <w:rsid w:val="00C364C1"/>
    <w:rsid w:val="00C37661"/>
    <w:rsid w:val="00C416D3"/>
    <w:rsid w:val="00C4284F"/>
    <w:rsid w:val="00C43E55"/>
    <w:rsid w:val="00C44051"/>
    <w:rsid w:val="00C44625"/>
    <w:rsid w:val="00C46147"/>
    <w:rsid w:val="00C46246"/>
    <w:rsid w:val="00C47731"/>
    <w:rsid w:val="00C47E74"/>
    <w:rsid w:val="00C516AD"/>
    <w:rsid w:val="00C5185B"/>
    <w:rsid w:val="00C54A4C"/>
    <w:rsid w:val="00C55117"/>
    <w:rsid w:val="00C553BB"/>
    <w:rsid w:val="00C566A3"/>
    <w:rsid w:val="00C57391"/>
    <w:rsid w:val="00C606EA"/>
    <w:rsid w:val="00C60CAF"/>
    <w:rsid w:val="00C612F5"/>
    <w:rsid w:val="00C61D70"/>
    <w:rsid w:val="00C62013"/>
    <w:rsid w:val="00C6341B"/>
    <w:rsid w:val="00C660BD"/>
    <w:rsid w:val="00C66511"/>
    <w:rsid w:val="00C672C4"/>
    <w:rsid w:val="00C7045A"/>
    <w:rsid w:val="00C70A56"/>
    <w:rsid w:val="00C70B05"/>
    <w:rsid w:val="00C721A1"/>
    <w:rsid w:val="00C765FB"/>
    <w:rsid w:val="00C7753A"/>
    <w:rsid w:val="00C77F92"/>
    <w:rsid w:val="00C80107"/>
    <w:rsid w:val="00C81401"/>
    <w:rsid w:val="00C82135"/>
    <w:rsid w:val="00C82D9C"/>
    <w:rsid w:val="00C83DAA"/>
    <w:rsid w:val="00C83F65"/>
    <w:rsid w:val="00C84011"/>
    <w:rsid w:val="00C84855"/>
    <w:rsid w:val="00C84B52"/>
    <w:rsid w:val="00C85AD6"/>
    <w:rsid w:val="00C87372"/>
    <w:rsid w:val="00C87E61"/>
    <w:rsid w:val="00C915A5"/>
    <w:rsid w:val="00C92ECF"/>
    <w:rsid w:val="00C938D2"/>
    <w:rsid w:val="00C93CD8"/>
    <w:rsid w:val="00C93FD1"/>
    <w:rsid w:val="00C96550"/>
    <w:rsid w:val="00C96756"/>
    <w:rsid w:val="00C96AF5"/>
    <w:rsid w:val="00C9703C"/>
    <w:rsid w:val="00C971A1"/>
    <w:rsid w:val="00CA0D59"/>
    <w:rsid w:val="00CA0E45"/>
    <w:rsid w:val="00CA1233"/>
    <w:rsid w:val="00CA1D0E"/>
    <w:rsid w:val="00CA1F89"/>
    <w:rsid w:val="00CA39DF"/>
    <w:rsid w:val="00CA401F"/>
    <w:rsid w:val="00CA49D3"/>
    <w:rsid w:val="00CA4BDE"/>
    <w:rsid w:val="00CB0E2A"/>
    <w:rsid w:val="00CB0EAE"/>
    <w:rsid w:val="00CB1422"/>
    <w:rsid w:val="00CB1A44"/>
    <w:rsid w:val="00CB37B0"/>
    <w:rsid w:val="00CB491C"/>
    <w:rsid w:val="00CB5B1A"/>
    <w:rsid w:val="00CB651B"/>
    <w:rsid w:val="00CB7080"/>
    <w:rsid w:val="00CC1BAD"/>
    <w:rsid w:val="00CC2990"/>
    <w:rsid w:val="00CC2ADB"/>
    <w:rsid w:val="00CC3A85"/>
    <w:rsid w:val="00CC4650"/>
    <w:rsid w:val="00CC4695"/>
    <w:rsid w:val="00CC4D89"/>
    <w:rsid w:val="00CC4E39"/>
    <w:rsid w:val="00CC519B"/>
    <w:rsid w:val="00CC624A"/>
    <w:rsid w:val="00CD08AC"/>
    <w:rsid w:val="00CD27D1"/>
    <w:rsid w:val="00CD3474"/>
    <w:rsid w:val="00CD367A"/>
    <w:rsid w:val="00CD42FA"/>
    <w:rsid w:val="00CD51D9"/>
    <w:rsid w:val="00CD5F27"/>
    <w:rsid w:val="00CD60A3"/>
    <w:rsid w:val="00CE143A"/>
    <w:rsid w:val="00CE1464"/>
    <w:rsid w:val="00CE1642"/>
    <w:rsid w:val="00CE22DD"/>
    <w:rsid w:val="00CE3405"/>
    <w:rsid w:val="00CE3F1E"/>
    <w:rsid w:val="00CE4736"/>
    <w:rsid w:val="00CE505A"/>
    <w:rsid w:val="00CE5185"/>
    <w:rsid w:val="00CE55BF"/>
    <w:rsid w:val="00CE5DE7"/>
    <w:rsid w:val="00CE6CA3"/>
    <w:rsid w:val="00CE784B"/>
    <w:rsid w:val="00CF00C3"/>
    <w:rsid w:val="00CF00F1"/>
    <w:rsid w:val="00CF2131"/>
    <w:rsid w:val="00CF3723"/>
    <w:rsid w:val="00CF4F59"/>
    <w:rsid w:val="00CF5EC9"/>
    <w:rsid w:val="00CF60B1"/>
    <w:rsid w:val="00CF6E45"/>
    <w:rsid w:val="00D01D95"/>
    <w:rsid w:val="00D0200B"/>
    <w:rsid w:val="00D02AF3"/>
    <w:rsid w:val="00D02E6C"/>
    <w:rsid w:val="00D03A57"/>
    <w:rsid w:val="00D04A9C"/>
    <w:rsid w:val="00D04D3A"/>
    <w:rsid w:val="00D054F1"/>
    <w:rsid w:val="00D05CF4"/>
    <w:rsid w:val="00D10096"/>
    <w:rsid w:val="00D102A5"/>
    <w:rsid w:val="00D11CA5"/>
    <w:rsid w:val="00D11D19"/>
    <w:rsid w:val="00D12BDA"/>
    <w:rsid w:val="00D14038"/>
    <w:rsid w:val="00D164D8"/>
    <w:rsid w:val="00D207AB"/>
    <w:rsid w:val="00D20D37"/>
    <w:rsid w:val="00D240AA"/>
    <w:rsid w:val="00D250A0"/>
    <w:rsid w:val="00D25F5A"/>
    <w:rsid w:val="00D26644"/>
    <w:rsid w:val="00D303EA"/>
    <w:rsid w:val="00D3147F"/>
    <w:rsid w:val="00D322C9"/>
    <w:rsid w:val="00D329EE"/>
    <w:rsid w:val="00D34C5F"/>
    <w:rsid w:val="00D367DD"/>
    <w:rsid w:val="00D37086"/>
    <w:rsid w:val="00D372C3"/>
    <w:rsid w:val="00D40621"/>
    <w:rsid w:val="00D420AD"/>
    <w:rsid w:val="00D4234B"/>
    <w:rsid w:val="00D424D1"/>
    <w:rsid w:val="00D435BF"/>
    <w:rsid w:val="00D44672"/>
    <w:rsid w:val="00D44E0B"/>
    <w:rsid w:val="00D44ECF"/>
    <w:rsid w:val="00D469E9"/>
    <w:rsid w:val="00D47579"/>
    <w:rsid w:val="00D47737"/>
    <w:rsid w:val="00D50B8A"/>
    <w:rsid w:val="00D51B02"/>
    <w:rsid w:val="00D52AE9"/>
    <w:rsid w:val="00D53408"/>
    <w:rsid w:val="00D537D6"/>
    <w:rsid w:val="00D54F0D"/>
    <w:rsid w:val="00D5502C"/>
    <w:rsid w:val="00D5549F"/>
    <w:rsid w:val="00D57A5B"/>
    <w:rsid w:val="00D606C4"/>
    <w:rsid w:val="00D60C3F"/>
    <w:rsid w:val="00D635EA"/>
    <w:rsid w:val="00D64B43"/>
    <w:rsid w:val="00D64BE7"/>
    <w:rsid w:val="00D70154"/>
    <w:rsid w:val="00D7026B"/>
    <w:rsid w:val="00D70802"/>
    <w:rsid w:val="00D728F0"/>
    <w:rsid w:val="00D73B29"/>
    <w:rsid w:val="00D74170"/>
    <w:rsid w:val="00D7464B"/>
    <w:rsid w:val="00D75D33"/>
    <w:rsid w:val="00D7699E"/>
    <w:rsid w:val="00D76A91"/>
    <w:rsid w:val="00D76D75"/>
    <w:rsid w:val="00D80039"/>
    <w:rsid w:val="00D83A9B"/>
    <w:rsid w:val="00D84517"/>
    <w:rsid w:val="00D847C1"/>
    <w:rsid w:val="00D84B7F"/>
    <w:rsid w:val="00D85165"/>
    <w:rsid w:val="00D86527"/>
    <w:rsid w:val="00D87CDB"/>
    <w:rsid w:val="00D9198A"/>
    <w:rsid w:val="00D95F46"/>
    <w:rsid w:val="00D96B89"/>
    <w:rsid w:val="00D96E91"/>
    <w:rsid w:val="00D976BC"/>
    <w:rsid w:val="00DA05C3"/>
    <w:rsid w:val="00DA0FF6"/>
    <w:rsid w:val="00DA14F1"/>
    <w:rsid w:val="00DA276D"/>
    <w:rsid w:val="00DA416F"/>
    <w:rsid w:val="00DA4911"/>
    <w:rsid w:val="00DA4ADB"/>
    <w:rsid w:val="00DA4DD2"/>
    <w:rsid w:val="00DA4FFC"/>
    <w:rsid w:val="00DA6751"/>
    <w:rsid w:val="00DA731D"/>
    <w:rsid w:val="00DB07C3"/>
    <w:rsid w:val="00DB07CC"/>
    <w:rsid w:val="00DB1271"/>
    <w:rsid w:val="00DB1337"/>
    <w:rsid w:val="00DB1EB3"/>
    <w:rsid w:val="00DB4E40"/>
    <w:rsid w:val="00DB4FCA"/>
    <w:rsid w:val="00DB5AB3"/>
    <w:rsid w:val="00DB64B8"/>
    <w:rsid w:val="00DB7F64"/>
    <w:rsid w:val="00DC3365"/>
    <w:rsid w:val="00DC42E7"/>
    <w:rsid w:val="00DC439E"/>
    <w:rsid w:val="00DC68C7"/>
    <w:rsid w:val="00DD0AA5"/>
    <w:rsid w:val="00DD2032"/>
    <w:rsid w:val="00DD3CE3"/>
    <w:rsid w:val="00DD4CBD"/>
    <w:rsid w:val="00DD512D"/>
    <w:rsid w:val="00DD5694"/>
    <w:rsid w:val="00DD5BBE"/>
    <w:rsid w:val="00DD7CAA"/>
    <w:rsid w:val="00DE1887"/>
    <w:rsid w:val="00DE1C97"/>
    <w:rsid w:val="00DE1DA8"/>
    <w:rsid w:val="00DE2E03"/>
    <w:rsid w:val="00DE3B5D"/>
    <w:rsid w:val="00DE5597"/>
    <w:rsid w:val="00DE5F3B"/>
    <w:rsid w:val="00DE6991"/>
    <w:rsid w:val="00DF0293"/>
    <w:rsid w:val="00DF0C09"/>
    <w:rsid w:val="00DF0DB8"/>
    <w:rsid w:val="00DF1259"/>
    <w:rsid w:val="00DF25D5"/>
    <w:rsid w:val="00DF2EEF"/>
    <w:rsid w:val="00DF30B5"/>
    <w:rsid w:val="00DF68A5"/>
    <w:rsid w:val="00DF68FD"/>
    <w:rsid w:val="00DF6CD6"/>
    <w:rsid w:val="00E0014D"/>
    <w:rsid w:val="00E00EB9"/>
    <w:rsid w:val="00E01953"/>
    <w:rsid w:val="00E0421C"/>
    <w:rsid w:val="00E04308"/>
    <w:rsid w:val="00E05277"/>
    <w:rsid w:val="00E054E1"/>
    <w:rsid w:val="00E05692"/>
    <w:rsid w:val="00E0642F"/>
    <w:rsid w:val="00E07219"/>
    <w:rsid w:val="00E07331"/>
    <w:rsid w:val="00E07EF1"/>
    <w:rsid w:val="00E11634"/>
    <w:rsid w:val="00E1385C"/>
    <w:rsid w:val="00E163AF"/>
    <w:rsid w:val="00E16699"/>
    <w:rsid w:val="00E16D53"/>
    <w:rsid w:val="00E16FA5"/>
    <w:rsid w:val="00E17240"/>
    <w:rsid w:val="00E22506"/>
    <w:rsid w:val="00E2292F"/>
    <w:rsid w:val="00E2330C"/>
    <w:rsid w:val="00E23F92"/>
    <w:rsid w:val="00E24850"/>
    <w:rsid w:val="00E24D56"/>
    <w:rsid w:val="00E26B8D"/>
    <w:rsid w:val="00E270E8"/>
    <w:rsid w:val="00E2793F"/>
    <w:rsid w:val="00E27D58"/>
    <w:rsid w:val="00E315A3"/>
    <w:rsid w:val="00E32B14"/>
    <w:rsid w:val="00E350F5"/>
    <w:rsid w:val="00E35D51"/>
    <w:rsid w:val="00E35DD8"/>
    <w:rsid w:val="00E35FE2"/>
    <w:rsid w:val="00E40128"/>
    <w:rsid w:val="00E40B26"/>
    <w:rsid w:val="00E40E4A"/>
    <w:rsid w:val="00E41948"/>
    <w:rsid w:val="00E420DC"/>
    <w:rsid w:val="00E42284"/>
    <w:rsid w:val="00E4627B"/>
    <w:rsid w:val="00E469B9"/>
    <w:rsid w:val="00E517DC"/>
    <w:rsid w:val="00E5335D"/>
    <w:rsid w:val="00E55DC6"/>
    <w:rsid w:val="00E614E1"/>
    <w:rsid w:val="00E62554"/>
    <w:rsid w:val="00E64B52"/>
    <w:rsid w:val="00E64C6A"/>
    <w:rsid w:val="00E659D0"/>
    <w:rsid w:val="00E66CAD"/>
    <w:rsid w:val="00E71AD4"/>
    <w:rsid w:val="00E727C7"/>
    <w:rsid w:val="00E737B2"/>
    <w:rsid w:val="00E73B9F"/>
    <w:rsid w:val="00E74049"/>
    <w:rsid w:val="00E75C03"/>
    <w:rsid w:val="00E76440"/>
    <w:rsid w:val="00E76B31"/>
    <w:rsid w:val="00E8048A"/>
    <w:rsid w:val="00E80F86"/>
    <w:rsid w:val="00E835DA"/>
    <w:rsid w:val="00E85216"/>
    <w:rsid w:val="00E8579C"/>
    <w:rsid w:val="00E8636A"/>
    <w:rsid w:val="00E8772A"/>
    <w:rsid w:val="00E9141B"/>
    <w:rsid w:val="00E91605"/>
    <w:rsid w:val="00E91D43"/>
    <w:rsid w:val="00E93AEF"/>
    <w:rsid w:val="00E93D94"/>
    <w:rsid w:val="00E954DB"/>
    <w:rsid w:val="00E96009"/>
    <w:rsid w:val="00E967E9"/>
    <w:rsid w:val="00EA09DD"/>
    <w:rsid w:val="00EA11E2"/>
    <w:rsid w:val="00EA19A2"/>
    <w:rsid w:val="00EA2A70"/>
    <w:rsid w:val="00EA2D54"/>
    <w:rsid w:val="00EA3665"/>
    <w:rsid w:val="00EA4A8D"/>
    <w:rsid w:val="00EA4E39"/>
    <w:rsid w:val="00EA4F0B"/>
    <w:rsid w:val="00EA6094"/>
    <w:rsid w:val="00EA6735"/>
    <w:rsid w:val="00EA674B"/>
    <w:rsid w:val="00EB023E"/>
    <w:rsid w:val="00EB0776"/>
    <w:rsid w:val="00EB174A"/>
    <w:rsid w:val="00EB2001"/>
    <w:rsid w:val="00EB29FD"/>
    <w:rsid w:val="00EB4075"/>
    <w:rsid w:val="00EB5BB9"/>
    <w:rsid w:val="00EB7046"/>
    <w:rsid w:val="00EB7763"/>
    <w:rsid w:val="00EB77A3"/>
    <w:rsid w:val="00EB79B9"/>
    <w:rsid w:val="00EC2831"/>
    <w:rsid w:val="00EC2D91"/>
    <w:rsid w:val="00EC38D5"/>
    <w:rsid w:val="00EC3901"/>
    <w:rsid w:val="00EC3FD4"/>
    <w:rsid w:val="00EC4E67"/>
    <w:rsid w:val="00EC6527"/>
    <w:rsid w:val="00EC77EB"/>
    <w:rsid w:val="00ED076F"/>
    <w:rsid w:val="00ED2F3A"/>
    <w:rsid w:val="00ED6FFF"/>
    <w:rsid w:val="00ED72F9"/>
    <w:rsid w:val="00ED7F1E"/>
    <w:rsid w:val="00EE0FD9"/>
    <w:rsid w:val="00EE2989"/>
    <w:rsid w:val="00EE3606"/>
    <w:rsid w:val="00EE6C6F"/>
    <w:rsid w:val="00EF0260"/>
    <w:rsid w:val="00EF426E"/>
    <w:rsid w:val="00EF5AEC"/>
    <w:rsid w:val="00EF5EC8"/>
    <w:rsid w:val="00EF7A1A"/>
    <w:rsid w:val="00F0113F"/>
    <w:rsid w:val="00F0421C"/>
    <w:rsid w:val="00F0425F"/>
    <w:rsid w:val="00F0455B"/>
    <w:rsid w:val="00F04C86"/>
    <w:rsid w:val="00F05217"/>
    <w:rsid w:val="00F05D47"/>
    <w:rsid w:val="00F07C18"/>
    <w:rsid w:val="00F07E19"/>
    <w:rsid w:val="00F110D1"/>
    <w:rsid w:val="00F119D2"/>
    <w:rsid w:val="00F1264B"/>
    <w:rsid w:val="00F1284B"/>
    <w:rsid w:val="00F142E4"/>
    <w:rsid w:val="00F1439E"/>
    <w:rsid w:val="00F1477C"/>
    <w:rsid w:val="00F15871"/>
    <w:rsid w:val="00F1676C"/>
    <w:rsid w:val="00F16AD0"/>
    <w:rsid w:val="00F178E3"/>
    <w:rsid w:val="00F20214"/>
    <w:rsid w:val="00F2023B"/>
    <w:rsid w:val="00F220EE"/>
    <w:rsid w:val="00F22EB7"/>
    <w:rsid w:val="00F230EF"/>
    <w:rsid w:val="00F24A84"/>
    <w:rsid w:val="00F24BC1"/>
    <w:rsid w:val="00F27015"/>
    <w:rsid w:val="00F30130"/>
    <w:rsid w:val="00F302FE"/>
    <w:rsid w:val="00F3037E"/>
    <w:rsid w:val="00F31B13"/>
    <w:rsid w:val="00F31B6B"/>
    <w:rsid w:val="00F3726E"/>
    <w:rsid w:val="00F37F69"/>
    <w:rsid w:val="00F435CA"/>
    <w:rsid w:val="00F44834"/>
    <w:rsid w:val="00F47610"/>
    <w:rsid w:val="00F504B0"/>
    <w:rsid w:val="00F5084E"/>
    <w:rsid w:val="00F50ADC"/>
    <w:rsid w:val="00F51810"/>
    <w:rsid w:val="00F51DFC"/>
    <w:rsid w:val="00F52431"/>
    <w:rsid w:val="00F52B27"/>
    <w:rsid w:val="00F53326"/>
    <w:rsid w:val="00F550C9"/>
    <w:rsid w:val="00F55255"/>
    <w:rsid w:val="00F563E0"/>
    <w:rsid w:val="00F565F3"/>
    <w:rsid w:val="00F566C4"/>
    <w:rsid w:val="00F5676F"/>
    <w:rsid w:val="00F56B13"/>
    <w:rsid w:val="00F56BD6"/>
    <w:rsid w:val="00F576A6"/>
    <w:rsid w:val="00F57CE1"/>
    <w:rsid w:val="00F60B9B"/>
    <w:rsid w:val="00F60C68"/>
    <w:rsid w:val="00F60F3B"/>
    <w:rsid w:val="00F611C6"/>
    <w:rsid w:val="00F626EC"/>
    <w:rsid w:val="00F6545E"/>
    <w:rsid w:val="00F65A5C"/>
    <w:rsid w:val="00F66BF2"/>
    <w:rsid w:val="00F70893"/>
    <w:rsid w:val="00F70A55"/>
    <w:rsid w:val="00F70B1F"/>
    <w:rsid w:val="00F7150B"/>
    <w:rsid w:val="00F722E8"/>
    <w:rsid w:val="00F7443A"/>
    <w:rsid w:val="00F757C5"/>
    <w:rsid w:val="00F76217"/>
    <w:rsid w:val="00F77792"/>
    <w:rsid w:val="00F77EAB"/>
    <w:rsid w:val="00F80C7E"/>
    <w:rsid w:val="00F81239"/>
    <w:rsid w:val="00F820B3"/>
    <w:rsid w:val="00F823D2"/>
    <w:rsid w:val="00F8392E"/>
    <w:rsid w:val="00F83CF1"/>
    <w:rsid w:val="00F83DED"/>
    <w:rsid w:val="00F83EC0"/>
    <w:rsid w:val="00F869F0"/>
    <w:rsid w:val="00F87FF8"/>
    <w:rsid w:val="00F9321A"/>
    <w:rsid w:val="00F9349C"/>
    <w:rsid w:val="00F939FE"/>
    <w:rsid w:val="00F94EB0"/>
    <w:rsid w:val="00F9575D"/>
    <w:rsid w:val="00F95E69"/>
    <w:rsid w:val="00FA0015"/>
    <w:rsid w:val="00FA079D"/>
    <w:rsid w:val="00FA14BB"/>
    <w:rsid w:val="00FA187B"/>
    <w:rsid w:val="00FA23EE"/>
    <w:rsid w:val="00FA3944"/>
    <w:rsid w:val="00FA4089"/>
    <w:rsid w:val="00FA457C"/>
    <w:rsid w:val="00FA481B"/>
    <w:rsid w:val="00FA4A4D"/>
    <w:rsid w:val="00FA4CBB"/>
    <w:rsid w:val="00FA5DD8"/>
    <w:rsid w:val="00FA6633"/>
    <w:rsid w:val="00FA7431"/>
    <w:rsid w:val="00FB0CF1"/>
    <w:rsid w:val="00FB13E0"/>
    <w:rsid w:val="00FB2A8A"/>
    <w:rsid w:val="00FB2C27"/>
    <w:rsid w:val="00FB63C1"/>
    <w:rsid w:val="00FC067C"/>
    <w:rsid w:val="00FC484E"/>
    <w:rsid w:val="00FC60BB"/>
    <w:rsid w:val="00FD0F2A"/>
    <w:rsid w:val="00FD1530"/>
    <w:rsid w:val="00FD2A62"/>
    <w:rsid w:val="00FD4953"/>
    <w:rsid w:val="00FD57E2"/>
    <w:rsid w:val="00FD71BA"/>
    <w:rsid w:val="00FD7801"/>
    <w:rsid w:val="00FD79BC"/>
    <w:rsid w:val="00FE040F"/>
    <w:rsid w:val="00FE2B13"/>
    <w:rsid w:val="00FE34B7"/>
    <w:rsid w:val="00FE51DB"/>
    <w:rsid w:val="00FF0039"/>
    <w:rsid w:val="00FF41BC"/>
    <w:rsid w:val="00FF4CEF"/>
    <w:rsid w:val="00FF50DB"/>
    <w:rsid w:val="00FF5B78"/>
    <w:rsid w:val="00FF729D"/>
    <w:rsid w:val="00FF7C6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62ADAABD-4033-4444-A1B5-7BF99E610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6638"/>
    <w:rPr>
      <w:rFonts w:ascii="Times New Roman" w:eastAsia="Times New Roman" w:hAnsi="Times New Roman"/>
      <w:sz w:val="24"/>
      <w:szCs w:val="24"/>
    </w:rPr>
  </w:style>
  <w:style w:type="paragraph" w:styleId="1">
    <w:name w:val="heading 1"/>
    <w:basedOn w:val="a"/>
    <w:next w:val="a"/>
    <w:link w:val="10"/>
    <w:uiPriority w:val="99"/>
    <w:qFormat/>
    <w:rsid w:val="00856638"/>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9"/>
    <w:qFormat/>
    <w:rsid w:val="00856638"/>
    <w:pPr>
      <w:keepNext/>
      <w:spacing w:before="240" w:after="60"/>
      <w:outlineLvl w:val="1"/>
    </w:pPr>
    <w:rPr>
      <w:rFonts w:ascii="Arial" w:hAnsi="Arial" w:cs="Arial"/>
      <w:b/>
      <w:bCs/>
      <w:i/>
      <w:iCs/>
      <w:sz w:val="28"/>
      <w:szCs w:val="28"/>
    </w:rPr>
  </w:style>
  <w:style w:type="paragraph" w:styleId="3">
    <w:name w:val="heading 3"/>
    <w:basedOn w:val="a"/>
    <w:next w:val="a"/>
    <w:link w:val="30"/>
    <w:uiPriority w:val="99"/>
    <w:qFormat/>
    <w:rsid w:val="00856638"/>
    <w:pPr>
      <w:keepNext/>
      <w:spacing w:line="360" w:lineRule="auto"/>
      <w:ind w:firstLine="720"/>
      <w:jc w:val="center"/>
      <w:outlineLvl w:val="2"/>
    </w:pPr>
    <w:rPr>
      <w:b/>
      <w:bCs/>
    </w:rPr>
  </w:style>
  <w:style w:type="paragraph" w:styleId="4">
    <w:name w:val="heading 4"/>
    <w:basedOn w:val="a"/>
    <w:next w:val="a"/>
    <w:link w:val="40"/>
    <w:uiPriority w:val="99"/>
    <w:qFormat/>
    <w:rsid w:val="00856638"/>
    <w:pPr>
      <w:keepNext/>
      <w:spacing w:line="360" w:lineRule="auto"/>
      <w:ind w:firstLine="709"/>
      <w:jc w:val="both"/>
      <w:outlineLvl w:val="3"/>
    </w:pPr>
    <w:rPr>
      <w:b/>
      <w:bCs/>
    </w:rPr>
  </w:style>
  <w:style w:type="paragraph" w:styleId="5">
    <w:name w:val="heading 5"/>
    <w:basedOn w:val="a"/>
    <w:next w:val="a"/>
    <w:link w:val="50"/>
    <w:uiPriority w:val="99"/>
    <w:qFormat/>
    <w:rsid w:val="00856638"/>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856638"/>
    <w:rPr>
      <w:rFonts w:ascii="Arial" w:hAnsi="Arial" w:cs="Arial"/>
      <w:b/>
      <w:bCs/>
      <w:kern w:val="32"/>
      <w:sz w:val="32"/>
      <w:szCs w:val="32"/>
      <w:lang w:eastAsia="ru-RU"/>
    </w:rPr>
  </w:style>
  <w:style w:type="character" w:customStyle="1" w:styleId="20">
    <w:name w:val="Заголовок 2 Знак"/>
    <w:basedOn w:val="a0"/>
    <w:link w:val="2"/>
    <w:uiPriority w:val="99"/>
    <w:locked/>
    <w:rsid w:val="00856638"/>
    <w:rPr>
      <w:rFonts w:ascii="Arial" w:hAnsi="Arial" w:cs="Arial"/>
      <w:b/>
      <w:bCs/>
      <w:i/>
      <w:iCs/>
      <w:sz w:val="28"/>
      <w:szCs w:val="28"/>
      <w:lang w:eastAsia="ru-RU"/>
    </w:rPr>
  </w:style>
  <w:style w:type="character" w:customStyle="1" w:styleId="30">
    <w:name w:val="Заголовок 3 Знак"/>
    <w:basedOn w:val="a0"/>
    <w:link w:val="3"/>
    <w:uiPriority w:val="99"/>
    <w:locked/>
    <w:rsid w:val="00856638"/>
    <w:rPr>
      <w:rFonts w:ascii="Times New Roman" w:hAnsi="Times New Roman" w:cs="Times New Roman"/>
      <w:b/>
      <w:bCs/>
      <w:sz w:val="24"/>
      <w:szCs w:val="24"/>
      <w:lang w:eastAsia="ru-RU"/>
    </w:rPr>
  </w:style>
  <w:style w:type="character" w:customStyle="1" w:styleId="40">
    <w:name w:val="Заголовок 4 Знак"/>
    <w:basedOn w:val="a0"/>
    <w:link w:val="4"/>
    <w:uiPriority w:val="99"/>
    <w:locked/>
    <w:rsid w:val="00856638"/>
    <w:rPr>
      <w:rFonts w:ascii="Times New Roman" w:hAnsi="Times New Roman" w:cs="Times New Roman"/>
      <w:b/>
      <w:bCs/>
      <w:sz w:val="24"/>
      <w:szCs w:val="24"/>
      <w:lang w:eastAsia="ru-RU"/>
    </w:rPr>
  </w:style>
  <w:style w:type="character" w:customStyle="1" w:styleId="50">
    <w:name w:val="Заголовок 5 Знак"/>
    <w:basedOn w:val="a0"/>
    <w:link w:val="5"/>
    <w:uiPriority w:val="99"/>
    <w:locked/>
    <w:rsid w:val="00856638"/>
    <w:rPr>
      <w:rFonts w:ascii="Times New Roman" w:hAnsi="Times New Roman" w:cs="Times New Roman"/>
      <w:b/>
      <w:bCs/>
      <w:i/>
      <w:iCs/>
      <w:sz w:val="26"/>
      <w:szCs w:val="26"/>
      <w:lang w:eastAsia="ru-RU"/>
    </w:rPr>
  </w:style>
  <w:style w:type="paragraph" w:styleId="21">
    <w:name w:val="Body Text 2"/>
    <w:basedOn w:val="a"/>
    <w:link w:val="22"/>
    <w:uiPriority w:val="99"/>
    <w:rsid w:val="00856638"/>
    <w:pPr>
      <w:spacing w:line="360" w:lineRule="auto"/>
      <w:jc w:val="both"/>
    </w:pPr>
  </w:style>
  <w:style w:type="character" w:customStyle="1" w:styleId="22">
    <w:name w:val="Основной текст 2 Знак"/>
    <w:basedOn w:val="a0"/>
    <w:link w:val="21"/>
    <w:uiPriority w:val="99"/>
    <w:locked/>
    <w:rsid w:val="00856638"/>
    <w:rPr>
      <w:rFonts w:ascii="Times New Roman" w:hAnsi="Times New Roman" w:cs="Times New Roman"/>
      <w:sz w:val="24"/>
      <w:szCs w:val="24"/>
      <w:lang w:eastAsia="ru-RU"/>
    </w:rPr>
  </w:style>
  <w:style w:type="paragraph" w:styleId="a3">
    <w:name w:val="footer"/>
    <w:basedOn w:val="a"/>
    <w:link w:val="a4"/>
    <w:uiPriority w:val="99"/>
    <w:rsid w:val="00856638"/>
    <w:pPr>
      <w:tabs>
        <w:tab w:val="center" w:pos="4677"/>
        <w:tab w:val="right" w:pos="9355"/>
      </w:tabs>
    </w:pPr>
  </w:style>
  <w:style w:type="character" w:customStyle="1" w:styleId="a4">
    <w:name w:val="Нижний колонтитул Знак"/>
    <w:basedOn w:val="a0"/>
    <w:link w:val="a3"/>
    <w:uiPriority w:val="99"/>
    <w:locked/>
    <w:rsid w:val="00856638"/>
    <w:rPr>
      <w:rFonts w:ascii="Times New Roman" w:hAnsi="Times New Roman" w:cs="Times New Roman"/>
      <w:sz w:val="24"/>
      <w:szCs w:val="24"/>
      <w:lang w:eastAsia="ru-RU"/>
    </w:rPr>
  </w:style>
  <w:style w:type="paragraph" w:styleId="a5">
    <w:name w:val="Body Text Indent"/>
    <w:basedOn w:val="a"/>
    <w:link w:val="a6"/>
    <w:uiPriority w:val="99"/>
    <w:rsid w:val="00856638"/>
    <w:pPr>
      <w:spacing w:after="120"/>
      <w:ind w:left="283"/>
    </w:pPr>
  </w:style>
  <w:style w:type="character" w:customStyle="1" w:styleId="a6">
    <w:name w:val="Основной текст с отступом Знак"/>
    <w:basedOn w:val="a0"/>
    <w:link w:val="a5"/>
    <w:uiPriority w:val="99"/>
    <w:locked/>
    <w:rsid w:val="00856638"/>
    <w:rPr>
      <w:rFonts w:ascii="Times New Roman" w:hAnsi="Times New Roman" w:cs="Times New Roman"/>
      <w:sz w:val="24"/>
      <w:szCs w:val="24"/>
      <w:lang w:eastAsia="ru-RU"/>
    </w:rPr>
  </w:style>
  <w:style w:type="paragraph" w:styleId="a7">
    <w:name w:val="Title"/>
    <w:basedOn w:val="a"/>
    <w:link w:val="a8"/>
    <w:qFormat/>
    <w:rsid w:val="00856638"/>
    <w:pPr>
      <w:jc w:val="center"/>
    </w:pPr>
    <w:rPr>
      <w:b/>
      <w:bCs/>
      <w:sz w:val="28"/>
      <w:szCs w:val="28"/>
    </w:rPr>
  </w:style>
  <w:style w:type="character" w:customStyle="1" w:styleId="a8">
    <w:name w:val="Название Знак"/>
    <w:basedOn w:val="a0"/>
    <w:link w:val="a7"/>
    <w:locked/>
    <w:rsid w:val="00856638"/>
    <w:rPr>
      <w:rFonts w:ascii="Times New Roman" w:hAnsi="Times New Roman" w:cs="Times New Roman"/>
      <w:b/>
      <w:bCs/>
      <w:sz w:val="28"/>
      <w:szCs w:val="28"/>
      <w:lang w:eastAsia="ru-RU"/>
    </w:rPr>
  </w:style>
  <w:style w:type="paragraph" w:styleId="a9">
    <w:name w:val="Body Text"/>
    <w:basedOn w:val="a"/>
    <w:link w:val="aa"/>
    <w:rsid w:val="00856638"/>
    <w:pPr>
      <w:spacing w:after="120"/>
    </w:pPr>
  </w:style>
  <w:style w:type="character" w:customStyle="1" w:styleId="aa">
    <w:name w:val="Основной текст Знак"/>
    <w:basedOn w:val="a0"/>
    <w:link w:val="a9"/>
    <w:locked/>
    <w:rsid w:val="00856638"/>
    <w:rPr>
      <w:rFonts w:ascii="Times New Roman" w:hAnsi="Times New Roman" w:cs="Times New Roman"/>
      <w:sz w:val="24"/>
      <w:szCs w:val="24"/>
      <w:lang w:eastAsia="ru-RU"/>
    </w:rPr>
  </w:style>
  <w:style w:type="paragraph" w:styleId="23">
    <w:name w:val="Body Text Indent 2"/>
    <w:basedOn w:val="a"/>
    <w:link w:val="24"/>
    <w:uiPriority w:val="99"/>
    <w:rsid w:val="00856638"/>
    <w:pPr>
      <w:spacing w:after="120" w:line="480" w:lineRule="auto"/>
      <w:ind w:left="283"/>
    </w:pPr>
  </w:style>
  <w:style w:type="character" w:customStyle="1" w:styleId="24">
    <w:name w:val="Основной текст с отступом 2 Знак"/>
    <w:basedOn w:val="a0"/>
    <w:link w:val="23"/>
    <w:uiPriority w:val="99"/>
    <w:locked/>
    <w:rsid w:val="00856638"/>
    <w:rPr>
      <w:rFonts w:ascii="Times New Roman" w:hAnsi="Times New Roman" w:cs="Times New Roman"/>
      <w:sz w:val="24"/>
      <w:szCs w:val="24"/>
      <w:lang w:eastAsia="ru-RU"/>
    </w:rPr>
  </w:style>
  <w:style w:type="paragraph" w:styleId="31">
    <w:name w:val="Body Text Indent 3"/>
    <w:basedOn w:val="a"/>
    <w:link w:val="32"/>
    <w:uiPriority w:val="99"/>
    <w:rsid w:val="00856638"/>
    <w:pPr>
      <w:spacing w:after="120"/>
      <w:ind w:left="283"/>
    </w:pPr>
    <w:rPr>
      <w:sz w:val="16"/>
      <w:szCs w:val="16"/>
    </w:rPr>
  </w:style>
  <w:style w:type="character" w:customStyle="1" w:styleId="32">
    <w:name w:val="Основной текст с отступом 3 Знак"/>
    <w:basedOn w:val="a0"/>
    <w:link w:val="31"/>
    <w:uiPriority w:val="99"/>
    <w:locked/>
    <w:rsid w:val="00856638"/>
    <w:rPr>
      <w:rFonts w:ascii="Times New Roman" w:hAnsi="Times New Roman" w:cs="Times New Roman"/>
      <w:sz w:val="16"/>
      <w:szCs w:val="16"/>
      <w:lang w:eastAsia="ru-RU"/>
    </w:rPr>
  </w:style>
  <w:style w:type="paragraph" w:styleId="ab">
    <w:name w:val="header"/>
    <w:basedOn w:val="a"/>
    <w:link w:val="ac"/>
    <w:uiPriority w:val="99"/>
    <w:rsid w:val="00856638"/>
    <w:pPr>
      <w:tabs>
        <w:tab w:val="center" w:pos="4677"/>
        <w:tab w:val="right" w:pos="9355"/>
      </w:tabs>
    </w:pPr>
  </w:style>
  <w:style w:type="character" w:customStyle="1" w:styleId="ac">
    <w:name w:val="Верхний колонтитул Знак"/>
    <w:basedOn w:val="a0"/>
    <w:link w:val="ab"/>
    <w:uiPriority w:val="99"/>
    <w:locked/>
    <w:rsid w:val="00856638"/>
    <w:rPr>
      <w:rFonts w:ascii="Times New Roman" w:hAnsi="Times New Roman" w:cs="Times New Roman"/>
      <w:sz w:val="24"/>
      <w:szCs w:val="24"/>
      <w:lang w:eastAsia="ru-RU"/>
    </w:rPr>
  </w:style>
  <w:style w:type="character" w:styleId="ad">
    <w:name w:val="page number"/>
    <w:basedOn w:val="a0"/>
    <w:uiPriority w:val="99"/>
    <w:rsid w:val="00856638"/>
  </w:style>
  <w:style w:type="paragraph" w:styleId="33">
    <w:name w:val="Body Text 3"/>
    <w:basedOn w:val="a"/>
    <w:link w:val="34"/>
    <w:uiPriority w:val="99"/>
    <w:rsid w:val="00856638"/>
    <w:pPr>
      <w:spacing w:after="120"/>
    </w:pPr>
    <w:rPr>
      <w:sz w:val="16"/>
      <w:szCs w:val="16"/>
    </w:rPr>
  </w:style>
  <w:style w:type="character" w:customStyle="1" w:styleId="34">
    <w:name w:val="Основной текст 3 Знак"/>
    <w:basedOn w:val="a0"/>
    <w:link w:val="33"/>
    <w:uiPriority w:val="99"/>
    <w:locked/>
    <w:rsid w:val="00856638"/>
    <w:rPr>
      <w:rFonts w:ascii="Times New Roman" w:hAnsi="Times New Roman" w:cs="Times New Roman"/>
      <w:sz w:val="16"/>
      <w:szCs w:val="16"/>
      <w:lang w:eastAsia="ru-RU"/>
    </w:rPr>
  </w:style>
  <w:style w:type="paragraph" w:customStyle="1" w:styleId="ConsPlusTitle">
    <w:name w:val="ConsPlusTitle"/>
    <w:qFormat/>
    <w:rsid w:val="00856638"/>
    <w:pPr>
      <w:snapToGrid w:val="0"/>
    </w:pPr>
    <w:rPr>
      <w:rFonts w:ascii="Arial" w:eastAsia="Times New Roman" w:hAnsi="Arial" w:cs="Arial"/>
      <w:b/>
      <w:bCs/>
      <w:sz w:val="20"/>
      <w:szCs w:val="20"/>
    </w:rPr>
  </w:style>
  <w:style w:type="paragraph" w:customStyle="1" w:styleId="NormalANX">
    <w:name w:val="NormalANX"/>
    <w:basedOn w:val="a"/>
    <w:uiPriority w:val="99"/>
    <w:rsid w:val="00856638"/>
    <w:pPr>
      <w:spacing w:before="240" w:after="240" w:line="360" w:lineRule="auto"/>
      <w:ind w:firstLine="720"/>
      <w:jc w:val="both"/>
    </w:pPr>
    <w:rPr>
      <w:sz w:val="28"/>
      <w:szCs w:val="28"/>
    </w:rPr>
  </w:style>
  <w:style w:type="paragraph" w:styleId="ae">
    <w:name w:val="Subtitle"/>
    <w:basedOn w:val="a"/>
    <w:link w:val="af"/>
    <w:uiPriority w:val="99"/>
    <w:qFormat/>
    <w:rsid w:val="00856638"/>
    <w:pPr>
      <w:spacing w:line="360" w:lineRule="auto"/>
      <w:jc w:val="center"/>
    </w:pPr>
    <w:rPr>
      <w:b/>
      <w:bCs/>
      <w:i/>
      <w:iCs/>
    </w:rPr>
  </w:style>
  <w:style w:type="character" w:customStyle="1" w:styleId="af">
    <w:name w:val="Подзаголовок Знак"/>
    <w:basedOn w:val="a0"/>
    <w:link w:val="ae"/>
    <w:uiPriority w:val="99"/>
    <w:locked/>
    <w:rsid w:val="00856638"/>
    <w:rPr>
      <w:rFonts w:ascii="Times New Roman" w:hAnsi="Times New Roman" w:cs="Times New Roman"/>
      <w:b/>
      <w:bCs/>
      <w:i/>
      <w:iCs/>
      <w:sz w:val="24"/>
      <w:szCs w:val="24"/>
      <w:lang w:eastAsia="ru-RU"/>
    </w:rPr>
  </w:style>
  <w:style w:type="character" w:customStyle="1" w:styleId="af0">
    <w:name w:val="Не вступил в силу"/>
    <w:uiPriority w:val="99"/>
    <w:rsid w:val="00856638"/>
    <w:rPr>
      <w:b/>
      <w:bCs/>
      <w:color w:val="008080"/>
      <w:sz w:val="20"/>
      <w:szCs w:val="20"/>
    </w:rPr>
  </w:style>
  <w:style w:type="character" w:customStyle="1" w:styleId="af1">
    <w:name w:val="Текст выноски Знак"/>
    <w:basedOn w:val="a0"/>
    <w:link w:val="af2"/>
    <w:uiPriority w:val="99"/>
    <w:semiHidden/>
    <w:locked/>
    <w:rsid w:val="00856638"/>
    <w:rPr>
      <w:rFonts w:ascii="Tahoma" w:hAnsi="Tahoma" w:cs="Tahoma"/>
      <w:sz w:val="16"/>
      <w:szCs w:val="16"/>
      <w:lang w:eastAsia="ru-RU"/>
    </w:rPr>
  </w:style>
  <w:style w:type="paragraph" w:styleId="af2">
    <w:name w:val="Balloon Text"/>
    <w:basedOn w:val="a"/>
    <w:link w:val="af1"/>
    <w:uiPriority w:val="99"/>
    <w:semiHidden/>
    <w:rsid w:val="00856638"/>
    <w:rPr>
      <w:rFonts w:ascii="Tahoma" w:hAnsi="Tahoma" w:cs="Tahoma"/>
      <w:sz w:val="16"/>
      <w:szCs w:val="16"/>
    </w:rPr>
  </w:style>
  <w:style w:type="character" w:customStyle="1" w:styleId="BalloonTextChar1">
    <w:name w:val="Balloon Text Char1"/>
    <w:basedOn w:val="a0"/>
    <w:uiPriority w:val="99"/>
    <w:semiHidden/>
    <w:locked/>
    <w:rsid w:val="00C00580"/>
    <w:rPr>
      <w:rFonts w:ascii="Times New Roman" w:hAnsi="Times New Roman" w:cs="Times New Roman"/>
      <w:sz w:val="2"/>
      <w:szCs w:val="2"/>
    </w:rPr>
  </w:style>
  <w:style w:type="paragraph" w:customStyle="1" w:styleId="210">
    <w:name w:val="Основной текст 21"/>
    <w:basedOn w:val="a"/>
    <w:uiPriority w:val="99"/>
    <w:rsid w:val="00856638"/>
    <w:pPr>
      <w:jc w:val="both"/>
    </w:pPr>
    <w:rPr>
      <w:sz w:val="28"/>
      <w:szCs w:val="28"/>
    </w:rPr>
  </w:style>
  <w:style w:type="paragraph" w:styleId="af3">
    <w:name w:val="Body Text First Indent"/>
    <w:basedOn w:val="a9"/>
    <w:link w:val="af4"/>
    <w:uiPriority w:val="99"/>
    <w:rsid w:val="00856638"/>
    <w:pPr>
      <w:ind w:firstLine="210"/>
    </w:pPr>
  </w:style>
  <w:style w:type="character" w:customStyle="1" w:styleId="af4">
    <w:name w:val="Красная строка Знак"/>
    <w:basedOn w:val="aa"/>
    <w:link w:val="af3"/>
    <w:uiPriority w:val="99"/>
    <w:locked/>
    <w:rsid w:val="00856638"/>
    <w:rPr>
      <w:rFonts w:ascii="Times New Roman" w:hAnsi="Times New Roman" w:cs="Times New Roman"/>
      <w:sz w:val="24"/>
      <w:szCs w:val="24"/>
      <w:lang w:eastAsia="ru-RU"/>
    </w:rPr>
  </w:style>
  <w:style w:type="paragraph" w:customStyle="1" w:styleId="11">
    <w:name w:val="Знак1 Знак Знак Знак"/>
    <w:basedOn w:val="a"/>
    <w:uiPriority w:val="99"/>
    <w:rsid w:val="00856638"/>
    <w:rPr>
      <w:lang w:val="pl-PL" w:eastAsia="pl-PL"/>
    </w:rPr>
  </w:style>
  <w:style w:type="paragraph" w:customStyle="1" w:styleId="12">
    <w:name w:val="Знак1"/>
    <w:basedOn w:val="a"/>
    <w:uiPriority w:val="99"/>
    <w:rsid w:val="00856638"/>
    <w:rPr>
      <w:lang w:val="pl-PL" w:eastAsia="pl-PL"/>
    </w:rPr>
  </w:style>
  <w:style w:type="paragraph" w:customStyle="1" w:styleId="af5">
    <w:name w:val="Знак"/>
    <w:basedOn w:val="a"/>
    <w:uiPriority w:val="99"/>
    <w:rsid w:val="00856638"/>
    <w:rPr>
      <w:lang w:val="pl-PL" w:eastAsia="pl-PL"/>
    </w:rPr>
  </w:style>
  <w:style w:type="paragraph" w:customStyle="1" w:styleId="13">
    <w:name w:val="Знак1 Знак Знак Знак Знак Знак Знак Знак Знак Знак"/>
    <w:basedOn w:val="a"/>
    <w:uiPriority w:val="99"/>
    <w:rsid w:val="00856638"/>
    <w:rPr>
      <w:lang w:val="pl-PL" w:eastAsia="pl-PL"/>
    </w:rPr>
  </w:style>
  <w:style w:type="paragraph" w:customStyle="1" w:styleId="ConsPlusNormal">
    <w:name w:val="ConsPlusNormal"/>
    <w:link w:val="ConsPlusNormal0"/>
    <w:qFormat/>
    <w:rsid w:val="00856638"/>
    <w:pPr>
      <w:widowControl w:val="0"/>
      <w:autoSpaceDE w:val="0"/>
      <w:autoSpaceDN w:val="0"/>
      <w:adjustRightInd w:val="0"/>
      <w:ind w:firstLine="720"/>
    </w:pPr>
    <w:rPr>
      <w:rFonts w:ascii="Arial" w:eastAsia="Times New Roman" w:hAnsi="Arial" w:cs="Arial"/>
      <w:sz w:val="20"/>
      <w:szCs w:val="20"/>
    </w:rPr>
  </w:style>
  <w:style w:type="paragraph" w:styleId="25">
    <w:name w:val="Body Text First Indent 2"/>
    <w:basedOn w:val="a5"/>
    <w:link w:val="26"/>
    <w:uiPriority w:val="99"/>
    <w:rsid w:val="00856638"/>
    <w:pPr>
      <w:ind w:firstLine="210"/>
    </w:pPr>
  </w:style>
  <w:style w:type="character" w:customStyle="1" w:styleId="26">
    <w:name w:val="Красная строка 2 Знак"/>
    <w:basedOn w:val="a6"/>
    <w:link w:val="25"/>
    <w:uiPriority w:val="99"/>
    <w:locked/>
    <w:rsid w:val="00856638"/>
    <w:rPr>
      <w:rFonts w:ascii="Times New Roman" w:hAnsi="Times New Roman" w:cs="Times New Roman"/>
      <w:sz w:val="24"/>
      <w:szCs w:val="24"/>
      <w:lang w:eastAsia="ru-RU"/>
    </w:rPr>
  </w:style>
  <w:style w:type="character" w:customStyle="1" w:styleId="14">
    <w:name w:val="Знак Знак1"/>
    <w:uiPriority w:val="99"/>
    <w:rsid w:val="00856638"/>
    <w:rPr>
      <w:sz w:val="24"/>
      <w:szCs w:val="24"/>
      <w:lang w:val="ru-RU" w:eastAsia="ru-RU"/>
    </w:rPr>
  </w:style>
  <w:style w:type="character" w:styleId="af6">
    <w:name w:val="Hyperlink"/>
    <w:basedOn w:val="a0"/>
    <w:uiPriority w:val="99"/>
    <w:rsid w:val="00856638"/>
    <w:rPr>
      <w:color w:val="auto"/>
      <w:u w:val="single"/>
    </w:rPr>
  </w:style>
  <w:style w:type="paragraph" w:customStyle="1" w:styleId="ConsPlusNonformat">
    <w:name w:val="ConsPlusNonformat"/>
    <w:uiPriority w:val="99"/>
    <w:rsid w:val="00856638"/>
    <w:pPr>
      <w:widowControl w:val="0"/>
      <w:autoSpaceDE w:val="0"/>
      <w:autoSpaceDN w:val="0"/>
      <w:adjustRightInd w:val="0"/>
    </w:pPr>
    <w:rPr>
      <w:rFonts w:ascii="Courier New" w:eastAsia="Times New Roman" w:hAnsi="Courier New" w:cs="Courier New"/>
      <w:sz w:val="20"/>
      <w:szCs w:val="20"/>
    </w:rPr>
  </w:style>
  <w:style w:type="character" w:customStyle="1" w:styleId="HeaderChar1">
    <w:name w:val="Header Char1"/>
    <w:uiPriority w:val="99"/>
    <w:locked/>
    <w:rsid w:val="00856638"/>
    <w:rPr>
      <w:sz w:val="26"/>
      <w:szCs w:val="26"/>
      <w:lang w:val="ru-RU" w:eastAsia="ru-RU"/>
    </w:rPr>
  </w:style>
  <w:style w:type="paragraph" w:styleId="af7">
    <w:name w:val="Normal (Web)"/>
    <w:basedOn w:val="a"/>
    <w:uiPriority w:val="99"/>
    <w:rsid w:val="00856638"/>
    <w:pPr>
      <w:spacing w:before="100" w:beforeAutospacing="1" w:after="100" w:afterAutospacing="1"/>
    </w:pPr>
  </w:style>
  <w:style w:type="paragraph" w:customStyle="1" w:styleId="af8">
    <w:name w:val="Всегда"/>
    <w:basedOn w:val="a"/>
    <w:autoRedefine/>
    <w:qFormat/>
    <w:rsid w:val="002176D4"/>
    <w:pPr>
      <w:spacing w:line="276" w:lineRule="auto"/>
      <w:ind w:firstLine="851"/>
      <w:jc w:val="both"/>
    </w:pPr>
    <w:rPr>
      <w:sz w:val="28"/>
      <w:szCs w:val="28"/>
      <w:lang w:eastAsia="en-US"/>
    </w:rPr>
  </w:style>
  <w:style w:type="paragraph" w:styleId="af9">
    <w:name w:val="List Paragraph"/>
    <w:basedOn w:val="a"/>
    <w:link w:val="afa"/>
    <w:uiPriority w:val="34"/>
    <w:qFormat/>
    <w:rsid w:val="00856638"/>
    <w:pPr>
      <w:ind w:left="720"/>
    </w:pPr>
  </w:style>
  <w:style w:type="paragraph" w:customStyle="1" w:styleId="220">
    <w:name w:val="Основной текст 22"/>
    <w:basedOn w:val="a"/>
    <w:uiPriority w:val="99"/>
    <w:rsid w:val="00856638"/>
    <w:pPr>
      <w:jc w:val="both"/>
    </w:pPr>
    <w:rPr>
      <w:sz w:val="28"/>
      <w:szCs w:val="28"/>
    </w:rPr>
  </w:style>
  <w:style w:type="paragraph" w:customStyle="1" w:styleId="110">
    <w:name w:val="Знак1 Знак Знак Знак1"/>
    <w:basedOn w:val="a"/>
    <w:uiPriority w:val="99"/>
    <w:rsid w:val="00856638"/>
    <w:rPr>
      <w:lang w:val="pl-PL" w:eastAsia="pl-PL"/>
    </w:rPr>
  </w:style>
  <w:style w:type="paragraph" w:customStyle="1" w:styleId="27">
    <w:name w:val="Знак2"/>
    <w:basedOn w:val="a"/>
    <w:uiPriority w:val="99"/>
    <w:rsid w:val="00856638"/>
    <w:rPr>
      <w:lang w:val="pl-PL" w:eastAsia="pl-PL"/>
    </w:rPr>
  </w:style>
  <w:style w:type="paragraph" w:customStyle="1" w:styleId="111">
    <w:name w:val="Знак1 Знак Знак Знак Знак Знак Знак Знак Знак Знак1"/>
    <w:basedOn w:val="a"/>
    <w:uiPriority w:val="99"/>
    <w:rsid w:val="00856638"/>
    <w:rPr>
      <w:lang w:val="pl-PL" w:eastAsia="pl-PL"/>
    </w:rPr>
  </w:style>
  <w:style w:type="character" w:customStyle="1" w:styleId="112">
    <w:name w:val="Знак Знак11"/>
    <w:uiPriority w:val="99"/>
    <w:rsid w:val="00856638"/>
    <w:rPr>
      <w:sz w:val="24"/>
      <w:szCs w:val="24"/>
      <w:lang w:val="ru-RU" w:eastAsia="ru-RU"/>
    </w:rPr>
  </w:style>
  <w:style w:type="paragraph" w:styleId="afb">
    <w:name w:val="No Spacing"/>
    <w:basedOn w:val="a"/>
    <w:uiPriority w:val="99"/>
    <w:qFormat/>
    <w:rsid w:val="00856638"/>
    <w:rPr>
      <w:rFonts w:ascii="Calibri" w:hAnsi="Calibri" w:cs="Calibri"/>
      <w:lang w:val="en-US" w:eastAsia="en-US"/>
    </w:rPr>
  </w:style>
  <w:style w:type="table" w:styleId="afc">
    <w:name w:val="Table Grid"/>
    <w:basedOn w:val="a1"/>
    <w:uiPriority w:val="59"/>
    <w:rsid w:val="00AA4D46"/>
    <w:rPr>
      <w:rFonts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Cell">
    <w:name w:val="ConsPlusCell"/>
    <w:uiPriority w:val="99"/>
    <w:rsid w:val="00961248"/>
    <w:pPr>
      <w:widowControl w:val="0"/>
      <w:autoSpaceDE w:val="0"/>
      <w:autoSpaceDN w:val="0"/>
      <w:adjustRightInd w:val="0"/>
    </w:pPr>
    <w:rPr>
      <w:rFonts w:eastAsia="Times New Roman" w:cs="Calibri"/>
    </w:rPr>
  </w:style>
  <w:style w:type="paragraph" w:customStyle="1" w:styleId="15">
    <w:name w:val="Стиль1"/>
    <w:basedOn w:val="a"/>
    <w:link w:val="16"/>
    <w:uiPriority w:val="99"/>
    <w:rsid w:val="00014DB0"/>
    <w:pPr>
      <w:suppressAutoHyphens/>
      <w:spacing w:line="360" w:lineRule="auto"/>
      <w:ind w:firstLine="540"/>
      <w:jc w:val="center"/>
    </w:pPr>
    <w:rPr>
      <w:b/>
      <w:bCs/>
      <w:lang w:eastAsia="ar-SA"/>
    </w:rPr>
  </w:style>
  <w:style w:type="character" w:customStyle="1" w:styleId="16">
    <w:name w:val="Стиль1 Знак"/>
    <w:basedOn w:val="a0"/>
    <w:link w:val="15"/>
    <w:uiPriority w:val="99"/>
    <w:locked/>
    <w:rsid w:val="00014DB0"/>
    <w:rPr>
      <w:rFonts w:ascii="Times New Roman" w:hAnsi="Times New Roman" w:cs="Times New Roman"/>
      <w:b/>
      <w:bCs/>
      <w:sz w:val="24"/>
      <w:szCs w:val="24"/>
      <w:lang w:eastAsia="ar-SA" w:bidi="ar-SA"/>
    </w:rPr>
  </w:style>
  <w:style w:type="paragraph" w:customStyle="1" w:styleId="Default">
    <w:name w:val="Default"/>
    <w:rsid w:val="00B42043"/>
    <w:pPr>
      <w:autoSpaceDE w:val="0"/>
      <w:autoSpaceDN w:val="0"/>
      <w:adjustRightInd w:val="0"/>
    </w:pPr>
    <w:rPr>
      <w:rFonts w:ascii="Times New Roman" w:eastAsia="Times New Roman" w:hAnsi="Times New Roman"/>
      <w:color w:val="000000"/>
      <w:sz w:val="24"/>
      <w:szCs w:val="24"/>
    </w:rPr>
  </w:style>
  <w:style w:type="character" w:customStyle="1" w:styleId="ConsPlusNormal0">
    <w:name w:val="ConsPlusNormal Знак"/>
    <w:link w:val="ConsPlusNormal"/>
    <w:locked/>
    <w:rsid w:val="00430E23"/>
    <w:rPr>
      <w:rFonts w:ascii="Arial" w:eastAsia="Times New Roman" w:hAnsi="Arial" w:cs="Arial"/>
      <w:sz w:val="20"/>
      <w:szCs w:val="20"/>
    </w:rPr>
  </w:style>
  <w:style w:type="character" w:customStyle="1" w:styleId="afa">
    <w:name w:val="Абзац списка Знак"/>
    <w:basedOn w:val="a0"/>
    <w:link w:val="af9"/>
    <w:uiPriority w:val="34"/>
    <w:locked/>
    <w:rsid w:val="00C26373"/>
    <w:rPr>
      <w:rFonts w:ascii="Times New Roman" w:eastAsia="Times New Roman" w:hAnsi="Times New Roman"/>
      <w:sz w:val="24"/>
      <w:szCs w:val="24"/>
    </w:rPr>
  </w:style>
  <w:style w:type="table" w:customStyle="1" w:styleId="-551">
    <w:name w:val="Таблица-сетка 5 темная — акцент 51"/>
    <w:basedOn w:val="a1"/>
    <w:uiPriority w:val="50"/>
    <w:rsid w:val="00E8636A"/>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37333">
      <w:bodyDiv w:val="1"/>
      <w:marLeft w:val="0"/>
      <w:marRight w:val="0"/>
      <w:marTop w:val="0"/>
      <w:marBottom w:val="0"/>
      <w:divBdr>
        <w:top w:val="none" w:sz="0" w:space="0" w:color="auto"/>
        <w:left w:val="none" w:sz="0" w:space="0" w:color="auto"/>
        <w:bottom w:val="none" w:sz="0" w:space="0" w:color="auto"/>
        <w:right w:val="none" w:sz="0" w:space="0" w:color="auto"/>
      </w:divBdr>
    </w:div>
    <w:div w:id="883643671">
      <w:bodyDiv w:val="1"/>
      <w:marLeft w:val="0"/>
      <w:marRight w:val="0"/>
      <w:marTop w:val="0"/>
      <w:marBottom w:val="0"/>
      <w:divBdr>
        <w:top w:val="none" w:sz="0" w:space="0" w:color="auto"/>
        <w:left w:val="none" w:sz="0" w:space="0" w:color="auto"/>
        <w:bottom w:val="none" w:sz="0" w:space="0" w:color="auto"/>
        <w:right w:val="none" w:sz="0" w:space="0" w:color="auto"/>
      </w:divBdr>
    </w:div>
    <w:div w:id="1003170507">
      <w:marLeft w:val="0"/>
      <w:marRight w:val="0"/>
      <w:marTop w:val="0"/>
      <w:marBottom w:val="0"/>
      <w:divBdr>
        <w:top w:val="none" w:sz="0" w:space="0" w:color="auto"/>
        <w:left w:val="none" w:sz="0" w:space="0" w:color="auto"/>
        <w:bottom w:val="none" w:sz="0" w:space="0" w:color="auto"/>
        <w:right w:val="none" w:sz="0" w:space="0" w:color="auto"/>
      </w:divBdr>
    </w:div>
    <w:div w:id="1003170508">
      <w:marLeft w:val="0"/>
      <w:marRight w:val="0"/>
      <w:marTop w:val="0"/>
      <w:marBottom w:val="0"/>
      <w:divBdr>
        <w:top w:val="none" w:sz="0" w:space="0" w:color="auto"/>
        <w:left w:val="none" w:sz="0" w:space="0" w:color="auto"/>
        <w:bottom w:val="none" w:sz="0" w:space="0" w:color="auto"/>
        <w:right w:val="none" w:sz="0" w:space="0" w:color="auto"/>
      </w:divBdr>
    </w:div>
    <w:div w:id="1003170509">
      <w:marLeft w:val="0"/>
      <w:marRight w:val="0"/>
      <w:marTop w:val="0"/>
      <w:marBottom w:val="0"/>
      <w:divBdr>
        <w:top w:val="none" w:sz="0" w:space="0" w:color="auto"/>
        <w:left w:val="none" w:sz="0" w:space="0" w:color="auto"/>
        <w:bottom w:val="none" w:sz="0" w:space="0" w:color="auto"/>
        <w:right w:val="none" w:sz="0" w:space="0" w:color="auto"/>
      </w:divBdr>
    </w:div>
    <w:div w:id="1024214994">
      <w:bodyDiv w:val="1"/>
      <w:marLeft w:val="0"/>
      <w:marRight w:val="0"/>
      <w:marTop w:val="0"/>
      <w:marBottom w:val="0"/>
      <w:divBdr>
        <w:top w:val="none" w:sz="0" w:space="0" w:color="auto"/>
        <w:left w:val="none" w:sz="0" w:space="0" w:color="auto"/>
        <w:bottom w:val="none" w:sz="0" w:space="0" w:color="auto"/>
        <w:right w:val="none" w:sz="0" w:space="0" w:color="auto"/>
      </w:divBdr>
    </w:div>
    <w:div w:id="1052146976">
      <w:bodyDiv w:val="1"/>
      <w:marLeft w:val="0"/>
      <w:marRight w:val="0"/>
      <w:marTop w:val="0"/>
      <w:marBottom w:val="0"/>
      <w:divBdr>
        <w:top w:val="none" w:sz="0" w:space="0" w:color="auto"/>
        <w:left w:val="none" w:sz="0" w:space="0" w:color="auto"/>
        <w:bottom w:val="none" w:sz="0" w:space="0" w:color="auto"/>
        <w:right w:val="none" w:sz="0" w:space="0" w:color="auto"/>
      </w:divBdr>
    </w:div>
    <w:div w:id="1523546455">
      <w:bodyDiv w:val="1"/>
      <w:marLeft w:val="0"/>
      <w:marRight w:val="0"/>
      <w:marTop w:val="0"/>
      <w:marBottom w:val="0"/>
      <w:divBdr>
        <w:top w:val="none" w:sz="0" w:space="0" w:color="auto"/>
        <w:left w:val="none" w:sz="0" w:space="0" w:color="auto"/>
        <w:bottom w:val="none" w:sz="0" w:space="0" w:color="auto"/>
        <w:right w:val="none" w:sz="0" w:space="0" w:color="auto"/>
      </w:divBdr>
    </w:div>
    <w:div w:id="1543975828">
      <w:bodyDiv w:val="1"/>
      <w:marLeft w:val="0"/>
      <w:marRight w:val="0"/>
      <w:marTop w:val="0"/>
      <w:marBottom w:val="0"/>
      <w:divBdr>
        <w:top w:val="none" w:sz="0" w:space="0" w:color="auto"/>
        <w:left w:val="none" w:sz="0" w:space="0" w:color="auto"/>
        <w:bottom w:val="none" w:sz="0" w:space="0" w:color="auto"/>
        <w:right w:val="none" w:sz="0" w:space="0" w:color="auto"/>
      </w:divBdr>
    </w:div>
    <w:div w:id="1647277478">
      <w:bodyDiv w:val="1"/>
      <w:marLeft w:val="0"/>
      <w:marRight w:val="0"/>
      <w:marTop w:val="0"/>
      <w:marBottom w:val="0"/>
      <w:divBdr>
        <w:top w:val="none" w:sz="0" w:space="0" w:color="auto"/>
        <w:left w:val="none" w:sz="0" w:space="0" w:color="auto"/>
        <w:bottom w:val="none" w:sz="0" w:space="0" w:color="auto"/>
        <w:right w:val="none" w:sz="0" w:space="0" w:color="auto"/>
      </w:divBdr>
    </w:div>
    <w:div w:id="1673947470">
      <w:bodyDiv w:val="1"/>
      <w:marLeft w:val="0"/>
      <w:marRight w:val="0"/>
      <w:marTop w:val="0"/>
      <w:marBottom w:val="0"/>
      <w:divBdr>
        <w:top w:val="none" w:sz="0" w:space="0" w:color="auto"/>
        <w:left w:val="none" w:sz="0" w:space="0" w:color="auto"/>
        <w:bottom w:val="none" w:sz="0" w:space="0" w:color="auto"/>
        <w:right w:val="none" w:sz="0" w:space="0" w:color="auto"/>
      </w:divBdr>
    </w:div>
    <w:div w:id="1769499680">
      <w:bodyDiv w:val="1"/>
      <w:marLeft w:val="0"/>
      <w:marRight w:val="0"/>
      <w:marTop w:val="0"/>
      <w:marBottom w:val="0"/>
      <w:divBdr>
        <w:top w:val="none" w:sz="0" w:space="0" w:color="auto"/>
        <w:left w:val="none" w:sz="0" w:space="0" w:color="auto"/>
        <w:bottom w:val="none" w:sz="0" w:space="0" w:color="auto"/>
        <w:right w:val="none" w:sz="0" w:space="0" w:color="auto"/>
      </w:divBdr>
    </w:div>
    <w:div w:id="194518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microsoft.com/office/2007/relationships/diagramDrawing" Target="diagrams/drawing1.xml"/><Relationship Id="rId18" Type="http://schemas.microsoft.com/office/2007/relationships/diagramDrawing" Target="diagrams/drawing2.xml"/><Relationship Id="rId26" Type="http://schemas.openxmlformats.org/officeDocument/2006/relationships/diagramQuickStyle" Target="diagrams/quickStyle4.xml"/><Relationship Id="rId39" Type="http://schemas.openxmlformats.org/officeDocument/2006/relationships/diagramData" Target="diagrams/data7.xml"/><Relationship Id="rId21" Type="http://schemas.openxmlformats.org/officeDocument/2006/relationships/diagramQuickStyle" Target="diagrams/quickStyle3.xml"/><Relationship Id="rId34" Type="http://schemas.openxmlformats.org/officeDocument/2006/relationships/diagramData" Target="diagrams/data6.xml"/><Relationship Id="rId42" Type="http://schemas.openxmlformats.org/officeDocument/2006/relationships/diagramColors" Target="diagrams/colors7.xml"/><Relationship Id="rId47" Type="http://schemas.openxmlformats.org/officeDocument/2006/relationships/chart" Target="charts/chart5.xml"/><Relationship Id="rId50" Type="http://schemas.openxmlformats.org/officeDocument/2006/relationships/footer" Target="footer1.xm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diagramColors" Target="diagrams/colors1.xml"/><Relationship Id="rId17" Type="http://schemas.openxmlformats.org/officeDocument/2006/relationships/diagramColors" Target="diagrams/colors2.xml"/><Relationship Id="rId25" Type="http://schemas.openxmlformats.org/officeDocument/2006/relationships/diagramLayout" Target="diagrams/layout4.xml"/><Relationship Id="rId33" Type="http://schemas.microsoft.com/office/2007/relationships/diagramDrawing" Target="diagrams/drawing5.xml"/><Relationship Id="rId38" Type="http://schemas.microsoft.com/office/2007/relationships/diagramDrawing" Target="diagrams/drawing6.xml"/><Relationship Id="rId46" Type="http://schemas.openxmlformats.org/officeDocument/2006/relationships/chart" Target="charts/chart4.xml"/><Relationship Id="rId2" Type="http://schemas.openxmlformats.org/officeDocument/2006/relationships/numbering" Target="numbering.xml"/><Relationship Id="rId16" Type="http://schemas.openxmlformats.org/officeDocument/2006/relationships/diagramQuickStyle" Target="diagrams/quickStyle2.xml"/><Relationship Id="rId20" Type="http://schemas.openxmlformats.org/officeDocument/2006/relationships/diagramLayout" Target="diagrams/layout3.xml"/><Relationship Id="rId29" Type="http://schemas.openxmlformats.org/officeDocument/2006/relationships/diagramData" Target="diagrams/data5.xml"/><Relationship Id="rId41" Type="http://schemas.openxmlformats.org/officeDocument/2006/relationships/diagramQuickStyle" Target="diagrams/quickStyle7.xm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24" Type="http://schemas.openxmlformats.org/officeDocument/2006/relationships/diagramData" Target="diagrams/data4.xml"/><Relationship Id="rId32" Type="http://schemas.openxmlformats.org/officeDocument/2006/relationships/diagramColors" Target="diagrams/colors5.xml"/><Relationship Id="rId37" Type="http://schemas.openxmlformats.org/officeDocument/2006/relationships/diagramColors" Target="diagrams/colors6.xml"/><Relationship Id="rId40" Type="http://schemas.openxmlformats.org/officeDocument/2006/relationships/diagramLayout" Target="diagrams/layout7.xml"/><Relationship Id="rId45" Type="http://schemas.openxmlformats.org/officeDocument/2006/relationships/chart" Target="charts/chart3.xml"/><Relationship Id="rId53"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diagramLayout" Target="diagrams/layout2.xml"/><Relationship Id="rId23" Type="http://schemas.microsoft.com/office/2007/relationships/diagramDrawing" Target="diagrams/drawing3.xml"/><Relationship Id="rId28" Type="http://schemas.microsoft.com/office/2007/relationships/diagramDrawing" Target="diagrams/drawing4.xml"/><Relationship Id="rId36" Type="http://schemas.openxmlformats.org/officeDocument/2006/relationships/diagramQuickStyle" Target="diagrams/quickStyle6.xml"/><Relationship Id="rId49" Type="http://schemas.openxmlformats.org/officeDocument/2006/relationships/header" Target="header2.xml"/><Relationship Id="rId10" Type="http://schemas.openxmlformats.org/officeDocument/2006/relationships/diagramLayout" Target="diagrams/layout1.xml"/><Relationship Id="rId19" Type="http://schemas.openxmlformats.org/officeDocument/2006/relationships/diagramData" Target="diagrams/data3.xml"/><Relationship Id="rId31" Type="http://schemas.openxmlformats.org/officeDocument/2006/relationships/diagramQuickStyle" Target="diagrams/quickStyle5.xml"/><Relationship Id="rId44" Type="http://schemas.openxmlformats.org/officeDocument/2006/relationships/chart" Target="charts/chart2.xml"/><Relationship Id="rId52" Type="http://schemas.openxmlformats.org/officeDocument/2006/relationships/header" Target="header3.xm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diagramData" Target="diagrams/data2.xml"/><Relationship Id="rId22" Type="http://schemas.openxmlformats.org/officeDocument/2006/relationships/diagramColors" Target="diagrams/colors3.xml"/><Relationship Id="rId27" Type="http://schemas.openxmlformats.org/officeDocument/2006/relationships/diagramColors" Target="diagrams/colors4.xml"/><Relationship Id="rId30" Type="http://schemas.openxmlformats.org/officeDocument/2006/relationships/diagramLayout" Target="diagrams/layout5.xml"/><Relationship Id="rId35" Type="http://schemas.openxmlformats.org/officeDocument/2006/relationships/diagramLayout" Target="diagrams/layout6.xml"/><Relationship Id="rId43" Type="http://schemas.microsoft.com/office/2007/relationships/diagramDrawing" Target="diagrams/drawing7.xml"/><Relationship Id="rId48" Type="http://schemas.openxmlformats.org/officeDocument/2006/relationships/header" Target="header1.xml"/><Relationship Id="rId8" Type="http://schemas.openxmlformats.org/officeDocument/2006/relationships/chart" Target="charts/chart1.xml"/><Relationship Id="rId51" Type="http://schemas.openxmlformats.org/officeDocument/2006/relationships/footer" Target="footer2.xml"/><Relationship Id="rId3"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URAN\DepFin\dohod\&#1044;&#1086;&#1093;&#1086;&#1076;&#1085;&#1099;&#1081;%20&#1086;&#1090;&#1076;&#1077;&#1083;\2017%20&#1075;&#1086;&#1076;\&#1044;&#1091;&#1084;&#1072;\&#1087;&#1088;&#1086;&#1077;&#1082;&#1090;%202018-2020\&#1076;&#1086;&#1093;&#1086;&#1076;&#1099;%20&#1076;&#1080;&#1072;&#1075;&#1088;&#1072;&#1084;&#1084;&#1099;%202017-19.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URAN\DepFin\dohod\&#1044;&#1086;&#1093;&#1086;&#1076;&#1085;&#1099;&#1081;%20&#1086;&#1090;&#1076;&#1077;&#1083;\2017%20&#1075;&#1086;&#1076;\&#1044;&#1091;&#1084;&#1072;\&#1087;&#1088;&#1086;&#1077;&#1082;&#1090;%202018-2020\&#1076;&#1086;&#1093;&#1086;&#1076;&#1099;%20&#1076;&#1080;&#1072;&#1075;&#1088;&#1072;&#1084;&#1084;&#1099;%202017-19.xlsx" TargetMode="External"/></Relationships>
</file>

<file path=word/charts/_rels/chart3.xml.rels><?xml version="1.0" encoding="UTF-8" standalone="yes"?>
<Relationships xmlns="http://schemas.openxmlformats.org/package/2006/relationships"><Relationship Id="rId3" Type="http://schemas.openxmlformats.org/officeDocument/2006/relationships/oleObject" Target="file:///\\URAN\DepFin\dohod\&#1044;&#1086;&#1093;&#1086;&#1076;&#1085;&#1099;&#1081;%20&#1086;&#1090;&#1076;&#1077;&#1083;\2017%20&#1075;&#1086;&#1076;\&#1044;&#1091;&#1084;&#1072;\&#1087;&#1088;&#1086;&#1077;&#1082;&#1090;%202018-2020\&#1076;&#1086;&#1093;&#1086;&#1076;&#1099;%20&#1076;&#1080;&#1072;&#1075;&#1088;&#1072;&#1084;&#1084;&#1099;%202017-19.xlsx" TargetMode="External"/><Relationship Id="rId2" Type="http://schemas.microsoft.com/office/2011/relationships/chartColorStyle" Target="colors1.xml"/><Relationship Id="rId1" Type="http://schemas.microsoft.com/office/2011/relationships/chartStyle" Target="style1.xml"/></Relationships>
</file>

<file path=word/charts/_rels/chart4.xml.rels><?xml version="1.0" encoding="UTF-8" standalone="yes"?>
<Relationships xmlns="http://schemas.openxmlformats.org/package/2006/relationships"><Relationship Id="rId1" Type="http://schemas.openxmlformats.org/officeDocument/2006/relationships/oleObject" Target="file:///C:\Users\nesterenkoya\Desktop\&#1090;&#1072;&#1073;&#1083;&#1080;&#1094;&#1099;%20&#1082;%20&#1087;&#1086;&#1103;&#1089;&#1085;&#1080;&#1090;&#1077;&#1083;&#1100;&#1085;&#1086;&#1081;%201.xlsx" TargetMode="External"/></Relationships>
</file>

<file path=word/charts/_rels/chart5.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C:\Users\nesterenkoya\Desktop\&#1090;&#1072;&#1073;&#1083;&#1080;&#1094;&#1099;%20&#1082;%20&#1087;&#1086;&#1103;&#1089;&#1085;&#1080;&#1090;&#1077;&#1083;&#1100;&#1085;&#1086;&#1081;%20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b="1" cap="all" spc="0">
                <a:ln w="9000" cmpd="sng">
                  <a:solidFill>
                    <a:schemeClr val="accent4">
                      <a:shade val="50000"/>
                      <a:satMod val="120000"/>
                    </a:schemeClr>
                  </a:solidFill>
                  <a:prstDash val="solid"/>
                </a:ln>
                <a:gradFill>
                  <a:gsLst>
                    <a:gs pos="0">
                      <a:schemeClr val="accent4">
                        <a:shade val="20000"/>
                        <a:satMod val="245000"/>
                      </a:schemeClr>
                    </a:gs>
                    <a:gs pos="43000">
                      <a:schemeClr val="accent4">
                        <a:satMod val="255000"/>
                      </a:schemeClr>
                    </a:gs>
                    <a:gs pos="48000">
                      <a:schemeClr val="accent4">
                        <a:shade val="85000"/>
                        <a:satMod val="255000"/>
                      </a:schemeClr>
                    </a:gs>
                    <a:gs pos="100000">
                      <a:schemeClr val="accent4">
                        <a:shade val="20000"/>
                        <a:satMod val="245000"/>
                      </a:schemeClr>
                    </a:gs>
                  </a:gsLst>
                  <a:lin ang="5400000"/>
                </a:gradFill>
                <a:effectLst>
                  <a:reflection blurRad="12700" stA="28000" endPos="45000" dist="1000" dir="5400000" sy="-100000" algn="bl" rotWithShape="0"/>
                </a:effectLst>
                <a:latin typeface="Times New Roman" pitchFamily="18" charset="0"/>
                <a:cs typeface="Times New Roman" pitchFamily="18" charset="0"/>
              </a:defRPr>
            </a:pPr>
            <a:r>
              <a:rPr lang="ru-RU" sz="1800" b="1" i="0" u="none" strike="noStrike" cap="all" spc="0" baseline="0">
                <a:ln w="9000" cmpd="sng">
                  <a:solidFill>
                    <a:schemeClr val="accent4">
                      <a:shade val="50000"/>
                      <a:satMod val="120000"/>
                    </a:schemeClr>
                  </a:solidFill>
                  <a:prstDash val="solid"/>
                </a:ln>
                <a:gradFill>
                  <a:gsLst>
                    <a:gs pos="0">
                      <a:schemeClr val="accent4">
                        <a:shade val="20000"/>
                        <a:satMod val="245000"/>
                      </a:schemeClr>
                    </a:gs>
                    <a:gs pos="43000">
                      <a:schemeClr val="accent4">
                        <a:satMod val="255000"/>
                      </a:schemeClr>
                    </a:gs>
                    <a:gs pos="48000">
                      <a:schemeClr val="accent4">
                        <a:shade val="85000"/>
                        <a:satMod val="255000"/>
                      </a:schemeClr>
                    </a:gs>
                    <a:gs pos="100000">
                      <a:schemeClr val="accent4">
                        <a:shade val="20000"/>
                        <a:satMod val="245000"/>
                      </a:schemeClr>
                    </a:gs>
                  </a:gsLst>
                  <a:lin ang="5400000"/>
                </a:gradFill>
                <a:effectLst>
                  <a:reflection blurRad="12700" stA="28000" endPos="45000" dist="1000" dir="5400000" sy="-100000" algn="bl" rotWithShape="0"/>
                </a:effectLst>
                <a:latin typeface="Times New Roman" pitchFamily="18" charset="0"/>
                <a:cs typeface="Times New Roman" pitchFamily="18" charset="0"/>
              </a:rPr>
              <a:t>Динамика доходной и расходной части бюджета Нижневартовского района (тыс. руб.)</a:t>
            </a:r>
            <a:endParaRPr lang="ru-RU" b="1" cap="all" spc="0">
              <a:ln w="9000" cmpd="sng">
                <a:solidFill>
                  <a:schemeClr val="accent4">
                    <a:shade val="50000"/>
                    <a:satMod val="120000"/>
                  </a:schemeClr>
                </a:solidFill>
                <a:prstDash val="solid"/>
              </a:ln>
              <a:gradFill>
                <a:gsLst>
                  <a:gs pos="0">
                    <a:schemeClr val="accent4">
                      <a:shade val="20000"/>
                      <a:satMod val="245000"/>
                    </a:schemeClr>
                  </a:gs>
                  <a:gs pos="43000">
                    <a:schemeClr val="accent4">
                      <a:satMod val="255000"/>
                    </a:schemeClr>
                  </a:gs>
                  <a:gs pos="48000">
                    <a:schemeClr val="accent4">
                      <a:shade val="85000"/>
                      <a:satMod val="255000"/>
                    </a:schemeClr>
                  </a:gs>
                  <a:gs pos="100000">
                    <a:schemeClr val="accent4">
                      <a:shade val="20000"/>
                      <a:satMod val="245000"/>
                    </a:schemeClr>
                  </a:gs>
                </a:gsLst>
                <a:lin ang="5400000"/>
              </a:gradFill>
              <a:effectLst>
                <a:reflection blurRad="12700" stA="28000" endPos="45000" dist="1000" dir="5400000" sy="-100000" algn="bl" rotWithShape="0"/>
              </a:effectLst>
              <a:latin typeface="Times New Roman" pitchFamily="18" charset="0"/>
              <a:cs typeface="Times New Roman" pitchFamily="18" charset="0"/>
            </a:endParaRPr>
          </a:p>
        </c:rich>
      </c:tx>
      <c:layout/>
      <c:overlay val="0"/>
    </c:title>
    <c:autoTitleDeleted val="0"/>
    <c:plotArea>
      <c:layout>
        <c:manualLayout>
          <c:layoutTarget val="inner"/>
          <c:xMode val="edge"/>
          <c:yMode val="edge"/>
          <c:x val="6.1484409310496306E-2"/>
          <c:y val="0.34444444444444544"/>
          <c:w val="0.88757136583223428"/>
          <c:h val="0.36541953838504043"/>
        </c:manualLayout>
      </c:layout>
      <c:lineChart>
        <c:grouping val="standard"/>
        <c:varyColors val="0"/>
        <c:ser>
          <c:idx val="0"/>
          <c:order val="0"/>
          <c:tx>
            <c:strRef>
              <c:f>'доходы расходы'!$B$4</c:f>
              <c:strCache>
                <c:ptCount val="1"/>
                <c:pt idx="0">
                  <c:v>доходы</c:v>
                </c:pt>
              </c:strCache>
            </c:strRef>
          </c:tx>
          <c:spPr>
            <a:ln w="38100">
              <a:solidFill>
                <a:srgbClr val="4E03BD"/>
              </a:solidFill>
            </a:ln>
          </c:spPr>
          <c:marker>
            <c:symbol val="circle"/>
            <c:size val="5"/>
            <c:spPr>
              <a:solidFill>
                <a:srgbClr val="1641F6"/>
              </a:solidFill>
              <a:ln>
                <a:solidFill>
                  <a:srgbClr val="4E03BD"/>
                </a:solidFill>
              </a:ln>
            </c:spPr>
          </c:marker>
          <c:dLbls>
            <c:dLbl>
              <c:idx val="0"/>
              <c:layout>
                <c:manualLayout>
                  <c:x val="0"/>
                  <c:y val="4.8780487804878474E-2"/>
                </c:manualLayout>
              </c:layout>
              <c:dLblPos val="ct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1.7566974088713223E-2"/>
                  <c:y val="5.1490514905149283E-2"/>
                </c:manualLayout>
              </c:layout>
              <c:dLblPos val="ct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7.0266513128547058E-3"/>
                  <c:y val="3.7940379403794217E-2"/>
                </c:manualLayout>
              </c:layout>
              <c:dLblPos val="ct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2.6350461133069828E-2"/>
                  <c:y val="3.5230352303523234E-2"/>
                </c:manualLayout>
              </c:layout>
              <c:dLblPos val="ctr"/>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a:lstStyle/>
              <a:p>
                <a:pPr algn="ctr">
                  <a:defRPr lang="ru-RU" sz="1400" b="1" i="0" u="none" strike="noStrike" kern="1200" cap="none" spc="0" baseline="0">
                    <a:ln w="10541" cmpd="sng">
                      <a:solidFill>
                        <a:sysClr val="windowText" lastClr="000000"/>
                      </a:solidFill>
                      <a:prstDash val="solid"/>
                    </a:ln>
                    <a:solidFill>
                      <a:srgbClr val="57D3FF"/>
                    </a:solidFill>
                    <a:effectLst/>
                    <a:latin typeface="Times New Roman" pitchFamily="18" charset="0"/>
                    <a:ea typeface="+mn-ea"/>
                    <a:cs typeface="Times New Roman" pitchFamily="18" charset="0"/>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'доходы расходы'!$C$3:$F$3</c:f>
              <c:numCache>
                <c:formatCode>General</c:formatCode>
                <c:ptCount val="4"/>
                <c:pt idx="0">
                  <c:v>2017</c:v>
                </c:pt>
                <c:pt idx="1">
                  <c:v>2018</c:v>
                </c:pt>
                <c:pt idx="2">
                  <c:v>2019</c:v>
                </c:pt>
                <c:pt idx="3">
                  <c:v>2020</c:v>
                </c:pt>
              </c:numCache>
            </c:numRef>
          </c:cat>
          <c:val>
            <c:numRef>
              <c:f>'доходы расходы'!$C$4:$F$4</c:f>
              <c:numCache>
                <c:formatCode>#,##0.0</c:formatCode>
                <c:ptCount val="4"/>
                <c:pt idx="0">
                  <c:v>3561702.9</c:v>
                </c:pt>
                <c:pt idx="1">
                  <c:v>3446336.3</c:v>
                </c:pt>
                <c:pt idx="2">
                  <c:v>3387734.9</c:v>
                </c:pt>
                <c:pt idx="3">
                  <c:v>3385858</c:v>
                </c:pt>
              </c:numCache>
            </c:numRef>
          </c:val>
          <c:smooth val="0"/>
        </c:ser>
        <c:ser>
          <c:idx val="1"/>
          <c:order val="1"/>
          <c:tx>
            <c:strRef>
              <c:f>'доходы расходы'!$B$5</c:f>
              <c:strCache>
                <c:ptCount val="1"/>
                <c:pt idx="0">
                  <c:v>расходы</c:v>
                </c:pt>
              </c:strCache>
            </c:strRef>
          </c:tx>
          <c:spPr>
            <a:ln w="41275">
              <a:solidFill>
                <a:srgbClr val="FF0000"/>
              </a:solidFill>
              <a:round/>
            </a:ln>
          </c:spPr>
          <c:marker>
            <c:symbol val="circle"/>
            <c:size val="5"/>
            <c:spPr>
              <a:ln>
                <a:solidFill>
                  <a:srgbClr val="C00000"/>
                </a:solidFill>
              </a:ln>
            </c:spPr>
          </c:marker>
          <c:dLbls>
            <c:dLbl>
              <c:idx val="0"/>
              <c:layout>
                <c:manualLayout>
                  <c:x val="0"/>
                  <c:y val="-3.2520325203252036E-2"/>
                </c:manualLayout>
              </c:layout>
              <c:dLblPos val="ct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1.7566974088713307E-3"/>
                  <c:y val="-4.6070460704607047E-2"/>
                </c:manualLayout>
              </c:layout>
              <c:dLblPos val="ct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1.2297020184729859E-2"/>
                  <c:y val="-3.2520325203252036E-2"/>
                </c:manualLayout>
              </c:layout>
              <c:dLblPos val="ct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0"/>
                  <c:y val="-2.4390243902439025E-2"/>
                </c:manualLayout>
              </c:layout>
              <c:dLblPos val="ctr"/>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a:lstStyle/>
              <a:p>
                <a:pPr>
                  <a:defRPr sz="1400" b="1" cap="none" spc="0">
                    <a:ln w="10541" cmpd="sng">
                      <a:solidFill>
                        <a:sysClr val="windowText" lastClr="000000"/>
                      </a:solidFill>
                      <a:prstDash val="solid"/>
                    </a:ln>
                    <a:solidFill>
                      <a:srgbClr val="FF0000"/>
                    </a:solidFill>
                    <a:effectLst/>
                    <a:latin typeface="Times New Roman" pitchFamily="18" charset="0"/>
                    <a:cs typeface="Times New Roman" pitchFamily="18" charset="0"/>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'доходы расходы'!$C$3:$F$3</c:f>
              <c:numCache>
                <c:formatCode>General</c:formatCode>
                <c:ptCount val="4"/>
                <c:pt idx="0">
                  <c:v>2017</c:v>
                </c:pt>
                <c:pt idx="1">
                  <c:v>2018</c:v>
                </c:pt>
                <c:pt idx="2">
                  <c:v>2019</c:v>
                </c:pt>
                <c:pt idx="3">
                  <c:v>2020</c:v>
                </c:pt>
              </c:numCache>
            </c:numRef>
          </c:cat>
          <c:val>
            <c:numRef>
              <c:f>'доходы расходы'!$C$5:$F$5</c:f>
              <c:numCache>
                <c:formatCode>#,##0.0</c:formatCode>
                <c:ptCount val="4"/>
                <c:pt idx="0">
                  <c:v>3635402.9</c:v>
                </c:pt>
                <c:pt idx="1">
                  <c:v>3519936.3</c:v>
                </c:pt>
                <c:pt idx="2">
                  <c:v>3461234.9</c:v>
                </c:pt>
                <c:pt idx="3">
                  <c:v>3459258</c:v>
                </c:pt>
              </c:numCache>
            </c:numRef>
          </c:val>
          <c:smooth val="0"/>
        </c:ser>
        <c:dLbls>
          <c:showLegendKey val="0"/>
          <c:showVal val="0"/>
          <c:showCatName val="0"/>
          <c:showSerName val="0"/>
          <c:showPercent val="0"/>
          <c:showBubbleSize val="0"/>
        </c:dLbls>
        <c:marker val="1"/>
        <c:smooth val="0"/>
        <c:axId val="221293624"/>
        <c:axId val="221293232"/>
      </c:lineChart>
      <c:catAx>
        <c:axId val="221293624"/>
        <c:scaling>
          <c:orientation val="minMax"/>
        </c:scaling>
        <c:delete val="0"/>
        <c:axPos val="b"/>
        <c:numFmt formatCode="General" sourceLinked="1"/>
        <c:majorTickMark val="none"/>
        <c:minorTickMark val="none"/>
        <c:tickLblPos val="nextTo"/>
        <c:spPr>
          <a:ln w="9525">
            <a:noFill/>
          </a:ln>
        </c:spPr>
        <c:txPr>
          <a:bodyPr/>
          <a:lstStyle/>
          <a:p>
            <a:pPr>
              <a:defRPr sz="2800" b="1" i="1">
                <a:latin typeface="Times New Roman" pitchFamily="18" charset="0"/>
                <a:cs typeface="Times New Roman" pitchFamily="18" charset="0"/>
              </a:defRPr>
            </a:pPr>
            <a:endParaRPr lang="ru-RU"/>
          </a:p>
        </c:txPr>
        <c:crossAx val="221293232"/>
        <c:crosses val="autoZero"/>
        <c:auto val="1"/>
        <c:lblAlgn val="ctr"/>
        <c:lblOffset val="100"/>
        <c:noMultiLvlLbl val="0"/>
      </c:catAx>
      <c:valAx>
        <c:axId val="221293232"/>
        <c:scaling>
          <c:orientation val="minMax"/>
          <c:max val="4000000"/>
          <c:min val="3000000"/>
        </c:scaling>
        <c:delete val="0"/>
        <c:axPos val="l"/>
        <c:numFmt formatCode="#,##0.0" sourceLinked="1"/>
        <c:majorTickMark val="none"/>
        <c:minorTickMark val="none"/>
        <c:tickLblPos val="none"/>
        <c:spPr>
          <a:noFill/>
          <a:ln>
            <a:noFill/>
          </a:ln>
        </c:spPr>
        <c:crossAx val="221293624"/>
        <c:crosses val="autoZero"/>
        <c:crossBetween val="between"/>
        <c:majorUnit val="500000"/>
        <c:minorUnit val="100000"/>
      </c:valAx>
      <c:spPr>
        <a:noFill/>
      </c:spPr>
    </c:plotArea>
    <c:legend>
      <c:legendPos val="b"/>
      <c:layout/>
      <c:overlay val="0"/>
      <c:txPr>
        <a:bodyPr/>
        <a:lstStyle/>
        <a:p>
          <a:pPr>
            <a:defRPr sz="2000">
              <a:latin typeface="Times New Roman" pitchFamily="18" charset="0"/>
              <a:cs typeface="Times New Roman" pitchFamily="18" charset="0"/>
            </a:defRPr>
          </a:pPr>
          <a:endParaRPr lang="ru-RU"/>
        </a:p>
      </c:txPr>
    </c:legend>
    <c:plotVisOnly val="1"/>
    <c:dispBlanksAs val="gap"/>
    <c:showDLblsOverMax val="0"/>
  </c:chart>
  <c:spPr>
    <a:noFill/>
    <a:ln>
      <a:noFill/>
    </a:ln>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a:t>Неналоговые доходы (тыс.руб.)</a:t>
            </a:r>
          </a:p>
        </c:rich>
      </c:tx>
      <c:layout/>
      <c:overlay val="0"/>
    </c:title>
    <c:autoTitleDeleted val="0"/>
    <c:plotArea>
      <c:layout>
        <c:manualLayout>
          <c:layoutTarget val="inner"/>
          <c:xMode val="edge"/>
          <c:yMode val="edge"/>
          <c:x val="0.46927754138080158"/>
          <c:y val="7.4044041390901885E-2"/>
          <c:w val="0.53072243520580353"/>
          <c:h val="0.82859231579103432"/>
        </c:manualLayout>
      </c:layout>
      <c:barChart>
        <c:barDir val="bar"/>
        <c:grouping val="percentStacked"/>
        <c:varyColors val="0"/>
        <c:ser>
          <c:idx val="0"/>
          <c:order val="0"/>
          <c:tx>
            <c:strRef>
              <c:f>Лист2!$B$4</c:f>
              <c:strCache>
                <c:ptCount val="1"/>
                <c:pt idx="0">
                  <c:v>2017</c:v>
                </c:pt>
              </c:strCache>
            </c:strRef>
          </c:tx>
          <c:spPr>
            <a:solidFill>
              <a:schemeClr val="accent5">
                <a:lumMod val="60000"/>
                <a:lumOff val="40000"/>
              </a:schemeClr>
            </a:soli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dLbl>
              <c:idx val="3"/>
              <c:layout>
                <c:manualLayout>
                  <c:x val="-6.3694278164113573E-3"/>
                  <c:y val="-3.1225366802600414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4"/>
              <c:delete val="1"/>
              <c:extLst>
                <c:ext xmlns:c15="http://schemas.microsoft.com/office/drawing/2012/chart" uri="{CE6537A1-D6FC-4f65-9D91-7224C49458BB}"/>
              </c:extLst>
            </c:dLbl>
            <c:spPr>
              <a:noFill/>
              <a:ln>
                <a:noFill/>
              </a:ln>
              <a:effectLst/>
            </c:spPr>
            <c:txPr>
              <a:bodyPr/>
              <a:lstStyle/>
              <a:p>
                <a:pPr>
                  <a:defRPr sz="1200" b="1"/>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Лист2!$C$3:$F$3</c:f>
              <c:strCache>
                <c:ptCount val="4"/>
                <c:pt idx="0">
                  <c:v>Доходы от использования имущества</c:v>
                </c:pt>
                <c:pt idx="1">
                  <c:v>Платежи при пользовании природными ресурсами</c:v>
                </c:pt>
                <c:pt idx="2">
                  <c:v>Доходы от продажи материальных и нематериальных активов</c:v>
                </c:pt>
                <c:pt idx="3">
                  <c:v>Штрафы, прочие неналоговые доходы</c:v>
                </c:pt>
              </c:strCache>
            </c:strRef>
          </c:cat>
          <c:val>
            <c:numRef>
              <c:f>Лист2!$C$4:$F$4</c:f>
              <c:numCache>
                <c:formatCode>#,##0</c:formatCode>
                <c:ptCount val="4"/>
                <c:pt idx="0">
                  <c:v>387760</c:v>
                </c:pt>
                <c:pt idx="1">
                  <c:v>48700</c:v>
                </c:pt>
                <c:pt idx="2">
                  <c:v>10000</c:v>
                </c:pt>
                <c:pt idx="3" formatCode="#,##0.0">
                  <c:v>2881</c:v>
                </c:pt>
              </c:numCache>
            </c:numRef>
          </c:val>
        </c:ser>
        <c:ser>
          <c:idx val="1"/>
          <c:order val="1"/>
          <c:tx>
            <c:strRef>
              <c:f>Лист2!$B$5</c:f>
              <c:strCache>
                <c:ptCount val="1"/>
                <c:pt idx="0">
                  <c:v>2018</c:v>
                </c:pt>
              </c:strCache>
            </c:strRef>
          </c:tx>
          <c:spPr>
            <a:solidFill>
              <a:srgbClr val="FFCCFF"/>
            </a:soli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a:lstStyle/>
              <a:p>
                <a:pPr>
                  <a:defRPr sz="1200" b="1"/>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Лист2!$C$3:$F$3</c:f>
              <c:strCache>
                <c:ptCount val="4"/>
                <c:pt idx="0">
                  <c:v>Доходы от использования имущества</c:v>
                </c:pt>
                <c:pt idx="1">
                  <c:v>Платежи при пользовании природными ресурсами</c:v>
                </c:pt>
                <c:pt idx="2">
                  <c:v>Доходы от продажи материальных и нематериальных активов</c:v>
                </c:pt>
                <c:pt idx="3">
                  <c:v>Штрафы, прочие неналоговые доходы</c:v>
                </c:pt>
              </c:strCache>
            </c:strRef>
          </c:cat>
          <c:val>
            <c:numRef>
              <c:f>Лист2!$C$5:$F$5</c:f>
              <c:numCache>
                <c:formatCode>#,##0</c:formatCode>
                <c:ptCount val="4"/>
                <c:pt idx="0">
                  <c:v>393607</c:v>
                </c:pt>
                <c:pt idx="1">
                  <c:v>27311</c:v>
                </c:pt>
                <c:pt idx="2">
                  <c:v>5050</c:v>
                </c:pt>
                <c:pt idx="3" formatCode="#,##0.0">
                  <c:v>13481</c:v>
                </c:pt>
              </c:numCache>
            </c:numRef>
          </c:val>
        </c:ser>
        <c:ser>
          <c:idx val="2"/>
          <c:order val="2"/>
          <c:tx>
            <c:strRef>
              <c:f>Лист2!$B$6</c:f>
              <c:strCache>
                <c:ptCount val="1"/>
                <c:pt idx="0">
                  <c:v>2019</c:v>
                </c:pt>
              </c:strCache>
            </c:strRef>
          </c:tx>
          <c:spPr>
            <a:solidFill>
              <a:srgbClr val="CCFFCC"/>
            </a:soli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dLbl>
              <c:idx val="0"/>
              <c:layout/>
              <c:tx>
                <c:rich>
                  <a:bodyPr/>
                  <a:lstStyle/>
                  <a:p>
                    <a:r>
                      <a:rPr lang="en-US" sz="1200"/>
                      <a:t> 463 429,9   </a:t>
                    </a:r>
                  </a:p>
                </c:rich>
              </c:tx>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a:lstStyle/>
              <a:p>
                <a:pPr>
                  <a:defRPr sz="1200" b="1"/>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Лист2!$C$3:$F$3</c:f>
              <c:strCache>
                <c:ptCount val="4"/>
                <c:pt idx="0">
                  <c:v>Доходы от использования имущества</c:v>
                </c:pt>
                <c:pt idx="1">
                  <c:v>Платежи при пользовании природными ресурсами</c:v>
                </c:pt>
                <c:pt idx="2">
                  <c:v>Доходы от продажи материальных и нематериальных активов</c:v>
                </c:pt>
                <c:pt idx="3">
                  <c:v>Штрафы, прочие неналоговые доходы</c:v>
                </c:pt>
              </c:strCache>
            </c:strRef>
          </c:cat>
          <c:val>
            <c:numRef>
              <c:f>Лист2!$C$6:$F$6</c:f>
              <c:numCache>
                <c:formatCode>#,##0</c:formatCode>
                <c:ptCount val="4"/>
                <c:pt idx="0">
                  <c:v>398752</c:v>
                </c:pt>
                <c:pt idx="1">
                  <c:v>27311</c:v>
                </c:pt>
                <c:pt idx="2">
                  <c:v>4550</c:v>
                </c:pt>
                <c:pt idx="3" formatCode="#,##0.0">
                  <c:v>13465</c:v>
                </c:pt>
              </c:numCache>
            </c:numRef>
          </c:val>
        </c:ser>
        <c:ser>
          <c:idx val="3"/>
          <c:order val="3"/>
          <c:tx>
            <c:strRef>
              <c:f>Лист2!$B$7</c:f>
              <c:strCache>
                <c:ptCount val="1"/>
                <c:pt idx="0">
                  <c:v>2020</c:v>
                </c:pt>
              </c:strCache>
            </c:strRef>
          </c:tx>
          <c:spPr>
            <a:solidFill>
              <a:srgbClr val="FFFFCC"/>
            </a:solidFill>
            <a:scene3d>
              <a:camera prst="orthographicFront"/>
              <a:lightRig rig="threePt" dir="t"/>
            </a:scene3d>
            <a:sp3d prstMaterial="plastic">
              <a:bevelT w="165100" prst="coolSlant"/>
              <a:bevelB w="114300" prst="artDeco"/>
            </a:sp3d>
          </c:spPr>
          <c:invertIfNegative val="0"/>
          <c:dLbls>
            <c:spPr>
              <a:noFill/>
              <a:ln>
                <a:noFill/>
              </a:ln>
              <a:effectLst/>
            </c:spPr>
            <c:txPr>
              <a:bodyPr/>
              <a:lstStyle/>
              <a:p>
                <a:pPr>
                  <a:defRPr sz="1200" b="1"/>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Лист2!$C$3:$F$3</c:f>
              <c:strCache>
                <c:ptCount val="4"/>
                <c:pt idx="0">
                  <c:v>Доходы от использования имущества</c:v>
                </c:pt>
                <c:pt idx="1">
                  <c:v>Платежи при пользовании природными ресурсами</c:v>
                </c:pt>
                <c:pt idx="2">
                  <c:v>Доходы от продажи материальных и нематериальных активов</c:v>
                </c:pt>
                <c:pt idx="3">
                  <c:v>Штрафы, прочие неналоговые доходы</c:v>
                </c:pt>
              </c:strCache>
            </c:strRef>
          </c:cat>
          <c:val>
            <c:numRef>
              <c:f>Лист2!$C$7:$F$7</c:f>
              <c:numCache>
                <c:formatCode>#,##0</c:formatCode>
                <c:ptCount val="4"/>
                <c:pt idx="0">
                  <c:v>414495</c:v>
                </c:pt>
                <c:pt idx="1">
                  <c:v>27311</c:v>
                </c:pt>
                <c:pt idx="2">
                  <c:v>4050</c:v>
                </c:pt>
                <c:pt idx="3" formatCode="#,##0.0">
                  <c:v>13470</c:v>
                </c:pt>
              </c:numCache>
            </c:numRef>
          </c:val>
        </c:ser>
        <c:dLbls>
          <c:showLegendKey val="0"/>
          <c:showVal val="1"/>
          <c:showCatName val="0"/>
          <c:showSerName val="0"/>
          <c:showPercent val="0"/>
          <c:showBubbleSize val="0"/>
        </c:dLbls>
        <c:gapWidth val="75"/>
        <c:overlap val="100"/>
        <c:axId val="319120448"/>
        <c:axId val="319120840"/>
      </c:barChart>
      <c:catAx>
        <c:axId val="319120448"/>
        <c:scaling>
          <c:orientation val="maxMin"/>
        </c:scaling>
        <c:delete val="0"/>
        <c:axPos val="l"/>
        <c:numFmt formatCode="@" sourceLinked="0"/>
        <c:majorTickMark val="none"/>
        <c:minorTickMark val="none"/>
        <c:tickLblPos val="nextTo"/>
        <c:spPr>
          <a:noFill/>
          <a:ln>
            <a:noFill/>
          </a:ln>
        </c:spPr>
        <c:txPr>
          <a:bodyPr/>
          <a:lstStyle/>
          <a:p>
            <a:pPr>
              <a:defRPr sz="1250" b="1" baseline="0"/>
            </a:pPr>
            <a:endParaRPr lang="ru-RU"/>
          </a:p>
        </c:txPr>
        <c:crossAx val="319120840"/>
        <c:crosses val="autoZero"/>
        <c:auto val="1"/>
        <c:lblAlgn val="ctr"/>
        <c:lblOffset val="100"/>
        <c:noMultiLvlLbl val="0"/>
      </c:catAx>
      <c:valAx>
        <c:axId val="319120840"/>
        <c:scaling>
          <c:orientation val="minMax"/>
        </c:scaling>
        <c:delete val="1"/>
        <c:axPos val="t"/>
        <c:numFmt formatCode="0%" sourceLinked="1"/>
        <c:majorTickMark val="none"/>
        <c:minorTickMark val="none"/>
        <c:tickLblPos val="none"/>
        <c:crossAx val="319120448"/>
        <c:crosses val="autoZero"/>
        <c:crossBetween val="between"/>
      </c:valAx>
      <c:spPr>
        <a:noFill/>
        <a:ln w="25400">
          <a:noFill/>
        </a:ln>
      </c:spPr>
    </c:plotArea>
    <c:legend>
      <c:legendPos val="b"/>
      <c:layout/>
      <c:overlay val="0"/>
    </c:legend>
    <c:plotVisOnly val="1"/>
    <c:dispBlanksAs val="gap"/>
    <c:showDLblsOverMax val="0"/>
  </c:chart>
  <c:spPr>
    <a:noFill/>
    <a:ln>
      <a:noFill/>
    </a:ln>
  </c:spPr>
  <c:txPr>
    <a:bodyPr/>
    <a:lstStyle/>
    <a:p>
      <a:pPr>
        <a:defRPr sz="1800">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6"/>
    </mc:Choice>
    <mc:Fallback>
      <c:style val="6"/>
    </mc:Fallback>
  </mc:AlternateContent>
  <c:chart>
    <c:title>
      <c:tx>
        <c:rich>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ru-RU">
                <a:latin typeface="Times New Roman" panose="02020603050405020304" pitchFamily="18" charset="0"/>
                <a:cs typeface="Times New Roman" panose="02020603050405020304" pitchFamily="18" charset="0"/>
              </a:rPr>
              <a:t>Безвозмездные поступления (млн.рублей)</a:t>
            </a:r>
          </a:p>
        </c:rich>
      </c:tx>
      <c:layout/>
      <c:overlay val="0"/>
      <c:spPr>
        <a:noFill/>
        <a:ln>
          <a:noFill/>
        </a:ln>
        <a:effectLst/>
      </c:spPr>
      <c:txPr>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title>
    <c:autoTitleDeleted val="0"/>
    <c:plotArea>
      <c:layout/>
      <c:barChart>
        <c:barDir val="col"/>
        <c:grouping val="stacked"/>
        <c:varyColors val="0"/>
        <c:ser>
          <c:idx val="0"/>
          <c:order val="0"/>
          <c:tx>
            <c:strRef>
              <c:f>Лист1!$C$3</c:f>
              <c:strCache>
                <c:ptCount val="1"/>
                <c:pt idx="0">
                  <c:v>Дотации</c:v>
                </c:pt>
              </c:strCache>
            </c:strRef>
          </c:tx>
          <c:spPr>
            <a:solidFill>
              <a:srgbClr val="FF000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600" b="1" i="1"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numRef>
              <c:f>Лист1!$B$4:$B$7</c:f>
              <c:numCache>
                <c:formatCode>General</c:formatCode>
                <c:ptCount val="4"/>
                <c:pt idx="0">
                  <c:v>2017</c:v>
                </c:pt>
                <c:pt idx="1">
                  <c:v>2018</c:v>
                </c:pt>
                <c:pt idx="2">
                  <c:v>2019</c:v>
                </c:pt>
                <c:pt idx="3">
                  <c:v>2020</c:v>
                </c:pt>
              </c:numCache>
            </c:numRef>
          </c:cat>
          <c:val>
            <c:numRef>
              <c:f>Лист1!$C$4:$C$7</c:f>
              <c:numCache>
                <c:formatCode>#,##0.0</c:formatCode>
                <c:ptCount val="4"/>
                <c:pt idx="1">
                  <c:v>26.4</c:v>
                </c:pt>
                <c:pt idx="2">
                  <c:v>26.4</c:v>
                </c:pt>
                <c:pt idx="3">
                  <c:v>26.4</c:v>
                </c:pt>
              </c:numCache>
            </c:numRef>
          </c:val>
        </c:ser>
        <c:ser>
          <c:idx val="1"/>
          <c:order val="1"/>
          <c:tx>
            <c:strRef>
              <c:f>Лист1!$D$3</c:f>
              <c:strCache>
                <c:ptCount val="1"/>
                <c:pt idx="0">
                  <c:v>Субсидии</c:v>
                </c:pt>
              </c:strCache>
            </c:strRef>
          </c:tx>
          <c:spPr>
            <a:solidFill>
              <a:srgbClr val="99FFCC"/>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600" b="1" i="1"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numRef>
              <c:f>Лист1!$B$4:$B$7</c:f>
              <c:numCache>
                <c:formatCode>General</c:formatCode>
                <c:ptCount val="4"/>
                <c:pt idx="0">
                  <c:v>2017</c:v>
                </c:pt>
                <c:pt idx="1">
                  <c:v>2018</c:v>
                </c:pt>
                <c:pt idx="2">
                  <c:v>2019</c:v>
                </c:pt>
                <c:pt idx="3">
                  <c:v>2020</c:v>
                </c:pt>
              </c:numCache>
            </c:numRef>
          </c:cat>
          <c:val>
            <c:numRef>
              <c:f>Лист1!$D$4:$D$7</c:f>
              <c:numCache>
                <c:formatCode>#,##0.0</c:formatCode>
                <c:ptCount val="4"/>
                <c:pt idx="0">
                  <c:v>435.2</c:v>
                </c:pt>
                <c:pt idx="1">
                  <c:v>311.7</c:v>
                </c:pt>
                <c:pt idx="2">
                  <c:v>255.7</c:v>
                </c:pt>
                <c:pt idx="3">
                  <c:v>247.1</c:v>
                </c:pt>
              </c:numCache>
            </c:numRef>
          </c:val>
        </c:ser>
        <c:ser>
          <c:idx val="2"/>
          <c:order val="2"/>
          <c:tx>
            <c:strRef>
              <c:f>Лист1!$E$3</c:f>
              <c:strCache>
                <c:ptCount val="1"/>
                <c:pt idx="0">
                  <c:v>Субвенции</c:v>
                </c:pt>
              </c:strCache>
            </c:strRef>
          </c:tx>
          <c:spPr>
            <a:solidFill>
              <a:srgbClr val="FFCCCC"/>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600" b="1" i="1"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numRef>
              <c:f>Лист1!$B$4:$B$7</c:f>
              <c:numCache>
                <c:formatCode>General</c:formatCode>
                <c:ptCount val="4"/>
                <c:pt idx="0">
                  <c:v>2017</c:v>
                </c:pt>
                <c:pt idx="1">
                  <c:v>2018</c:v>
                </c:pt>
                <c:pt idx="2">
                  <c:v>2019</c:v>
                </c:pt>
                <c:pt idx="3">
                  <c:v>2020</c:v>
                </c:pt>
              </c:numCache>
            </c:numRef>
          </c:cat>
          <c:val>
            <c:numRef>
              <c:f>Лист1!$E$4:$E$7</c:f>
              <c:numCache>
                <c:formatCode>#,##0.0</c:formatCode>
                <c:ptCount val="4"/>
                <c:pt idx="0">
                  <c:v>1323.3</c:v>
                </c:pt>
                <c:pt idx="1">
                  <c:v>1353.9</c:v>
                </c:pt>
                <c:pt idx="2">
                  <c:v>1289</c:v>
                </c:pt>
                <c:pt idx="3">
                  <c:v>1286.8</c:v>
                </c:pt>
              </c:numCache>
            </c:numRef>
          </c:val>
        </c:ser>
        <c:ser>
          <c:idx val="3"/>
          <c:order val="3"/>
          <c:tx>
            <c:strRef>
              <c:f>Лист1!$F$3</c:f>
              <c:strCache>
                <c:ptCount val="1"/>
                <c:pt idx="0">
                  <c:v>Иные межбюджетные трансферты</c:v>
                </c:pt>
              </c:strCache>
            </c:strRef>
          </c:tx>
          <c:spPr>
            <a:solidFill>
              <a:srgbClr val="FFFF0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400" b="1" i="1"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numRef>
              <c:f>Лист1!$B$4:$B$7</c:f>
              <c:numCache>
                <c:formatCode>General</c:formatCode>
                <c:ptCount val="4"/>
                <c:pt idx="0">
                  <c:v>2017</c:v>
                </c:pt>
                <c:pt idx="1">
                  <c:v>2018</c:v>
                </c:pt>
                <c:pt idx="2">
                  <c:v>2019</c:v>
                </c:pt>
                <c:pt idx="3">
                  <c:v>2020</c:v>
                </c:pt>
              </c:numCache>
            </c:numRef>
          </c:cat>
          <c:val>
            <c:numRef>
              <c:f>Лист1!$F$4:$F$7</c:f>
              <c:numCache>
                <c:formatCode>#,##0.0</c:formatCode>
                <c:ptCount val="4"/>
                <c:pt idx="0">
                  <c:v>114</c:v>
                </c:pt>
                <c:pt idx="1">
                  <c:v>40.9</c:v>
                </c:pt>
                <c:pt idx="2">
                  <c:v>83.7</c:v>
                </c:pt>
                <c:pt idx="3">
                  <c:v>63.6</c:v>
                </c:pt>
              </c:numCache>
            </c:numRef>
          </c:val>
        </c:ser>
        <c:dLbls>
          <c:dLblPos val="ctr"/>
          <c:showLegendKey val="0"/>
          <c:showVal val="1"/>
          <c:showCatName val="0"/>
          <c:showSerName val="0"/>
          <c:showPercent val="0"/>
          <c:showBubbleSize val="0"/>
        </c:dLbls>
        <c:gapWidth val="79"/>
        <c:overlap val="100"/>
        <c:axId val="320181440"/>
        <c:axId val="320181832"/>
      </c:barChart>
      <c:catAx>
        <c:axId val="32018144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600" b="0" i="0" u="none" strike="noStrike" kern="1200" cap="all" spc="120" normalizeH="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320181832"/>
        <c:crosses val="autoZero"/>
        <c:auto val="1"/>
        <c:lblAlgn val="ctr"/>
        <c:lblOffset val="100"/>
        <c:noMultiLvlLbl val="0"/>
      </c:catAx>
      <c:valAx>
        <c:axId val="320181832"/>
        <c:scaling>
          <c:orientation val="minMax"/>
        </c:scaling>
        <c:delete val="1"/>
        <c:axPos val="l"/>
        <c:numFmt formatCode="#,##0.0" sourceLinked="1"/>
        <c:majorTickMark val="none"/>
        <c:minorTickMark val="none"/>
        <c:tickLblPos val="nextTo"/>
        <c:crossAx val="320181440"/>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14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26"/>
    </mc:Choice>
    <mc:Fallback>
      <c:style val="26"/>
    </mc:Fallback>
  </mc:AlternateContent>
  <c:chart>
    <c:autoTitleDeleted val="1"/>
    <c:view3D>
      <c:rotX val="15"/>
      <c:rotY val="20"/>
      <c:rAngAx val="1"/>
    </c:view3D>
    <c:floor>
      <c:thickness val="0"/>
    </c:floor>
    <c:sideWall>
      <c:thickness val="0"/>
    </c:sideWall>
    <c:backWall>
      <c:thickness val="0"/>
    </c:backWall>
    <c:plotArea>
      <c:layout>
        <c:manualLayout>
          <c:layoutTarget val="inner"/>
          <c:xMode val="edge"/>
          <c:yMode val="edge"/>
          <c:x val="4.1952707856598014E-2"/>
          <c:y val="4.3137254901960784E-2"/>
          <c:w val="0.95804729214340201"/>
          <c:h val="0.52820287169986102"/>
        </c:manualLayout>
      </c:layout>
      <c:bar3DChart>
        <c:barDir val="col"/>
        <c:grouping val="percentStacked"/>
        <c:varyColors val="0"/>
        <c:ser>
          <c:idx val="0"/>
          <c:order val="0"/>
          <c:tx>
            <c:strRef>
              <c:f>Лист1!$B$52</c:f>
              <c:strCache>
                <c:ptCount val="1"/>
                <c:pt idx="0">
                  <c:v>2017 год (решение Думы района от 23.11.2016 № 102)</c:v>
                </c:pt>
              </c:strCache>
            </c:strRef>
          </c:tx>
          <c:invertIfNegative val="0"/>
          <c:dLbls>
            <c:spPr>
              <a:noFill/>
              <a:ln>
                <a:noFill/>
              </a:ln>
              <a:effectLst/>
            </c:spPr>
            <c:txPr>
              <a:bodyPr/>
              <a:lstStyle/>
              <a:p>
                <a:pPr>
                  <a:defRPr>
                    <a:solidFill>
                      <a:schemeClr val="bg1"/>
                    </a:solidFill>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Лист1!$A$53:$A$54</c:f>
              <c:strCache>
                <c:ptCount val="2"/>
                <c:pt idx="0">
                  <c:v>Доходы</c:v>
                </c:pt>
                <c:pt idx="1">
                  <c:v>Расходы</c:v>
                </c:pt>
              </c:strCache>
            </c:strRef>
          </c:cat>
          <c:val>
            <c:numRef>
              <c:f>Лист1!$B$53:$B$54</c:f>
              <c:numCache>
                <c:formatCode>#,##0.0</c:formatCode>
                <c:ptCount val="2"/>
                <c:pt idx="0">
                  <c:v>192907.3</c:v>
                </c:pt>
                <c:pt idx="1">
                  <c:v>192907.3</c:v>
                </c:pt>
              </c:numCache>
            </c:numRef>
          </c:val>
        </c:ser>
        <c:ser>
          <c:idx val="1"/>
          <c:order val="1"/>
          <c:tx>
            <c:strRef>
              <c:f>Лист1!$C$52</c:f>
              <c:strCache>
                <c:ptCount val="1"/>
                <c:pt idx="0">
                  <c:v>2018 год (проект)</c:v>
                </c:pt>
              </c:strCache>
            </c:strRef>
          </c:tx>
          <c:invertIfNegative val="0"/>
          <c:dLbls>
            <c:spPr>
              <a:noFill/>
              <a:ln>
                <a:noFill/>
              </a:ln>
              <a:effectLst/>
            </c:spPr>
            <c:txPr>
              <a:bodyPr/>
              <a:lstStyle/>
              <a:p>
                <a:pPr>
                  <a:defRPr>
                    <a:solidFill>
                      <a:schemeClr val="bg1"/>
                    </a:solidFill>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Лист1!$A$53:$A$54</c:f>
              <c:strCache>
                <c:ptCount val="2"/>
                <c:pt idx="0">
                  <c:v>Доходы</c:v>
                </c:pt>
                <c:pt idx="1">
                  <c:v>Расходы</c:v>
                </c:pt>
              </c:strCache>
            </c:strRef>
          </c:cat>
          <c:val>
            <c:numRef>
              <c:f>Лист1!$C$53:$C$54</c:f>
              <c:numCache>
                <c:formatCode>#,##0.0</c:formatCode>
                <c:ptCount val="2"/>
                <c:pt idx="0">
                  <c:v>35073.300000000003</c:v>
                </c:pt>
                <c:pt idx="1">
                  <c:v>35073.300000000003</c:v>
                </c:pt>
              </c:numCache>
            </c:numRef>
          </c:val>
        </c:ser>
        <c:ser>
          <c:idx val="2"/>
          <c:order val="2"/>
          <c:tx>
            <c:strRef>
              <c:f>Лист1!$D$52</c:f>
              <c:strCache>
                <c:ptCount val="1"/>
                <c:pt idx="0">
                  <c:v>2019 год (проект)</c:v>
                </c:pt>
              </c:strCache>
            </c:strRef>
          </c:tx>
          <c:invertIfNegative val="0"/>
          <c:dLbls>
            <c:spPr>
              <a:noFill/>
              <a:ln>
                <a:noFill/>
              </a:ln>
              <a:effectLst/>
            </c:spPr>
            <c:txPr>
              <a:bodyPr/>
              <a:lstStyle/>
              <a:p>
                <a:pPr>
                  <a:defRPr>
                    <a:solidFill>
                      <a:schemeClr val="bg1"/>
                    </a:solidFill>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Лист1!$A$53:$A$54</c:f>
              <c:strCache>
                <c:ptCount val="2"/>
                <c:pt idx="0">
                  <c:v>Доходы</c:v>
                </c:pt>
                <c:pt idx="1">
                  <c:v>Расходы</c:v>
                </c:pt>
              </c:strCache>
            </c:strRef>
          </c:cat>
          <c:val>
            <c:numRef>
              <c:f>Лист1!$D$53:$D$54</c:f>
              <c:numCache>
                <c:formatCode>#,##0.0</c:formatCode>
                <c:ptCount val="2"/>
                <c:pt idx="0">
                  <c:v>34804.300000000003</c:v>
                </c:pt>
                <c:pt idx="1">
                  <c:v>34804.300000000003</c:v>
                </c:pt>
              </c:numCache>
            </c:numRef>
          </c:val>
        </c:ser>
        <c:ser>
          <c:idx val="3"/>
          <c:order val="3"/>
          <c:tx>
            <c:strRef>
              <c:f>Лист1!$E$52</c:f>
              <c:strCache>
                <c:ptCount val="1"/>
                <c:pt idx="0">
                  <c:v>2020 год (проект)</c:v>
                </c:pt>
              </c:strCache>
            </c:strRef>
          </c:tx>
          <c:invertIfNegative val="0"/>
          <c:dLbls>
            <c:dLbl>
              <c:idx val="0"/>
              <c:layout>
                <c:manualLayout>
                  <c:x val="3.0864197530864196E-2"/>
                  <c:y val="-5.4837754563875754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2.8806584362139918E-2"/>
                  <c:y val="-3.5252643948296143E-2"/>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a:lstStyle/>
              <a:p>
                <a:pPr>
                  <a:defRPr>
                    <a:solidFill>
                      <a:schemeClr val="bg1"/>
                    </a:solidFill>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Лист1!$A$53:$A$54</c:f>
              <c:strCache>
                <c:ptCount val="2"/>
                <c:pt idx="0">
                  <c:v>Доходы</c:v>
                </c:pt>
                <c:pt idx="1">
                  <c:v>Расходы</c:v>
                </c:pt>
              </c:strCache>
            </c:strRef>
          </c:cat>
          <c:val>
            <c:numRef>
              <c:f>Лист1!$E$53:$E$54</c:f>
              <c:numCache>
                <c:formatCode>#,##0.0</c:formatCode>
                <c:ptCount val="2"/>
                <c:pt idx="0">
                  <c:v>35422.400000000001</c:v>
                </c:pt>
                <c:pt idx="1">
                  <c:v>35422.400000000001</c:v>
                </c:pt>
              </c:numCache>
            </c:numRef>
          </c:val>
        </c:ser>
        <c:dLbls>
          <c:showLegendKey val="0"/>
          <c:showVal val="1"/>
          <c:showCatName val="0"/>
          <c:showSerName val="0"/>
          <c:showPercent val="0"/>
          <c:showBubbleSize val="0"/>
        </c:dLbls>
        <c:gapWidth val="75"/>
        <c:shape val="cylinder"/>
        <c:axId val="320183008"/>
        <c:axId val="320183400"/>
        <c:axId val="0"/>
      </c:bar3DChart>
      <c:catAx>
        <c:axId val="320183008"/>
        <c:scaling>
          <c:orientation val="minMax"/>
        </c:scaling>
        <c:delete val="0"/>
        <c:axPos val="b"/>
        <c:numFmt formatCode="General" sourceLinked="0"/>
        <c:majorTickMark val="none"/>
        <c:minorTickMark val="none"/>
        <c:tickLblPos val="nextTo"/>
        <c:txPr>
          <a:bodyPr/>
          <a:lstStyle/>
          <a:p>
            <a:pPr>
              <a:defRPr sz="1400" b="1"/>
            </a:pPr>
            <a:endParaRPr lang="ru-RU"/>
          </a:p>
        </c:txPr>
        <c:crossAx val="320183400"/>
        <c:crosses val="autoZero"/>
        <c:auto val="1"/>
        <c:lblAlgn val="ctr"/>
        <c:lblOffset val="100"/>
        <c:noMultiLvlLbl val="0"/>
      </c:catAx>
      <c:valAx>
        <c:axId val="320183400"/>
        <c:scaling>
          <c:orientation val="minMax"/>
        </c:scaling>
        <c:delete val="1"/>
        <c:axPos val="l"/>
        <c:numFmt formatCode="0%" sourceLinked="1"/>
        <c:majorTickMark val="none"/>
        <c:minorTickMark val="none"/>
        <c:tickLblPos val="nextTo"/>
        <c:crossAx val="320183008"/>
        <c:crosses val="autoZero"/>
        <c:crossBetween val="between"/>
      </c:valAx>
    </c:plotArea>
    <c:legend>
      <c:legendPos val="b"/>
      <c:layout>
        <c:manualLayout>
          <c:xMode val="edge"/>
          <c:yMode val="edge"/>
          <c:x val="2.2508063208346092E-2"/>
          <c:y val="0.69905345263099461"/>
          <c:w val="0.71897526682162438"/>
          <c:h val="0.277444784736808"/>
        </c:manualLayout>
      </c:layout>
      <c:overlay val="0"/>
    </c:legend>
    <c:plotVisOnly val="1"/>
    <c:dispBlanksAs val="gap"/>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26"/>
    </mc:Choice>
    <mc:Fallback>
      <c:style val="26"/>
    </mc:Fallback>
  </mc:AlternateContent>
  <c:chart>
    <c:autoTitleDeleted val="1"/>
    <c:view3D>
      <c:rotX val="15"/>
      <c:rotY val="20"/>
      <c:rAngAx val="1"/>
    </c:view3D>
    <c:floor>
      <c:thickness val="0"/>
    </c:floor>
    <c:sideWall>
      <c:thickness val="0"/>
    </c:sideWall>
    <c:backWall>
      <c:thickness val="0"/>
    </c:backWall>
    <c:plotArea>
      <c:layout>
        <c:manualLayout>
          <c:layoutTarget val="inner"/>
          <c:xMode val="edge"/>
          <c:yMode val="edge"/>
          <c:x val="1.937984496124031E-2"/>
          <c:y val="3.8138825324180017E-2"/>
          <c:w val="0.95736434108527135"/>
          <c:h val="0.63844243439821735"/>
        </c:manualLayout>
      </c:layout>
      <c:bar3DChart>
        <c:barDir val="col"/>
        <c:grouping val="clustered"/>
        <c:varyColors val="0"/>
        <c:ser>
          <c:idx val="0"/>
          <c:order val="0"/>
          <c:tx>
            <c:strRef>
              <c:f>Лист1!$A$16</c:f>
              <c:strCache>
                <c:ptCount val="1"/>
                <c:pt idx="0">
                  <c:v>Муниципальные программы района</c:v>
                </c:pt>
              </c:strCache>
            </c:strRef>
          </c:tx>
          <c:invertIfNegative val="0"/>
          <c:dLbls>
            <c:dLbl>
              <c:idx val="0"/>
              <c:layout>
                <c:manualLayout>
                  <c:x val="0"/>
                  <c:y val="-3.4324942791762014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9.6899224806201549E-3"/>
                  <c:y val="-1.5255530129672006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1.9379844961239599E-3"/>
                  <c:y val="-3.0511060259344011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1.937984496124031E-3"/>
                  <c:y val="-4.5766590389016017E-2"/>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a:lstStyle/>
              <a:p>
                <a:pPr>
                  <a:defRPr b="1"/>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Лист1!$B$16:$E$16</c:f>
              <c:numCache>
                <c:formatCode>#,##0.0</c:formatCode>
                <c:ptCount val="4"/>
                <c:pt idx="0">
                  <c:v>3635402.9</c:v>
                </c:pt>
                <c:pt idx="1">
                  <c:v>3519936.3</c:v>
                </c:pt>
                <c:pt idx="2">
                  <c:v>3461234.9</c:v>
                </c:pt>
                <c:pt idx="3">
                  <c:v>3459258</c:v>
                </c:pt>
              </c:numCache>
            </c:numRef>
          </c:val>
        </c:ser>
        <c:ser>
          <c:idx val="1"/>
          <c:order val="1"/>
          <c:tx>
            <c:strRef>
              <c:f>Лист1!$A$17</c:f>
              <c:strCache>
                <c:ptCount val="1"/>
                <c:pt idx="0">
                  <c:v>в том числе расходы на обеспечение деятельности муниципальных учреждений</c:v>
                </c:pt>
              </c:strCache>
            </c:strRef>
          </c:tx>
          <c:invertIfNegative val="0"/>
          <c:dLbls>
            <c:dLbl>
              <c:idx val="0"/>
              <c:layout>
                <c:manualLayout>
                  <c:x val="4.0697674418604689E-2"/>
                  <c:y val="-7.6277650648360028E-3"/>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4.912368290920157E-2"/>
                  <c:y val="-3.0511167721681848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4.2635658914728682E-2"/>
                  <c:y val="-3.4324942791762014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3.875968992248062E-2"/>
                  <c:y val="-3.4324942791762014E-2"/>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a:lstStyle/>
              <a:p>
                <a:pPr>
                  <a:defRPr b="1"/>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Лист1!$B$17:$E$17</c:f>
              <c:numCache>
                <c:formatCode>#,##0.0</c:formatCode>
                <c:ptCount val="4"/>
                <c:pt idx="0">
                  <c:v>2735166.2</c:v>
                </c:pt>
                <c:pt idx="1">
                  <c:v>2705197.1</c:v>
                </c:pt>
                <c:pt idx="2">
                  <c:v>2649072.1</c:v>
                </c:pt>
                <c:pt idx="3">
                  <c:v>2623772.7000000002</c:v>
                </c:pt>
              </c:numCache>
            </c:numRef>
          </c:val>
        </c:ser>
        <c:ser>
          <c:idx val="2"/>
          <c:order val="2"/>
          <c:tx>
            <c:strRef>
              <c:f>Лист1!$A$19</c:f>
              <c:strCache>
                <c:ptCount val="1"/>
                <c:pt idx="0">
                  <c:v> из них на оплату труда и начисления на выплаты по оплате труда</c:v>
                </c:pt>
              </c:strCache>
            </c:strRef>
          </c:tx>
          <c:invertIfNegative val="0"/>
          <c:dLbls>
            <c:dLbl>
              <c:idx val="0"/>
              <c:layout>
                <c:manualLayout>
                  <c:x val="3.3395146258891555E-2"/>
                  <c:y val="0.12258633112037466"/>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3.1007751937984496E-2"/>
                  <c:y val="0.13348588863463004"/>
                </c:manualLayout>
              </c:layou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3.4883720930232558E-2"/>
                  <c:y val="0.11060259344012205"/>
                </c:manualLayout>
              </c:layout>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5.7699513104340218E-2"/>
                  <c:y val="0.1416557305336833"/>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a:lstStyle/>
              <a:p>
                <a:pPr>
                  <a:defRPr b="1"/>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Лист1!$B$19:$E$19</c:f>
              <c:numCache>
                <c:formatCode>#,##0.0</c:formatCode>
                <c:ptCount val="4"/>
                <c:pt idx="0">
                  <c:v>2246371.9</c:v>
                </c:pt>
                <c:pt idx="1">
                  <c:v>2398835.0999999996</c:v>
                </c:pt>
                <c:pt idx="2">
                  <c:v>2299385.4</c:v>
                </c:pt>
                <c:pt idx="3">
                  <c:v>2299460.4</c:v>
                </c:pt>
              </c:numCache>
            </c:numRef>
          </c:val>
        </c:ser>
        <c:dLbls>
          <c:showLegendKey val="0"/>
          <c:showVal val="1"/>
          <c:showCatName val="0"/>
          <c:showSerName val="0"/>
          <c:showPercent val="0"/>
          <c:showBubbleSize val="0"/>
        </c:dLbls>
        <c:gapWidth val="75"/>
        <c:shape val="cylinder"/>
        <c:axId val="320184576"/>
        <c:axId val="320184968"/>
        <c:axId val="0"/>
      </c:bar3DChart>
      <c:catAx>
        <c:axId val="320184576"/>
        <c:scaling>
          <c:orientation val="minMax"/>
        </c:scaling>
        <c:delete val="1"/>
        <c:axPos val="b"/>
        <c:majorTickMark val="none"/>
        <c:minorTickMark val="none"/>
        <c:tickLblPos val="nextTo"/>
        <c:crossAx val="320184968"/>
        <c:crosses val="autoZero"/>
        <c:auto val="1"/>
        <c:lblAlgn val="ctr"/>
        <c:lblOffset val="100"/>
        <c:noMultiLvlLbl val="0"/>
      </c:catAx>
      <c:valAx>
        <c:axId val="320184968"/>
        <c:scaling>
          <c:orientation val="minMax"/>
        </c:scaling>
        <c:delete val="1"/>
        <c:axPos val="l"/>
        <c:numFmt formatCode="#,##0.0" sourceLinked="1"/>
        <c:majorTickMark val="none"/>
        <c:minorTickMark val="none"/>
        <c:tickLblPos val="nextTo"/>
        <c:crossAx val="320184576"/>
        <c:crosses val="autoZero"/>
        <c:crossBetween val="between"/>
      </c:valAx>
    </c:plotArea>
    <c:legend>
      <c:legendPos val="b"/>
      <c:layout/>
      <c:overlay val="0"/>
    </c:legend>
    <c:plotVisOnly val="1"/>
    <c:dispBlanksAs val="gap"/>
    <c:showDLblsOverMax val="0"/>
  </c:chart>
  <c:externalData r:id="rId1">
    <c:autoUpdate val="0"/>
  </c:externalData>
  <c:userShapes r:id="rId2"/>
</c:chartSpace>
</file>

<file path=word/charts/colors1.xml><?xml version="1.0" encoding="utf-8"?>
<cs:colorStyle xmlns:cs="http://schemas.microsoft.com/office/drawing/2012/chartStyle" xmlns:a="http://schemas.openxmlformats.org/drawingml/2006/main" meth="withinLinearReversed" id="24">
  <a:schemeClr val="accent4"/>
</cs:colorStyle>
</file>

<file path=word/charts/style1.xml><?xml version="1.0" encoding="utf-8"?>
<cs:chartStyle xmlns:cs="http://schemas.microsoft.com/office/drawing/2012/chartStyle" xmlns:a="http://schemas.openxmlformats.org/drawingml/2006/main" id="298">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lt1"/>
    </cs:fontRef>
    <cs:defRPr sz="9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diagrams/_rels/data1.xml.rels><?xml version="1.0" encoding="UTF-8" standalone="yes"?>
<Relationships xmlns="http://schemas.openxmlformats.org/package/2006/relationships"><Relationship Id="rId1" Type="http://schemas.openxmlformats.org/officeDocument/2006/relationships/image" Target="../media/image1.png"/></Relationships>
</file>

<file path=word/diagrams/_rels/data2.xml.rels><?xml version="1.0" encoding="UTF-8" standalone="yes"?>
<Relationships xmlns="http://schemas.openxmlformats.org/package/2006/relationships"><Relationship Id="rId1" Type="http://schemas.openxmlformats.org/officeDocument/2006/relationships/image" Target="../media/image2.jpeg"/></Relationships>
</file>

<file path=word/diagrams/_rels/drawing1.xml.rels><?xml version="1.0" encoding="UTF-8" standalone="yes"?>
<Relationships xmlns="http://schemas.openxmlformats.org/package/2006/relationships"><Relationship Id="rId1" Type="http://schemas.openxmlformats.org/officeDocument/2006/relationships/image" Target="../media/image1.png"/></Relationships>
</file>

<file path=word/diagrams/_rels/drawing2.xml.rels><?xml version="1.0" encoding="UTF-8" standalone="yes"?>
<Relationships xmlns="http://schemas.openxmlformats.org/package/2006/relationships"><Relationship Id="rId1" Type="http://schemas.openxmlformats.org/officeDocument/2006/relationships/image" Target="../media/image2.jpeg"/></Relationships>
</file>

<file path=word/diagrams/colors1.xml><?xml version="1.0" encoding="utf-8"?>
<dgm:colorsDef xmlns:dgm="http://schemas.openxmlformats.org/drawingml/2006/diagram" xmlns:a="http://schemas.openxmlformats.org/drawingml/2006/main" uniqueId="urn:microsoft.com/office/officeart/2005/8/colors/colorful3">
  <dgm:title val=""/>
  <dgm:desc val=""/>
  <dgm:catLst>
    <dgm:cat type="colorful" pri="10300"/>
  </dgm:catLst>
  <dgm:styleLbl name="node0">
    <dgm:fillClrLst meth="repeat">
      <a:schemeClr val="accent2"/>
    </dgm:fillClrLst>
    <dgm:linClrLst meth="repeat">
      <a:schemeClr val="lt1"/>
    </dgm:linClrLst>
    <dgm:effectClrLst/>
    <dgm:txLinClrLst/>
    <dgm:txFillClrLst/>
    <dgm:txEffectClrLst/>
  </dgm:styleLbl>
  <dgm:styleLbl name="node1">
    <dgm:fillClrLst>
      <a:schemeClr val="accent3"/>
      <a:schemeClr val="accent4"/>
    </dgm:fillClrLst>
    <dgm:linClrLst meth="repeat">
      <a:schemeClr val="lt1"/>
    </dgm:linClrLst>
    <dgm:effectClrLst/>
    <dgm:txLinClrLst/>
    <dgm:txFillClrLst/>
    <dgm:txEffectClrLst/>
  </dgm:styleLbl>
  <dgm:styleLbl name="alignNode1">
    <dgm:fillClrLst>
      <a:schemeClr val="accent3"/>
      <a:schemeClr val="accent4"/>
    </dgm:fillClrLst>
    <dgm:linClrLst>
      <a:schemeClr val="accent3"/>
      <a:schemeClr val="accent4"/>
    </dgm:linClrLst>
    <dgm:effectClrLst/>
    <dgm:txLinClrLst/>
    <dgm:txFillClrLst/>
    <dgm:txEffectClrLst/>
  </dgm:styleLbl>
  <dgm:styleLbl name="lnNode1">
    <dgm:fillClrLst>
      <a:schemeClr val="accent3"/>
      <a:schemeClr val="accent4"/>
    </dgm:fillClrLst>
    <dgm:linClrLst meth="repeat">
      <a:schemeClr val="lt1"/>
    </dgm:linClrLst>
    <dgm:effectClrLst/>
    <dgm:txLinClrLst/>
    <dgm:txFillClrLst/>
    <dgm:txEffectClrLst/>
  </dgm:styleLbl>
  <dgm:styleLbl name="vennNode1">
    <dgm:fillClrLst>
      <a:schemeClr val="accent3">
        <a:alpha val="50000"/>
      </a:schemeClr>
      <a:schemeClr val="accent4">
        <a:alpha val="50000"/>
      </a:schemeClr>
    </dgm:fillClrLst>
    <dgm:linClrLst meth="repeat">
      <a:schemeClr val="lt1"/>
    </dgm:linClrLst>
    <dgm:effectClrLst/>
    <dgm:txLinClrLst/>
    <dgm:txFillClrLst/>
    <dgm:txEffectClrLst/>
  </dgm:styleLbl>
  <dgm:styleLbl name="node2">
    <dgm:fillClrLst>
      <a:schemeClr val="accent4"/>
    </dgm:fillClrLst>
    <dgm:linClrLst meth="repeat">
      <a:schemeClr val="lt1"/>
    </dgm:linClrLst>
    <dgm:effectClrLst/>
    <dgm:txLinClrLst/>
    <dgm:txFillClrLst/>
    <dgm:txEffectClrLst/>
  </dgm:styleLbl>
  <dgm:styleLbl name="node3">
    <dgm:fillClrLst>
      <a:schemeClr val="accent5"/>
    </dgm:fillClrLst>
    <dgm:linClrLst meth="repeat">
      <a:schemeClr val="lt1"/>
    </dgm:linClrLst>
    <dgm:effectClrLst/>
    <dgm:txLinClrLst/>
    <dgm:txFillClrLst/>
    <dgm:txEffectClrLst/>
  </dgm:styleLbl>
  <dgm:styleLbl name="node4">
    <dgm:fillClrLst>
      <a:schemeClr val="accent6"/>
    </dgm:fillClrLst>
    <dgm:linClrLst meth="repeat">
      <a:schemeClr val="lt1"/>
    </dgm:linClrLst>
    <dgm:effectClrLst/>
    <dgm:txLinClrLst/>
    <dgm:txFillClrLst/>
    <dgm:txEffectClrLst/>
  </dgm:styleLbl>
  <dgm:styleLbl name="fgImgPlace1">
    <dgm:fillClrLst>
      <a:schemeClr val="accent3">
        <a:tint val="50000"/>
      </a:schemeClr>
      <a:schemeClr val="accent4">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3"/>
      <a:schemeClr val="accent4"/>
    </dgm:fillClrLst>
    <dgm:linClrLst meth="repeat">
      <a:schemeClr val="lt1"/>
    </dgm:linClrLst>
    <dgm:effectClrLst/>
    <dgm:txLinClrLst/>
    <dgm:txFillClrLst/>
    <dgm:txEffectClrLst/>
  </dgm:styleLbl>
  <dgm:styleLbl name="fgSibTrans2D1">
    <dgm:fillClrLst>
      <a:schemeClr val="accent3"/>
      <a:schemeClr val="accent4"/>
    </dgm:fillClrLst>
    <dgm:linClrLst meth="repeat">
      <a:schemeClr val="lt1"/>
    </dgm:linClrLst>
    <dgm:effectClrLst/>
    <dgm:txLinClrLst/>
    <dgm:txFillClrLst meth="repeat">
      <a:schemeClr val="lt1"/>
    </dgm:txFillClrLst>
    <dgm:txEffectClrLst/>
  </dgm:styleLbl>
  <dgm:styleLbl name="bgSibTrans2D1">
    <dgm:fillClrLst>
      <a:schemeClr val="accent3"/>
      <a:schemeClr val="accent4"/>
    </dgm:fillClrLst>
    <dgm:linClrLst meth="repeat">
      <a:schemeClr val="lt1"/>
    </dgm:linClrLst>
    <dgm:effectClrLst/>
    <dgm:txLinClrLst/>
    <dgm:txFillClrLst meth="repeat">
      <a:schemeClr val="lt1"/>
    </dgm:txFillClrLst>
    <dgm:txEffectClrLst/>
  </dgm:styleLbl>
  <dgm:styleLbl name="sibTrans1D1">
    <dgm:fillClrLst/>
    <dgm:linClrLst>
      <a:schemeClr val="accent3"/>
      <a:schemeClr val="accent4"/>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a:shade val="80000"/>
      </a:schemeClr>
    </dgm:linClrLst>
    <dgm:effectClrLst/>
    <dgm:txLinClrLst/>
    <dgm:txFillClrLst/>
    <dgm:txEffectClrLst/>
  </dgm:styleLbl>
  <dgm:styleLbl name="asst1">
    <dgm:fillClrLst meth="repeat">
      <a:schemeClr val="accent4"/>
    </dgm:fillClrLst>
    <dgm:linClrLst meth="repeat">
      <a:schemeClr val="lt1">
        <a:shade val="80000"/>
      </a:schemeClr>
    </dgm:linClrLst>
    <dgm:effectClrLst/>
    <dgm:txLinClrLst/>
    <dgm:txFillClrLst/>
    <dgm:txEffectClrLst/>
  </dgm:styleLbl>
  <dgm:styleLbl name="asst2">
    <dgm:fillClrLst>
      <a:schemeClr val="accent5"/>
    </dgm:fillClrLst>
    <dgm:linClrLst meth="repeat">
      <a:schemeClr val="lt1"/>
    </dgm:linClrLst>
    <dgm:effectClrLst/>
    <dgm:txLinClrLst/>
    <dgm:txFillClrLst/>
    <dgm:txEffectClrLst/>
  </dgm:styleLbl>
  <dgm:styleLbl name="asst3">
    <dgm:fillClrLst>
      <a:schemeClr val="accent6"/>
    </dgm:fillClrLst>
    <dgm:linClrLst meth="repeat">
      <a:schemeClr val="lt1"/>
    </dgm:linClrLst>
    <dgm:effectClrLst/>
    <dgm:txLinClrLst/>
    <dgm:txFillClrLst/>
    <dgm:txEffectClrLst/>
  </dgm:styleLbl>
  <dgm:styleLbl name="asst4">
    <dgm:fillClrLst>
      <a:schemeClr val="accent1"/>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3"/>
    </dgm:fillClrLst>
    <dgm:linClrLst meth="repeat">
      <a:schemeClr val="accent3"/>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4"/>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5"/>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6"/>
    </dgm:linClrLst>
    <dgm:effectClrLst/>
    <dgm:txLinClrLst/>
    <dgm:txFillClrLst meth="repeat">
      <a:schemeClr val="tx1"/>
    </dgm:txFillClrLst>
    <dgm:txEffectClrLst/>
  </dgm:styleLbl>
  <dgm:styleLbl name="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con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align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solidFgAcc1">
    <dgm:fillClrLst meth="repeat">
      <a:schemeClr val="lt1"/>
    </dgm:fillClrLst>
    <dgm:linClrLst>
      <a:schemeClr val="accent3"/>
      <a:schemeClr val="accent4"/>
    </dgm:linClrLst>
    <dgm:effectClrLst/>
    <dgm:txLinClrLst/>
    <dgm:txFillClrLst meth="repeat">
      <a:schemeClr val="dk1"/>
    </dgm:txFillClrLst>
    <dgm:txEffectClrLst/>
  </dgm:styleLbl>
  <dgm:styleLbl name="solidAlignAcc1">
    <dgm:fillClrLst meth="repeat">
      <a:schemeClr val="lt1"/>
    </dgm:fillClrLst>
    <dgm:linClrLst>
      <a:schemeClr val="accent3"/>
      <a:schemeClr val="accent4"/>
    </dgm:linClrLst>
    <dgm:effectClrLst/>
    <dgm:txLinClrLst/>
    <dgm:txFillClrLst meth="repeat">
      <a:schemeClr val="dk1"/>
    </dgm:txFillClrLst>
    <dgm:txEffectClrLst/>
  </dgm:styleLbl>
  <dgm:styleLbl name="solidBgAcc1">
    <dgm:fillClrLst meth="repeat">
      <a:schemeClr val="lt1"/>
    </dgm:fillClrLst>
    <dgm:linClrLst>
      <a:schemeClr val="accent3"/>
      <a:schemeClr val="accent4"/>
    </dgm:linClrLst>
    <dgm:effectClrLst/>
    <dgm:txLinClrLst/>
    <dgm:txFillClrLst meth="repeat">
      <a:schemeClr val="dk1"/>
    </dgm:txFillClrLst>
    <dgm:txEffectClrLst/>
  </dgm:styleLbl>
  <dgm:styleLbl name="f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align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b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2"/>
    </dgm:linClrLst>
    <dgm:effectClrLst/>
    <dgm:txLinClrLst/>
    <dgm:txFillClrLst meth="repeat">
      <a:schemeClr val="dk1"/>
    </dgm:txFillClrLst>
    <dgm:txEffectClrLst/>
  </dgm:styleLbl>
  <dgm:styleLbl name="fgAcc2">
    <dgm:fillClrLst meth="repeat">
      <a:schemeClr val="lt1">
        <a:alpha val="90000"/>
      </a:schemeClr>
    </dgm:fillClrLst>
    <dgm:linClrLst>
      <a:schemeClr val="accent4"/>
    </dgm:linClrLst>
    <dgm:effectClrLst/>
    <dgm:txLinClrLst/>
    <dgm:txFillClrLst meth="repeat">
      <a:schemeClr val="dk1"/>
    </dgm:txFillClrLst>
    <dgm:txEffectClrLst/>
  </dgm:styleLbl>
  <dgm:styleLbl name="fgAcc3">
    <dgm:fillClrLst meth="repeat">
      <a:schemeClr val="lt1">
        <a:alpha val="90000"/>
      </a:schemeClr>
    </dgm:fillClrLst>
    <dgm:linClrLst>
      <a:schemeClr val="accent5"/>
    </dgm:linClrLst>
    <dgm:effectClrLst/>
    <dgm:txLinClrLst/>
    <dgm:txFillClrLst meth="repeat">
      <a:schemeClr val="dk1"/>
    </dgm:txFillClrLst>
    <dgm:txEffectClrLst/>
  </dgm:styleLbl>
  <dgm:styleLbl name="fgAcc4">
    <dgm:fillClrLst meth="repeat">
      <a:schemeClr val="lt1">
        <a:alpha val="90000"/>
      </a:schemeClr>
    </dgm:fillClrLst>
    <dgm:linClrLst>
      <a:schemeClr val="accent6"/>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3">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5.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6.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7.xml><?xml version="1.0" encoding="utf-8"?>
<dgm:colorsDef xmlns:dgm="http://schemas.openxmlformats.org/drawingml/2006/diagram" xmlns:a="http://schemas.openxmlformats.org/drawingml/2006/main" uniqueId="urn:microsoft.com/office/officeart/2005/8/colors/colorful3">
  <dgm:title val=""/>
  <dgm:desc val=""/>
  <dgm:catLst>
    <dgm:cat type="colorful" pri="10300"/>
  </dgm:catLst>
  <dgm:styleLbl name="node0">
    <dgm:fillClrLst meth="repeat">
      <a:schemeClr val="accent2"/>
    </dgm:fillClrLst>
    <dgm:linClrLst meth="repeat">
      <a:schemeClr val="lt1"/>
    </dgm:linClrLst>
    <dgm:effectClrLst/>
    <dgm:txLinClrLst/>
    <dgm:txFillClrLst/>
    <dgm:txEffectClrLst/>
  </dgm:styleLbl>
  <dgm:styleLbl name="node1">
    <dgm:fillClrLst>
      <a:schemeClr val="accent3"/>
      <a:schemeClr val="accent4"/>
    </dgm:fillClrLst>
    <dgm:linClrLst meth="repeat">
      <a:schemeClr val="lt1"/>
    </dgm:linClrLst>
    <dgm:effectClrLst/>
    <dgm:txLinClrLst/>
    <dgm:txFillClrLst/>
    <dgm:txEffectClrLst/>
  </dgm:styleLbl>
  <dgm:styleLbl name="alignNode1">
    <dgm:fillClrLst>
      <a:schemeClr val="accent3"/>
      <a:schemeClr val="accent4"/>
    </dgm:fillClrLst>
    <dgm:linClrLst>
      <a:schemeClr val="accent3"/>
      <a:schemeClr val="accent4"/>
    </dgm:linClrLst>
    <dgm:effectClrLst/>
    <dgm:txLinClrLst/>
    <dgm:txFillClrLst/>
    <dgm:txEffectClrLst/>
  </dgm:styleLbl>
  <dgm:styleLbl name="lnNode1">
    <dgm:fillClrLst>
      <a:schemeClr val="accent3"/>
      <a:schemeClr val="accent4"/>
    </dgm:fillClrLst>
    <dgm:linClrLst meth="repeat">
      <a:schemeClr val="lt1"/>
    </dgm:linClrLst>
    <dgm:effectClrLst/>
    <dgm:txLinClrLst/>
    <dgm:txFillClrLst/>
    <dgm:txEffectClrLst/>
  </dgm:styleLbl>
  <dgm:styleLbl name="vennNode1">
    <dgm:fillClrLst>
      <a:schemeClr val="accent3">
        <a:alpha val="50000"/>
      </a:schemeClr>
      <a:schemeClr val="accent4">
        <a:alpha val="50000"/>
      </a:schemeClr>
    </dgm:fillClrLst>
    <dgm:linClrLst meth="repeat">
      <a:schemeClr val="lt1"/>
    </dgm:linClrLst>
    <dgm:effectClrLst/>
    <dgm:txLinClrLst/>
    <dgm:txFillClrLst/>
    <dgm:txEffectClrLst/>
  </dgm:styleLbl>
  <dgm:styleLbl name="node2">
    <dgm:fillClrLst>
      <a:schemeClr val="accent4"/>
    </dgm:fillClrLst>
    <dgm:linClrLst meth="repeat">
      <a:schemeClr val="lt1"/>
    </dgm:linClrLst>
    <dgm:effectClrLst/>
    <dgm:txLinClrLst/>
    <dgm:txFillClrLst/>
    <dgm:txEffectClrLst/>
  </dgm:styleLbl>
  <dgm:styleLbl name="node3">
    <dgm:fillClrLst>
      <a:schemeClr val="accent5"/>
    </dgm:fillClrLst>
    <dgm:linClrLst meth="repeat">
      <a:schemeClr val="lt1"/>
    </dgm:linClrLst>
    <dgm:effectClrLst/>
    <dgm:txLinClrLst/>
    <dgm:txFillClrLst/>
    <dgm:txEffectClrLst/>
  </dgm:styleLbl>
  <dgm:styleLbl name="node4">
    <dgm:fillClrLst>
      <a:schemeClr val="accent6"/>
    </dgm:fillClrLst>
    <dgm:linClrLst meth="repeat">
      <a:schemeClr val="lt1"/>
    </dgm:linClrLst>
    <dgm:effectClrLst/>
    <dgm:txLinClrLst/>
    <dgm:txFillClrLst/>
    <dgm:txEffectClrLst/>
  </dgm:styleLbl>
  <dgm:styleLbl name="fgImgPlace1">
    <dgm:fillClrLst>
      <a:schemeClr val="accent3">
        <a:tint val="50000"/>
      </a:schemeClr>
      <a:schemeClr val="accent4">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3"/>
      <a:schemeClr val="accent4"/>
    </dgm:fillClrLst>
    <dgm:linClrLst meth="repeat">
      <a:schemeClr val="lt1"/>
    </dgm:linClrLst>
    <dgm:effectClrLst/>
    <dgm:txLinClrLst/>
    <dgm:txFillClrLst/>
    <dgm:txEffectClrLst/>
  </dgm:styleLbl>
  <dgm:styleLbl name="fgSibTrans2D1">
    <dgm:fillClrLst>
      <a:schemeClr val="accent3"/>
      <a:schemeClr val="accent4"/>
    </dgm:fillClrLst>
    <dgm:linClrLst meth="repeat">
      <a:schemeClr val="lt1"/>
    </dgm:linClrLst>
    <dgm:effectClrLst/>
    <dgm:txLinClrLst/>
    <dgm:txFillClrLst meth="repeat">
      <a:schemeClr val="lt1"/>
    </dgm:txFillClrLst>
    <dgm:txEffectClrLst/>
  </dgm:styleLbl>
  <dgm:styleLbl name="bgSibTrans2D1">
    <dgm:fillClrLst>
      <a:schemeClr val="accent3"/>
      <a:schemeClr val="accent4"/>
    </dgm:fillClrLst>
    <dgm:linClrLst meth="repeat">
      <a:schemeClr val="lt1"/>
    </dgm:linClrLst>
    <dgm:effectClrLst/>
    <dgm:txLinClrLst/>
    <dgm:txFillClrLst meth="repeat">
      <a:schemeClr val="lt1"/>
    </dgm:txFillClrLst>
    <dgm:txEffectClrLst/>
  </dgm:styleLbl>
  <dgm:styleLbl name="sibTrans1D1">
    <dgm:fillClrLst/>
    <dgm:linClrLst>
      <a:schemeClr val="accent3"/>
      <a:schemeClr val="accent4"/>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a:shade val="80000"/>
      </a:schemeClr>
    </dgm:linClrLst>
    <dgm:effectClrLst/>
    <dgm:txLinClrLst/>
    <dgm:txFillClrLst/>
    <dgm:txEffectClrLst/>
  </dgm:styleLbl>
  <dgm:styleLbl name="asst1">
    <dgm:fillClrLst meth="repeat">
      <a:schemeClr val="accent4"/>
    </dgm:fillClrLst>
    <dgm:linClrLst meth="repeat">
      <a:schemeClr val="lt1">
        <a:shade val="80000"/>
      </a:schemeClr>
    </dgm:linClrLst>
    <dgm:effectClrLst/>
    <dgm:txLinClrLst/>
    <dgm:txFillClrLst/>
    <dgm:txEffectClrLst/>
  </dgm:styleLbl>
  <dgm:styleLbl name="asst2">
    <dgm:fillClrLst>
      <a:schemeClr val="accent5"/>
    </dgm:fillClrLst>
    <dgm:linClrLst meth="repeat">
      <a:schemeClr val="lt1"/>
    </dgm:linClrLst>
    <dgm:effectClrLst/>
    <dgm:txLinClrLst/>
    <dgm:txFillClrLst/>
    <dgm:txEffectClrLst/>
  </dgm:styleLbl>
  <dgm:styleLbl name="asst3">
    <dgm:fillClrLst>
      <a:schemeClr val="accent6"/>
    </dgm:fillClrLst>
    <dgm:linClrLst meth="repeat">
      <a:schemeClr val="lt1"/>
    </dgm:linClrLst>
    <dgm:effectClrLst/>
    <dgm:txLinClrLst/>
    <dgm:txFillClrLst/>
    <dgm:txEffectClrLst/>
  </dgm:styleLbl>
  <dgm:styleLbl name="asst4">
    <dgm:fillClrLst>
      <a:schemeClr val="accent1"/>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3"/>
    </dgm:fillClrLst>
    <dgm:linClrLst meth="repeat">
      <a:schemeClr val="accent3"/>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4"/>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5"/>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6"/>
    </dgm:linClrLst>
    <dgm:effectClrLst/>
    <dgm:txLinClrLst/>
    <dgm:txFillClrLst meth="repeat">
      <a:schemeClr val="tx1"/>
    </dgm:txFillClrLst>
    <dgm:txEffectClrLst/>
  </dgm:styleLbl>
  <dgm:styleLbl name="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con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align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solidFgAcc1">
    <dgm:fillClrLst meth="repeat">
      <a:schemeClr val="lt1"/>
    </dgm:fillClrLst>
    <dgm:linClrLst>
      <a:schemeClr val="accent3"/>
      <a:schemeClr val="accent4"/>
    </dgm:linClrLst>
    <dgm:effectClrLst/>
    <dgm:txLinClrLst/>
    <dgm:txFillClrLst meth="repeat">
      <a:schemeClr val="dk1"/>
    </dgm:txFillClrLst>
    <dgm:txEffectClrLst/>
  </dgm:styleLbl>
  <dgm:styleLbl name="solidAlignAcc1">
    <dgm:fillClrLst meth="repeat">
      <a:schemeClr val="lt1"/>
    </dgm:fillClrLst>
    <dgm:linClrLst>
      <a:schemeClr val="accent3"/>
      <a:schemeClr val="accent4"/>
    </dgm:linClrLst>
    <dgm:effectClrLst/>
    <dgm:txLinClrLst/>
    <dgm:txFillClrLst meth="repeat">
      <a:schemeClr val="dk1"/>
    </dgm:txFillClrLst>
    <dgm:txEffectClrLst/>
  </dgm:styleLbl>
  <dgm:styleLbl name="solidBgAcc1">
    <dgm:fillClrLst meth="repeat">
      <a:schemeClr val="lt1"/>
    </dgm:fillClrLst>
    <dgm:linClrLst>
      <a:schemeClr val="accent3"/>
      <a:schemeClr val="accent4"/>
    </dgm:linClrLst>
    <dgm:effectClrLst/>
    <dgm:txLinClrLst/>
    <dgm:txFillClrLst meth="repeat">
      <a:schemeClr val="dk1"/>
    </dgm:txFillClrLst>
    <dgm:txEffectClrLst/>
  </dgm:styleLbl>
  <dgm:styleLbl name="f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align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b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2"/>
    </dgm:linClrLst>
    <dgm:effectClrLst/>
    <dgm:txLinClrLst/>
    <dgm:txFillClrLst meth="repeat">
      <a:schemeClr val="dk1"/>
    </dgm:txFillClrLst>
    <dgm:txEffectClrLst/>
  </dgm:styleLbl>
  <dgm:styleLbl name="fgAcc2">
    <dgm:fillClrLst meth="repeat">
      <a:schemeClr val="lt1">
        <a:alpha val="90000"/>
      </a:schemeClr>
    </dgm:fillClrLst>
    <dgm:linClrLst>
      <a:schemeClr val="accent4"/>
    </dgm:linClrLst>
    <dgm:effectClrLst/>
    <dgm:txLinClrLst/>
    <dgm:txFillClrLst meth="repeat">
      <a:schemeClr val="dk1"/>
    </dgm:txFillClrLst>
    <dgm:txEffectClrLst/>
  </dgm:styleLbl>
  <dgm:styleLbl name="fgAcc3">
    <dgm:fillClrLst meth="repeat">
      <a:schemeClr val="lt1">
        <a:alpha val="90000"/>
      </a:schemeClr>
    </dgm:fillClrLst>
    <dgm:linClrLst>
      <a:schemeClr val="accent5"/>
    </dgm:linClrLst>
    <dgm:effectClrLst/>
    <dgm:txLinClrLst/>
    <dgm:txFillClrLst meth="repeat">
      <a:schemeClr val="dk1"/>
    </dgm:txFillClrLst>
    <dgm:txEffectClrLst/>
  </dgm:styleLbl>
  <dgm:styleLbl name="fgAcc4">
    <dgm:fillClrLst meth="repeat">
      <a:schemeClr val="lt1">
        <a:alpha val="90000"/>
      </a:schemeClr>
    </dgm:fillClrLst>
    <dgm:linClrLst>
      <a:schemeClr val="accent6"/>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3">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80AD15AB-F90E-44E9-88AD-D7B1C169FABD}" type="doc">
      <dgm:prSet loTypeId="urn:microsoft.com/office/officeart/2005/8/layout/radial4" loCatId="relationship" qsTypeId="urn:microsoft.com/office/officeart/2005/8/quickstyle/3d2" qsCatId="3D" csTypeId="urn:microsoft.com/office/officeart/2005/8/colors/colorful3" csCatId="colorful" phldr="1"/>
      <dgm:spPr/>
      <dgm:t>
        <a:bodyPr/>
        <a:lstStyle/>
        <a:p>
          <a:endParaRPr lang="ru-RU"/>
        </a:p>
      </dgm:t>
    </dgm:pt>
    <dgm:pt modelId="{A9873A60-1947-4DCB-AF4D-4C682EEC3AEF}">
      <dgm:prSet phldrT="[Текст]" custT="1"/>
      <dgm:spPr>
        <a:solidFill>
          <a:srgbClr val="F983F3"/>
        </a:solidFill>
      </dgm:spPr>
      <dgm:t>
        <a:bodyPr/>
        <a:lstStyle/>
        <a:p>
          <a:r>
            <a:rPr lang="ru-RU" sz="2000" b="1" i="1" u="sng">
              <a:solidFill>
                <a:schemeClr val="tx1"/>
              </a:solidFill>
              <a:latin typeface="Times New Roman" pitchFamily="18" charset="0"/>
              <a:cs typeface="Times New Roman" pitchFamily="18" charset="0"/>
            </a:rPr>
            <a:t>2017 г.</a:t>
          </a:r>
          <a:r>
            <a:rPr lang="ru-RU" sz="2000" b="1" i="1">
              <a:solidFill>
                <a:schemeClr val="tx1"/>
              </a:solidFill>
              <a:latin typeface="Times New Roman" pitchFamily="18" charset="0"/>
              <a:cs typeface="Times New Roman" pitchFamily="18" charset="0"/>
            </a:rPr>
            <a:t>     </a:t>
          </a:r>
          <a:r>
            <a:rPr lang="ru-RU" sz="2400" b="1" i="1">
              <a:solidFill>
                <a:schemeClr val="tx1"/>
              </a:solidFill>
              <a:latin typeface="Times New Roman" pitchFamily="18" charset="0"/>
              <a:cs typeface="Times New Roman" pitchFamily="18" charset="0"/>
            </a:rPr>
            <a:t>3 561,7</a:t>
          </a:r>
          <a:r>
            <a:rPr lang="ru-RU" sz="2000" b="1" i="1">
              <a:solidFill>
                <a:schemeClr val="tx1"/>
              </a:solidFill>
              <a:latin typeface="Times New Roman" pitchFamily="18" charset="0"/>
              <a:cs typeface="Times New Roman" pitchFamily="18" charset="0"/>
            </a:rPr>
            <a:t> млн. руб.</a:t>
          </a:r>
        </a:p>
      </dgm:t>
    </dgm:pt>
    <dgm:pt modelId="{2A7BDCFA-2EFA-441F-821E-9B1E18D08D14}" type="parTrans" cxnId="{BA55084C-D679-4C64-A8A1-A509C8ECE761}">
      <dgm:prSet/>
      <dgm:spPr>
        <a:solidFill>
          <a:srgbClr val="FF99FF"/>
        </a:solidFill>
      </dgm:spPr>
      <dgm:t>
        <a:bodyPr/>
        <a:lstStyle/>
        <a:p>
          <a:endParaRPr lang="ru-RU"/>
        </a:p>
      </dgm:t>
    </dgm:pt>
    <dgm:pt modelId="{527F8D63-9103-4DB8-9947-F09297B796E1}" type="sibTrans" cxnId="{BA55084C-D679-4C64-A8A1-A509C8ECE761}">
      <dgm:prSet/>
      <dgm:spPr/>
      <dgm:t>
        <a:bodyPr/>
        <a:lstStyle/>
        <a:p>
          <a:endParaRPr lang="ru-RU"/>
        </a:p>
      </dgm:t>
    </dgm:pt>
    <dgm:pt modelId="{6A344152-4CB6-4E8C-8332-574017F068B3}">
      <dgm:prSet phldrT="[Текст]" custT="1"/>
      <dgm:spPr>
        <a:solidFill>
          <a:srgbClr val="00B0F0"/>
        </a:solidFill>
      </dgm:spPr>
      <dgm:t>
        <a:bodyPr/>
        <a:lstStyle/>
        <a:p>
          <a:r>
            <a:rPr lang="ru-RU" sz="2000" b="1" i="1" u="sng">
              <a:solidFill>
                <a:schemeClr val="tx1"/>
              </a:solidFill>
              <a:latin typeface="Times New Roman" pitchFamily="18" charset="0"/>
              <a:cs typeface="Times New Roman" pitchFamily="18" charset="0"/>
            </a:rPr>
            <a:t>2018 г.</a:t>
          </a:r>
          <a:r>
            <a:rPr lang="ru-RU" sz="2000" b="1" i="1">
              <a:solidFill>
                <a:schemeClr val="tx1"/>
              </a:solidFill>
              <a:latin typeface="Times New Roman" pitchFamily="18" charset="0"/>
              <a:cs typeface="Times New Roman" pitchFamily="18" charset="0"/>
            </a:rPr>
            <a:t>        </a:t>
          </a:r>
          <a:r>
            <a:rPr lang="ru-RU" sz="2400" b="1" i="1">
              <a:solidFill>
                <a:schemeClr val="tx1"/>
              </a:solidFill>
              <a:latin typeface="Times New Roman" pitchFamily="18" charset="0"/>
              <a:cs typeface="Times New Roman" pitchFamily="18" charset="0"/>
            </a:rPr>
            <a:t>3 446,3</a:t>
          </a:r>
          <a:r>
            <a:rPr lang="ru-RU" sz="2000" b="1" i="1">
              <a:solidFill>
                <a:schemeClr val="tx1"/>
              </a:solidFill>
              <a:latin typeface="Times New Roman" pitchFamily="18" charset="0"/>
              <a:cs typeface="Times New Roman" pitchFamily="18" charset="0"/>
            </a:rPr>
            <a:t> млн. руб. -(-3,2%)</a:t>
          </a:r>
        </a:p>
      </dgm:t>
    </dgm:pt>
    <dgm:pt modelId="{681A8262-F43B-45AE-A874-70A4D92CF3D6}" type="parTrans" cxnId="{303A64D2-6AC5-4D70-9C73-9EC3959CCE11}">
      <dgm:prSet/>
      <dgm:spPr>
        <a:solidFill>
          <a:srgbClr val="00B0F0"/>
        </a:solidFill>
      </dgm:spPr>
      <dgm:t>
        <a:bodyPr/>
        <a:lstStyle/>
        <a:p>
          <a:endParaRPr lang="ru-RU"/>
        </a:p>
      </dgm:t>
    </dgm:pt>
    <dgm:pt modelId="{4BA8E5ED-45B5-4DDD-B9EE-220534D0E1B4}" type="sibTrans" cxnId="{303A64D2-6AC5-4D70-9C73-9EC3959CCE11}">
      <dgm:prSet/>
      <dgm:spPr/>
      <dgm:t>
        <a:bodyPr/>
        <a:lstStyle/>
        <a:p>
          <a:endParaRPr lang="ru-RU"/>
        </a:p>
      </dgm:t>
    </dgm:pt>
    <dgm:pt modelId="{8CF2ED9B-C8AE-4B88-BE54-810B320C0F50}">
      <dgm:prSet phldrT="[Текст]" custT="1"/>
      <dgm:spPr>
        <a:solidFill>
          <a:srgbClr val="37FF37"/>
        </a:solidFill>
      </dgm:spPr>
      <dgm:t>
        <a:bodyPr/>
        <a:lstStyle/>
        <a:p>
          <a:r>
            <a:rPr lang="ru-RU" sz="2000" b="1" i="1" u="sng">
              <a:solidFill>
                <a:schemeClr val="tx1"/>
              </a:solidFill>
              <a:latin typeface="Times New Roman" pitchFamily="18" charset="0"/>
              <a:cs typeface="Times New Roman" pitchFamily="18" charset="0"/>
            </a:rPr>
            <a:t>2019 г.</a:t>
          </a:r>
          <a:r>
            <a:rPr lang="ru-RU" sz="2000" b="1" i="1">
              <a:solidFill>
                <a:schemeClr val="tx1"/>
              </a:solidFill>
              <a:latin typeface="Times New Roman" pitchFamily="18" charset="0"/>
              <a:cs typeface="Times New Roman" pitchFamily="18" charset="0"/>
            </a:rPr>
            <a:t>      </a:t>
          </a:r>
          <a:r>
            <a:rPr lang="ru-RU" sz="2400" b="1" i="1">
              <a:solidFill>
                <a:schemeClr val="tx1"/>
              </a:solidFill>
              <a:latin typeface="Times New Roman" pitchFamily="18" charset="0"/>
              <a:cs typeface="Times New Roman" pitchFamily="18" charset="0"/>
            </a:rPr>
            <a:t>3 387,7 </a:t>
          </a:r>
          <a:r>
            <a:rPr lang="ru-RU" sz="2000" b="1" i="1">
              <a:solidFill>
                <a:schemeClr val="tx1"/>
              </a:solidFill>
              <a:latin typeface="Times New Roman" pitchFamily="18" charset="0"/>
              <a:cs typeface="Times New Roman" pitchFamily="18" charset="0"/>
            </a:rPr>
            <a:t>млн. руб. (-4,9%</a:t>
          </a:r>
          <a:r>
            <a:rPr lang="ru-RU" sz="2400" b="1" i="1">
              <a:solidFill>
                <a:schemeClr val="tx1"/>
              </a:solidFill>
              <a:latin typeface="Times New Roman" pitchFamily="18" charset="0"/>
              <a:cs typeface="Times New Roman" pitchFamily="18" charset="0"/>
            </a:rPr>
            <a:t>)</a:t>
          </a:r>
        </a:p>
      </dgm:t>
    </dgm:pt>
    <dgm:pt modelId="{0DE699E3-02E5-4D32-9FE6-794E9537BCC9}" type="parTrans" cxnId="{166B93D2-E346-4EBA-A120-72F53F87BA12}">
      <dgm:prSet/>
      <dgm:spPr>
        <a:solidFill>
          <a:srgbClr val="37FF37"/>
        </a:solidFill>
      </dgm:spPr>
      <dgm:t>
        <a:bodyPr/>
        <a:lstStyle/>
        <a:p>
          <a:endParaRPr lang="ru-RU"/>
        </a:p>
      </dgm:t>
    </dgm:pt>
    <dgm:pt modelId="{3A6375BE-07D4-434C-9DFB-26D5FC110952}" type="sibTrans" cxnId="{166B93D2-E346-4EBA-A120-72F53F87BA12}">
      <dgm:prSet/>
      <dgm:spPr/>
      <dgm:t>
        <a:bodyPr/>
        <a:lstStyle/>
        <a:p>
          <a:endParaRPr lang="ru-RU"/>
        </a:p>
      </dgm:t>
    </dgm:pt>
    <dgm:pt modelId="{E8C3F8D6-A5B1-4D08-8291-C13DACA1E3FF}">
      <dgm:prSet phldrT="[Текст]" custT="1"/>
      <dgm:spPr>
        <a:solidFill>
          <a:srgbClr val="A09CF6"/>
        </a:solidFill>
      </dgm:spPr>
      <dgm:t>
        <a:bodyPr/>
        <a:lstStyle/>
        <a:p>
          <a:r>
            <a:rPr lang="ru-RU" sz="2000" b="1" i="1" u="sng">
              <a:solidFill>
                <a:schemeClr val="tx1"/>
              </a:solidFill>
              <a:latin typeface="Times New Roman" pitchFamily="18" charset="0"/>
              <a:cs typeface="Times New Roman" pitchFamily="18" charset="0"/>
            </a:rPr>
            <a:t>2020 г.</a:t>
          </a:r>
          <a:r>
            <a:rPr lang="ru-RU" sz="2000" b="1" i="1">
              <a:solidFill>
                <a:schemeClr val="tx1"/>
              </a:solidFill>
              <a:latin typeface="Times New Roman" pitchFamily="18" charset="0"/>
              <a:cs typeface="Times New Roman" pitchFamily="18" charset="0"/>
            </a:rPr>
            <a:t>      </a:t>
          </a:r>
          <a:r>
            <a:rPr lang="ru-RU" sz="2400" b="1" i="1">
              <a:solidFill>
                <a:schemeClr val="tx1"/>
              </a:solidFill>
              <a:latin typeface="Times New Roman" pitchFamily="18" charset="0"/>
              <a:cs typeface="Times New Roman" pitchFamily="18" charset="0"/>
            </a:rPr>
            <a:t>3 385,9 </a:t>
          </a:r>
          <a:r>
            <a:rPr lang="ru-RU" sz="2000" b="1" i="1">
              <a:solidFill>
                <a:schemeClr val="tx1"/>
              </a:solidFill>
              <a:latin typeface="Times New Roman" pitchFamily="18" charset="0"/>
              <a:cs typeface="Times New Roman" pitchFamily="18" charset="0"/>
            </a:rPr>
            <a:t>млн. руб. (-4,9%</a:t>
          </a:r>
          <a:r>
            <a:rPr lang="ru-RU" sz="2400" b="1" i="1">
              <a:solidFill>
                <a:schemeClr val="tx1"/>
              </a:solidFill>
              <a:latin typeface="Times New Roman" pitchFamily="18" charset="0"/>
              <a:cs typeface="Times New Roman" pitchFamily="18" charset="0"/>
            </a:rPr>
            <a:t>)</a:t>
          </a:r>
        </a:p>
      </dgm:t>
    </dgm:pt>
    <dgm:pt modelId="{4C54E4DE-7473-4A7E-967D-FCE210280FC0}" type="parTrans" cxnId="{8140EB9B-8F29-4FB6-A32A-905236F75962}">
      <dgm:prSet/>
      <dgm:spPr>
        <a:solidFill>
          <a:srgbClr val="6C6CF0"/>
        </a:solidFill>
      </dgm:spPr>
      <dgm:t>
        <a:bodyPr/>
        <a:lstStyle/>
        <a:p>
          <a:endParaRPr lang="ru-RU"/>
        </a:p>
      </dgm:t>
    </dgm:pt>
    <dgm:pt modelId="{4E30B29C-D468-48F8-B950-A4803198CBAD}" type="sibTrans" cxnId="{8140EB9B-8F29-4FB6-A32A-905236F75962}">
      <dgm:prSet/>
      <dgm:spPr/>
      <dgm:t>
        <a:bodyPr/>
        <a:lstStyle/>
        <a:p>
          <a:endParaRPr lang="ru-RU"/>
        </a:p>
      </dgm:t>
    </dgm:pt>
    <dgm:pt modelId="{A8317364-A0EE-4ECC-87F1-7C145F983703}">
      <dgm:prSet phldrT="[Текст]" custT="1"/>
      <dgm:spPr>
        <a:blipFill rotWithShape="0">
          <a:blip xmlns:r="http://schemas.openxmlformats.org/officeDocument/2006/relationships" r:embed="rId1"/>
          <a:stretch>
            <a:fillRect/>
          </a:stretch>
        </a:blipFill>
      </dgm:spPr>
      <dgm:t>
        <a:bodyPr/>
        <a:lstStyle/>
        <a:p>
          <a:endParaRPr lang="ru-RU" sz="2200" b="1"/>
        </a:p>
      </dgm:t>
    </dgm:pt>
    <dgm:pt modelId="{C455BB1E-7F78-45B8-A1C9-05E53D50DB71}" type="sibTrans" cxnId="{7DDFF9E8-FA57-4308-8A18-6EC7A6097E35}">
      <dgm:prSet/>
      <dgm:spPr/>
      <dgm:t>
        <a:bodyPr/>
        <a:lstStyle/>
        <a:p>
          <a:endParaRPr lang="ru-RU"/>
        </a:p>
      </dgm:t>
    </dgm:pt>
    <dgm:pt modelId="{AF64127B-AB5D-4B7A-979F-080AEAE77DC3}" type="parTrans" cxnId="{7DDFF9E8-FA57-4308-8A18-6EC7A6097E35}">
      <dgm:prSet/>
      <dgm:spPr/>
      <dgm:t>
        <a:bodyPr/>
        <a:lstStyle/>
        <a:p>
          <a:endParaRPr lang="ru-RU"/>
        </a:p>
      </dgm:t>
    </dgm:pt>
    <dgm:pt modelId="{1E554A10-CE7A-4700-BD89-599CA34BE198}" type="pres">
      <dgm:prSet presAssocID="{80AD15AB-F90E-44E9-88AD-D7B1C169FABD}" presName="cycle" presStyleCnt="0">
        <dgm:presLayoutVars>
          <dgm:chMax val="1"/>
          <dgm:dir/>
          <dgm:animLvl val="ctr"/>
          <dgm:resizeHandles val="exact"/>
        </dgm:presLayoutVars>
      </dgm:prSet>
      <dgm:spPr/>
      <dgm:t>
        <a:bodyPr/>
        <a:lstStyle/>
        <a:p>
          <a:endParaRPr lang="ru-RU"/>
        </a:p>
      </dgm:t>
    </dgm:pt>
    <dgm:pt modelId="{5882FB34-12DD-4223-92BC-41802E350543}" type="pres">
      <dgm:prSet presAssocID="{A8317364-A0EE-4ECC-87F1-7C145F983703}" presName="centerShape" presStyleLbl="node0" presStyleIdx="0" presStyleCnt="1" custScaleX="174187" custScaleY="144367"/>
      <dgm:spPr/>
      <dgm:t>
        <a:bodyPr/>
        <a:lstStyle/>
        <a:p>
          <a:endParaRPr lang="ru-RU"/>
        </a:p>
      </dgm:t>
    </dgm:pt>
    <dgm:pt modelId="{56F1D4F3-8A1F-4A84-A493-9FF4B23D647C}" type="pres">
      <dgm:prSet presAssocID="{2A7BDCFA-2EFA-441F-821E-9B1E18D08D14}" presName="parTrans" presStyleLbl="bgSibTrans2D1" presStyleIdx="0" presStyleCnt="4" custLinFactNeighborX="9439" custLinFactNeighborY="6258"/>
      <dgm:spPr/>
      <dgm:t>
        <a:bodyPr/>
        <a:lstStyle/>
        <a:p>
          <a:endParaRPr lang="ru-RU"/>
        </a:p>
      </dgm:t>
    </dgm:pt>
    <dgm:pt modelId="{D829438E-711A-4C94-82EF-957C777B18F4}" type="pres">
      <dgm:prSet presAssocID="{A9873A60-1947-4DCB-AF4D-4C682EEC3AEF}" presName="node" presStyleLbl="node1" presStyleIdx="0" presStyleCnt="4" custScaleX="75631" custScaleY="74595">
        <dgm:presLayoutVars>
          <dgm:bulletEnabled val="1"/>
        </dgm:presLayoutVars>
      </dgm:prSet>
      <dgm:spPr/>
      <dgm:t>
        <a:bodyPr/>
        <a:lstStyle/>
        <a:p>
          <a:endParaRPr lang="ru-RU"/>
        </a:p>
      </dgm:t>
    </dgm:pt>
    <dgm:pt modelId="{F2AB1ECE-38E7-4127-B6DA-8A1E2510CF46}" type="pres">
      <dgm:prSet presAssocID="{681A8262-F43B-45AE-A874-70A4D92CF3D6}" presName="parTrans" presStyleLbl="bgSibTrans2D1" presStyleIdx="1" presStyleCnt="4"/>
      <dgm:spPr/>
      <dgm:t>
        <a:bodyPr/>
        <a:lstStyle/>
        <a:p>
          <a:endParaRPr lang="ru-RU"/>
        </a:p>
      </dgm:t>
    </dgm:pt>
    <dgm:pt modelId="{65AD876C-467A-45F0-9290-6CA5E253E960}" type="pres">
      <dgm:prSet presAssocID="{6A344152-4CB6-4E8C-8332-574017F068B3}" presName="node" presStyleLbl="node1" presStyleIdx="1" presStyleCnt="4" custScaleX="83215" custScaleY="95669">
        <dgm:presLayoutVars>
          <dgm:bulletEnabled val="1"/>
        </dgm:presLayoutVars>
      </dgm:prSet>
      <dgm:spPr/>
      <dgm:t>
        <a:bodyPr/>
        <a:lstStyle/>
        <a:p>
          <a:endParaRPr lang="ru-RU"/>
        </a:p>
      </dgm:t>
    </dgm:pt>
    <dgm:pt modelId="{59807E3B-6825-47E1-BD40-A5C90E677747}" type="pres">
      <dgm:prSet presAssocID="{0DE699E3-02E5-4D32-9FE6-794E9537BCC9}" presName="parTrans" presStyleLbl="bgSibTrans2D1" presStyleIdx="2" presStyleCnt="4"/>
      <dgm:spPr/>
      <dgm:t>
        <a:bodyPr/>
        <a:lstStyle/>
        <a:p>
          <a:endParaRPr lang="ru-RU"/>
        </a:p>
      </dgm:t>
    </dgm:pt>
    <dgm:pt modelId="{E955399D-6EBE-4B85-AEDA-7679A8082685}" type="pres">
      <dgm:prSet presAssocID="{8CF2ED9B-C8AE-4B88-BE54-810B320C0F50}" presName="node" presStyleLbl="node1" presStyleIdx="2" presStyleCnt="4" custScaleX="82948" custScaleY="93808">
        <dgm:presLayoutVars>
          <dgm:bulletEnabled val="1"/>
        </dgm:presLayoutVars>
      </dgm:prSet>
      <dgm:spPr/>
      <dgm:t>
        <a:bodyPr/>
        <a:lstStyle/>
        <a:p>
          <a:endParaRPr lang="ru-RU"/>
        </a:p>
      </dgm:t>
    </dgm:pt>
    <dgm:pt modelId="{51EC1E4B-A373-4918-901C-7D1086715748}" type="pres">
      <dgm:prSet presAssocID="{4C54E4DE-7473-4A7E-967D-FCE210280FC0}" presName="parTrans" presStyleLbl="bgSibTrans2D1" presStyleIdx="3" presStyleCnt="4" custLinFactNeighborX="-8496" custLinFactNeighborY="10430"/>
      <dgm:spPr/>
      <dgm:t>
        <a:bodyPr/>
        <a:lstStyle/>
        <a:p>
          <a:endParaRPr lang="ru-RU"/>
        </a:p>
      </dgm:t>
    </dgm:pt>
    <dgm:pt modelId="{5E16D7F3-29EA-43FE-8823-72D66AC12EAE}" type="pres">
      <dgm:prSet presAssocID="{E8C3F8D6-A5B1-4D08-8291-C13DACA1E3FF}" presName="node" presStyleLbl="node1" presStyleIdx="3" presStyleCnt="4" custScaleX="81789" custScaleY="94606">
        <dgm:presLayoutVars>
          <dgm:bulletEnabled val="1"/>
        </dgm:presLayoutVars>
      </dgm:prSet>
      <dgm:spPr/>
      <dgm:t>
        <a:bodyPr/>
        <a:lstStyle/>
        <a:p>
          <a:endParaRPr lang="ru-RU"/>
        </a:p>
      </dgm:t>
    </dgm:pt>
  </dgm:ptLst>
  <dgm:cxnLst>
    <dgm:cxn modelId="{6896B9C2-E640-44F7-844A-3EB8505DA851}" type="presOf" srcId="{E8C3F8D6-A5B1-4D08-8291-C13DACA1E3FF}" destId="{5E16D7F3-29EA-43FE-8823-72D66AC12EAE}" srcOrd="0" destOrd="0" presId="urn:microsoft.com/office/officeart/2005/8/layout/radial4"/>
    <dgm:cxn modelId="{D8166377-35F9-46BA-907E-72E3438C9013}" type="presOf" srcId="{80AD15AB-F90E-44E9-88AD-D7B1C169FABD}" destId="{1E554A10-CE7A-4700-BD89-599CA34BE198}" srcOrd="0" destOrd="0" presId="urn:microsoft.com/office/officeart/2005/8/layout/radial4"/>
    <dgm:cxn modelId="{0D6DD206-F2EA-4AA6-9C9D-545756C3A28B}" type="presOf" srcId="{0DE699E3-02E5-4D32-9FE6-794E9537BCC9}" destId="{59807E3B-6825-47E1-BD40-A5C90E677747}" srcOrd="0" destOrd="0" presId="urn:microsoft.com/office/officeart/2005/8/layout/radial4"/>
    <dgm:cxn modelId="{673C57D8-156E-48A1-9E94-7BC8B31F12F5}" type="presOf" srcId="{6A344152-4CB6-4E8C-8332-574017F068B3}" destId="{65AD876C-467A-45F0-9290-6CA5E253E960}" srcOrd="0" destOrd="0" presId="urn:microsoft.com/office/officeart/2005/8/layout/radial4"/>
    <dgm:cxn modelId="{8D8F7CDF-CBDE-4817-95B6-D3F7D80157D1}" type="presOf" srcId="{681A8262-F43B-45AE-A874-70A4D92CF3D6}" destId="{F2AB1ECE-38E7-4127-B6DA-8A1E2510CF46}" srcOrd="0" destOrd="0" presId="urn:microsoft.com/office/officeart/2005/8/layout/radial4"/>
    <dgm:cxn modelId="{303A64D2-6AC5-4D70-9C73-9EC3959CCE11}" srcId="{A8317364-A0EE-4ECC-87F1-7C145F983703}" destId="{6A344152-4CB6-4E8C-8332-574017F068B3}" srcOrd="1" destOrd="0" parTransId="{681A8262-F43B-45AE-A874-70A4D92CF3D6}" sibTransId="{4BA8E5ED-45B5-4DDD-B9EE-220534D0E1B4}"/>
    <dgm:cxn modelId="{8140EB9B-8F29-4FB6-A32A-905236F75962}" srcId="{A8317364-A0EE-4ECC-87F1-7C145F983703}" destId="{E8C3F8D6-A5B1-4D08-8291-C13DACA1E3FF}" srcOrd="3" destOrd="0" parTransId="{4C54E4DE-7473-4A7E-967D-FCE210280FC0}" sibTransId="{4E30B29C-D468-48F8-B950-A4803198CBAD}"/>
    <dgm:cxn modelId="{DE375445-2F9C-4B65-9AA7-A84B73549C38}" type="presOf" srcId="{A8317364-A0EE-4ECC-87F1-7C145F983703}" destId="{5882FB34-12DD-4223-92BC-41802E350543}" srcOrd="0" destOrd="0" presId="urn:microsoft.com/office/officeart/2005/8/layout/radial4"/>
    <dgm:cxn modelId="{7DDFF9E8-FA57-4308-8A18-6EC7A6097E35}" srcId="{80AD15AB-F90E-44E9-88AD-D7B1C169FABD}" destId="{A8317364-A0EE-4ECC-87F1-7C145F983703}" srcOrd="0" destOrd="0" parTransId="{AF64127B-AB5D-4B7A-979F-080AEAE77DC3}" sibTransId="{C455BB1E-7F78-45B8-A1C9-05E53D50DB71}"/>
    <dgm:cxn modelId="{BA55084C-D679-4C64-A8A1-A509C8ECE761}" srcId="{A8317364-A0EE-4ECC-87F1-7C145F983703}" destId="{A9873A60-1947-4DCB-AF4D-4C682EEC3AEF}" srcOrd="0" destOrd="0" parTransId="{2A7BDCFA-2EFA-441F-821E-9B1E18D08D14}" sibTransId="{527F8D63-9103-4DB8-9947-F09297B796E1}"/>
    <dgm:cxn modelId="{84959F8A-0FA7-495C-A7F2-EF7DC34942B2}" type="presOf" srcId="{A9873A60-1947-4DCB-AF4D-4C682EEC3AEF}" destId="{D829438E-711A-4C94-82EF-957C777B18F4}" srcOrd="0" destOrd="0" presId="urn:microsoft.com/office/officeart/2005/8/layout/radial4"/>
    <dgm:cxn modelId="{6620CEC8-16A0-44B6-BCDE-838EFAA84491}" type="presOf" srcId="{2A7BDCFA-2EFA-441F-821E-9B1E18D08D14}" destId="{56F1D4F3-8A1F-4A84-A493-9FF4B23D647C}" srcOrd="0" destOrd="0" presId="urn:microsoft.com/office/officeart/2005/8/layout/radial4"/>
    <dgm:cxn modelId="{166B93D2-E346-4EBA-A120-72F53F87BA12}" srcId="{A8317364-A0EE-4ECC-87F1-7C145F983703}" destId="{8CF2ED9B-C8AE-4B88-BE54-810B320C0F50}" srcOrd="2" destOrd="0" parTransId="{0DE699E3-02E5-4D32-9FE6-794E9537BCC9}" sibTransId="{3A6375BE-07D4-434C-9DFB-26D5FC110952}"/>
    <dgm:cxn modelId="{32B651AD-030A-4659-A492-F7C1F2B15DB4}" type="presOf" srcId="{4C54E4DE-7473-4A7E-967D-FCE210280FC0}" destId="{51EC1E4B-A373-4918-901C-7D1086715748}" srcOrd="0" destOrd="0" presId="urn:microsoft.com/office/officeart/2005/8/layout/radial4"/>
    <dgm:cxn modelId="{15FBD96D-6249-4495-B63F-644630AD9BC2}" type="presOf" srcId="{8CF2ED9B-C8AE-4B88-BE54-810B320C0F50}" destId="{E955399D-6EBE-4B85-AEDA-7679A8082685}" srcOrd="0" destOrd="0" presId="urn:microsoft.com/office/officeart/2005/8/layout/radial4"/>
    <dgm:cxn modelId="{CD610A3E-D8C3-4720-A380-0C08B5171F4F}" type="presParOf" srcId="{1E554A10-CE7A-4700-BD89-599CA34BE198}" destId="{5882FB34-12DD-4223-92BC-41802E350543}" srcOrd="0" destOrd="0" presId="urn:microsoft.com/office/officeart/2005/8/layout/radial4"/>
    <dgm:cxn modelId="{136ABF55-2CAF-436C-A724-3CF51830CE0A}" type="presParOf" srcId="{1E554A10-CE7A-4700-BD89-599CA34BE198}" destId="{56F1D4F3-8A1F-4A84-A493-9FF4B23D647C}" srcOrd="1" destOrd="0" presId="urn:microsoft.com/office/officeart/2005/8/layout/radial4"/>
    <dgm:cxn modelId="{C78DABE0-F01A-4505-9857-EE34C5D8C3DD}" type="presParOf" srcId="{1E554A10-CE7A-4700-BD89-599CA34BE198}" destId="{D829438E-711A-4C94-82EF-957C777B18F4}" srcOrd="2" destOrd="0" presId="urn:microsoft.com/office/officeart/2005/8/layout/radial4"/>
    <dgm:cxn modelId="{4286FBF5-A27F-45E1-AF89-13111469243B}" type="presParOf" srcId="{1E554A10-CE7A-4700-BD89-599CA34BE198}" destId="{F2AB1ECE-38E7-4127-B6DA-8A1E2510CF46}" srcOrd="3" destOrd="0" presId="urn:microsoft.com/office/officeart/2005/8/layout/radial4"/>
    <dgm:cxn modelId="{FCD6CF15-82A6-4E28-904B-147CFD11555B}" type="presParOf" srcId="{1E554A10-CE7A-4700-BD89-599CA34BE198}" destId="{65AD876C-467A-45F0-9290-6CA5E253E960}" srcOrd="4" destOrd="0" presId="urn:microsoft.com/office/officeart/2005/8/layout/radial4"/>
    <dgm:cxn modelId="{3AA25EE5-F237-4BBE-9F53-AB45184D7504}" type="presParOf" srcId="{1E554A10-CE7A-4700-BD89-599CA34BE198}" destId="{59807E3B-6825-47E1-BD40-A5C90E677747}" srcOrd="5" destOrd="0" presId="urn:microsoft.com/office/officeart/2005/8/layout/radial4"/>
    <dgm:cxn modelId="{E750F4CB-8F37-4D12-8049-BB835759E792}" type="presParOf" srcId="{1E554A10-CE7A-4700-BD89-599CA34BE198}" destId="{E955399D-6EBE-4B85-AEDA-7679A8082685}" srcOrd="6" destOrd="0" presId="urn:microsoft.com/office/officeart/2005/8/layout/radial4"/>
    <dgm:cxn modelId="{06A46590-8154-4BDF-9828-9EFCC4FD5732}" type="presParOf" srcId="{1E554A10-CE7A-4700-BD89-599CA34BE198}" destId="{51EC1E4B-A373-4918-901C-7D1086715748}" srcOrd="7" destOrd="0" presId="urn:microsoft.com/office/officeart/2005/8/layout/radial4"/>
    <dgm:cxn modelId="{FFAC7531-F13B-46BA-A603-79700DE997B9}" type="presParOf" srcId="{1E554A10-CE7A-4700-BD89-599CA34BE198}" destId="{5E16D7F3-29EA-43FE-8823-72D66AC12EAE}" srcOrd="8" destOrd="0" presId="urn:microsoft.com/office/officeart/2005/8/layout/radial4"/>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C1482855-7CA5-498A-AE86-DD3582CC087D}" type="doc">
      <dgm:prSet loTypeId="urn:microsoft.com/office/officeart/2005/8/layout/radial2" loCatId="relationship" qsTypeId="urn:microsoft.com/office/officeart/2005/8/quickstyle/3d1" qsCatId="3D" csTypeId="urn:microsoft.com/office/officeart/2005/8/colors/accent1_2" csCatId="accent1" phldr="1"/>
      <dgm:spPr/>
      <dgm:t>
        <a:bodyPr/>
        <a:lstStyle/>
        <a:p>
          <a:endParaRPr lang="ru-RU"/>
        </a:p>
      </dgm:t>
    </dgm:pt>
    <dgm:pt modelId="{F8917C68-691A-4719-9764-85FB26501DED}">
      <dgm:prSet phldrT="[Текст]" custT="1">
        <dgm:style>
          <a:lnRef idx="0">
            <a:schemeClr val="accent6"/>
          </a:lnRef>
          <a:fillRef idx="3">
            <a:schemeClr val="accent6"/>
          </a:fillRef>
          <a:effectRef idx="3">
            <a:schemeClr val="accent6"/>
          </a:effectRef>
          <a:fontRef idx="minor">
            <a:schemeClr val="lt1"/>
          </a:fontRef>
        </dgm:style>
      </dgm:prSet>
      <dgm:spPr>
        <a:solidFill>
          <a:schemeClr val="accent1">
            <a:lumMod val="20000"/>
            <a:lumOff val="80000"/>
          </a:schemeClr>
        </a:solidFill>
        <a:effectLst>
          <a:outerShdw blurRad="50800" dist="38100" dir="8100000" algn="tr" rotWithShape="0">
            <a:prstClr val="black">
              <a:alpha val="40000"/>
            </a:prstClr>
          </a:outerShdw>
        </a:effectLst>
      </dgm:spPr>
      <dgm:t>
        <a:bodyPr/>
        <a:lstStyle/>
        <a:p>
          <a:r>
            <a:rPr lang="ru-RU" sz="1200" b="1" dirty="0" smtClean="0">
              <a:solidFill>
                <a:schemeClr val="accent2">
                  <a:lumMod val="50000"/>
                </a:schemeClr>
              </a:solidFill>
              <a:latin typeface="Times New Roman" panose="02020603050405020304" pitchFamily="18" charset="0"/>
              <a:cs typeface="Times New Roman" panose="02020603050405020304" pitchFamily="18" charset="0"/>
            </a:rPr>
            <a:t>2019 год</a:t>
          </a:r>
          <a:endParaRPr lang="ru-RU" sz="1200" b="1" dirty="0">
            <a:solidFill>
              <a:schemeClr val="accent2">
                <a:lumMod val="50000"/>
              </a:schemeClr>
            </a:solidFill>
            <a:latin typeface="Times New Roman" panose="02020603050405020304" pitchFamily="18" charset="0"/>
            <a:cs typeface="Times New Roman" panose="02020603050405020304" pitchFamily="18" charset="0"/>
          </a:endParaRPr>
        </a:p>
      </dgm:t>
    </dgm:pt>
    <dgm:pt modelId="{EC9EB928-C7FD-4110-BC74-F6F57A41AF3A}" type="sibTrans" cxnId="{0415FFFE-2471-4E7A-A5C8-6B2005B7E22E}">
      <dgm:prSet/>
      <dgm:spPr/>
      <dgm:t>
        <a:bodyPr/>
        <a:lstStyle/>
        <a:p>
          <a:endParaRPr lang="ru-RU"/>
        </a:p>
      </dgm:t>
    </dgm:pt>
    <dgm:pt modelId="{95931E3B-9308-4DEA-8345-748AA1E09F64}" type="parTrans" cxnId="{0415FFFE-2471-4E7A-A5C8-6B2005B7E22E}">
      <dgm:prSet/>
      <dgm:spPr/>
      <dgm:t>
        <a:bodyPr/>
        <a:lstStyle/>
        <a:p>
          <a:endParaRPr lang="ru-RU"/>
        </a:p>
      </dgm:t>
    </dgm:pt>
    <dgm:pt modelId="{C9361062-981A-4722-A948-10AD0D87909E}">
      <dgm:prSet phldrT="[Текст]" custT="1">
        <dgm:style>
          <a:lnRef idx="0">
            <a:schemeClr val="accent6"/>
          </a:lnRef>
          <a:fillRef idx="3">
            <a:schemeClr val="accent6"/>
          </a:fillRef>
          <a:effectRef idx="3">
            <a:schemeClr val="accent6"/>
          </a:effectRef>
          <a:fontRef idx="minor">
            <a:schemeClr val="lt1"/>
          </a:fontRef>
        </dgm:style>
      </dgm:prSet>
      <dgm:spPr>
        <a:solidFill>
          <a:schemeClr val="accent1">
            <a:lumMod val="20000"/>
            <a:lumOff val="80000"/>
          </a:schemeClr>
        </a:solidFill>
        <a:effectLst>
          <a:outerShdw blurRad="50800" dist="38100" dir="8100000" algn="tr" rotWithShape="0">
            <a:prstClr val="black">
              <a:alpha val="40000"/>
            </a:prstClr>
          </a:outerShdw>
        </a:effectLst>
      </dgm:spPr>
      <dgm:t>
        <a:bodyPr/>
        <a:lstStyle/>
        <a:p>
          <a:r>
            <a:rPr lang="ru-RU" sz="1200" b="1" dirty="0" smtClean="0">
              <a:solidFill>
                <a:schemeClr val="accent2">
                  <a:lumMod val="50000"/>
                </a:schemeClr>
              </a:solidFill>
              <a:latin typeface="Times New Roman" panose="02020603050405020304" pitchFamily="18" charset="0"/>
              <a:cs typeface="Times New Roman" panose="02020603050405020304" pitchFamily="18" charset="0"/>
            </a:rPr>
            <a:t>2018 год</a:t>
          </a:r>
          <a:endParaRPr lang="ru-RU" sz="1200" b="1" dirty="0">
            <a:solidFill>
              <a:schemeClr val="accent2">
                <a:lumMod val="50000"/>
              </a:schemeClr>
            </a:solidFill>
            <a:latin typeface="Times New Roman" panose="02020603050405020304" pitchFamily="18" charset="0"/>
            <a:cs typeface="Times New Roman" panose="02020603050405020304" pitchFamily="18" charset="0"/>
          </a:endParaRPr>
        </a:p>
      </dgm:t>
    </dgm:pt>
    <dgm:pt modelId="{9CAFD350-5442-4DA6-98E4-3AD0B09ECEF5}" type="sibTrans" cxnId="{5AEBE6D0-485A-465A-A606-1B8C0AEE4EF0}">
      <dgm:prSet/>
      <dgm:spPr/>
      <dgm:t>
        <a:bodyPr/>
        <a:lstStyle/>
        <a:p>
          <a:endParaRPr lang="ru-RU"/>
        </a:p>
      </dgm:t>
    </dgm:pt>
    <dgm:pt modelId="{9FA72F3A-BCAB-4F52-9495-928B4AF87340}" type="parTrans" cxnId="{5AEBE6D0-485A-465A-A606-1B8C0AEE4EF0}">
      <dgm:prSet/>
      <dgm:spPr/>
      <dgm:t>
        <a:bodyPr/>
        <a:lstStyle/>
        <a:p>
          <a:endParaRPr lang="ru-RU"/>
        </a:p>
      </dgm:t>
    </dgm:pt>
    <dgm:pt modelId="{E56FF423-0BEE-4C90-A4AF-59E76151F889}">
      <dgm:prSet custT="1"/>
      <dgm:spPr>
        <a:solidFill>
          <a:schemeClr val="accent1">
            <a:lumMod val="20000"/>
            <a:lumOff val="80000"/>
          </a:schemeClr>
        </a:solidFill>
        <a:scene3d>
          <a:camera prst="orthographicFront"/>
          <a:lightRig rig="flat" dir="t"/>
        </a:scene3d>
        <a:sp3d prstMaterial="softEdge">
          <a:bevelT w="120900" h="88900"/>
          <a:bevelB w="88900" h="31750" prst="angle"/>
        </a:sp3d>
      </dgm:spPr>
      <dgm:t>
        <a:bodyPr/>
        <a:lstStyle/>
        <a:p>
          <a:r>
            <a:rPr lang="ru-RU" sz="1200" b="1">
              <a:solidFill>
                <a:schemeClr val="accent2">
                  <a:lumMod val="50000"/>
                </a:schemeClr>
              </a:solidFill>
              <a:latin typeface="Times New Roman" panose="02020603050405020304" pitchFamily="18" charset="0"/>
              <a:cs typeface="Times New Roman" panose="02020603050405020304" pitchFamily="18" charset="0"/>
            </a:rPr>
            <a:t>2020 год</a:t>
          </a:r>
        </a:p>
      </dgm:t>
    </dgm:pt>
    <dgm:pt modelId="{63165170-EFB7-4A5B-ACEE-568B30050EDF}" type="parTrans" cxnId="{B9E3CBD5-E58A-4F08-BDB0-C23E641137FB}">
      <dgm:prSet/>
      <dgm:spPr/>
      <dgm:t>
        <a:bodyPr/>
        <a:lstStyle/>
        <a:p>
          <a:endParaRPr lang="ru-RU"/>
        </a:p>
      </dgm:t>
    </dgm:pt>
    <dgm:pt modelId="{FABC0556-4C57-4267-99AA-73A5F55890B8}" type="sibTrans" cxnId="{B9E3CBD5-E58A-4F08-BDB0-C23E641137FB}">
      <dgm:prSet/>
      <dgm:spPr/>
      <dgm:t>
        <a:bodyPr/>
        <a:lstStyle/>
        <a:p>
          <a:endParaRPr lang="ru-RU"/>
        </a:p>
      </dgm:t>
    </dgm:pt>
    <dgm:pt modelId="{EB702EEC-C6C7-4DCA-A89E-C336F1B5C2DC}">
      <dgm:prSet phldrT="[Текст]" custT="1">
        <dgm:style>
          <a:lnRef idx="0">
            <a:schemeClr val="accent6"/>
          </a:lnRef>
          <a:fillRef idx="3">
            <a:schemeClr val="accent6"/>
          </a:fillRef>
          <a:effectRef idx="3">
            <a:schemeClr val="accent6"/>
          </a:effectRef>
          <a:fontRef idx="minor">
            <a:schemeClr val="lt1"/>
          </a:fontRef>
        </dgm:style>
      </dgm:prSet>
      <dgm:spPr>
        <a:solidFill>
          <a:schemeClr val="accent1">
            <a:lumMod val="20000"/>
            <a:lumOff val="80000"/>
          </a:schemeClr>
        </a:solidFill>
        <a:effectLst>
          <a:outerShdw blurRad="50800" dist="38100" dir="8100000" algn="tr" rotWithShape="0">
            <a:prstClr val="black">
              <a:alpha val="40000"/>
            </a:prstClr>
          </a:outerShdw>
        </a:effectLst>
      </dgm:spPr>
      <dgm:t>
        <a:bodyPr/>
        <a:lstStyle/>
        <a:p>
          <a:r>
            <a:rPr lang="ru-RU" sz="1200" b="1" dirty="0" smtClean="0">
              <a:solidFill>
                <a:schemeClr val="accent2">
                  <a:lumMod val="50000"/>
                </a:schemeClr>
              </a:solidFill>
              <a:latin typeface="Times New Roman" panose="02020603050405020304" pitchFamily="18" charset="0"/>
              <a:cs typeface="Times New Roman" panose="02020603050405020304" pitchFamily="18" charset="0"/>
            </a:rPr>
            <a:t>2017 год</a:t>
          </a:r>
          <a:endParaRPr lang="ru-RU" sz="1200" b="1" dirty="0">
            <a:solidFill>
              <a:schemeClr val="accent2">
                <a:lumMod val="50000"/>
              </a:schemeClr>
            </a:solidFill>
            <a:latin typeface="Times New Roman" panose="02020603050405020304" pitchFamily="18" charset="0"/>
            <a:cs typeface="Times New Roman" panose="02020603050405020304" pitchFamily="18" charset="0"/>
          </a:endParaRPr>
        </a:p>
      </dgm:t>
    </dgm:pt>
    <dgm:pt modelId="{B6373E5F-0849-47F1-9C47-4D4D08E000FF}" type="sibTrans" cxnId="{1FD58643-AEA8-41D6-AF2F-2CF7827666E4}">
      <dgm:prSet/>
      <dgm:spPr/>
      <dgm:t>
        <a:bodyPr/>
        <a:lstStyle/>
        <a:p>
          <a:endParaRPr lang="ru-RU"/>
        </a:p>
      </dgm:t>
    </dgm:pt>
    <dgm:pt modelId="{FE6886CB-0146-42A8-A0D4-80E8CB41D027}" type="parTrans" cxnId="{1FD58643-AEA8-41D6-AF2F-2CF7827666E4}">
      <dgm:prSet/>
      <dgm:spPr/>
      <dgm:t>
        <a:bodyPr/>
        <a:lstStyle/>
        <a:p>
          <a:endParaRPr lang="ru-RU"/>
        </a:p>
      </dgm:t>
    </dgm:pt>
    <dgm:pt modelId="{EE796220-F4A7-45E8-ADFC-3A6D398FE4EB}" type="pres">
      <dgm:prSet presAssocID="{C1482855-7CA5-498A-AE86-DD3582CC087D}" presName="composite" presStyleCnt="0">
        <dgm:presLayoutVars>
          <dgm:chMax val="5"/>
          <dgm:dir/>
          <dgm:animLvl val="ctr"/>
          <dgm:resizeHandles val="exact"/>
        </dgm:presLayoutVars>
      </dgm:prSet>
      <dgm:spPr/>
      <dgm:t>
        <a:bodyPr/>
        <a:lstStyle/>
        <a:p>
          <a:endParaRPr lang="ru-RU"/>
        </a:p>
      </dgm:t>
    </dgm:pt>
    <dgm:pt modelId="{2AB56DA4-3653-484E-B38E-C7A6697F4C40}" type="pres">
      <dgm:prSet presAssocID="{C1482855-7CA5-498A-AE86-DD3582CC087D}" presName="cycle" presStyleCnt="0"/>
      <dgm:spPr/>
      <dgm:t>
        <a:bodyPr/>
        <a:lstStyle/>
        <a:p>
          <a:endParaRPr lang="ru-RU"/>
        </a:p>
      </dgm:t>
    </dgm:pt>
    <dgm:pt modelId="{97CB9AFA-8E67-4730-ABDE-4E18DF497E21}" type="pres">
      <dgm:prSet presAssocID="{C1482855-7CA5-498A-AE86-DD3582CC087D}" presName="centerShape" presStyleCnt="0"/>
      <dgm:spPr/>
      <dgm:t>
        <a:bodyPr/>
        <a:lstStyle/>
        <a:p>
          <a:endParaRPr lang="ru-RU"/>
        </a:p>
      </dgm:t>
    </dgm:pt>
    <dgm:pt modelId="{797DFD7A-5E6F-483D-9584-B8DF58BD855D}" type="pres">
      <dgm:prSet presAssocID="{C1482855-7CA5-498A-AE86-DD3582CC087D}" presName="connSite" presStyleLbl="node1" presStyleIdx="0" presStyleCnt="5"/>
      <dgm:spPr/>
      <dgm:t>
        <a:bodyPr/>
        <a:lstStyle/>
        <a:p>
          <a:endParaRPr lang="ru-RU"/>
        </a:p>
      </dgm:t>
    </dgm:pt>
    <dgm:pt modelId="{ABBC5E82-0149-4D48-9977-852F674426BE}" type="pres">
      <dgm:prSet presAssocID="{C1482855-7CA5-498A-AE86-DD3582CC087D}" presName="visible" presStyleLbl="node1" presStyleIdx="0" presStyleCnt="5" custScaleX="196897" custScaleY="169063" custLinFactNeighborX="-17413" custLinFactNeighborY="-49442"/>
      <dgm:spPr>
        <a:blipFill>
          <a:blip xmlns:r="http://schemas.openxmlformats.org/officeDocument/2006/relationships" r:embed="rId1" cstate="print">
            <a:extLst>
              <a:ext uri="{28A0092B-C50C-407E-A947-70E740481C1C}">
                <a14:useLocalDpi xmlns:a14="http://schemas.microsoft.com/office/drawing/2010/main" val="0"/>
              </a:ext>
            </a:extLst>
          </a:blip>
          <a:srcRect/>
          <a:stretch>
            <a:fillRect l="-2000" r="-2000"/>
          </a:stretch>
        </a:blipFill>
        <a:effectLst>
          <a:outerShdw blurRad="50800" dist="38100" dir="10800000" algn="r" rotWithShape="0">
            <a:prstClr val="black">
              <a:alpha val="40000"/>
            </a:prstClr>
          </a:outerShdw>
        </a:effectLst>
      </dgm:spPr>
      <dgm:t>
        <a:bodyPr/>
        <a:lstStyle/>
        <a:p>
          <a:endParaRPr lang="ru-RU"/>
        </a:p>
      </dgm:t>
    </dgm:pt>
    <dgm:pt modelId="{5C2C5558-8ADD-4B61-8001-C20A5BE20194}" type="pres">
      <dgm:prSet presAssocID="{FE6886CB-0146-42A8-A0D4-80E8CB41D027}" presName="Name25" presStyleLbl="parChTrans1D1" presStyleIdx="0" presStyleCnt="4"/>
      <dgm:spPr/>
      <dgm:t>
        <a:bodyPr/>
        <a:lstStyle/>
        <a:p>
          <a:endParaRPr lang="ru-RU"/>
        </a:p>
      </dgm:t>
    </dgm:pt>
    <dgm:pt modelId="{37E0328A-9128-4218-BD9B-AF27B6CC8CAB}" type="pres">
      <dgm:prSet presAssocID="{EB702EEC-C6C7-4DCA-A89E-C336F1B5C2DC}" presName="node" presStyleCnt="0"/>
      <dgm:spPr/>
      <dgm:t>
        <a:bodyPr/>
        <a:lstStyle/>
        <a:p>
          <a:endParaRPr lang="ru-RU"/>
        </a:p>
      </dgm:t>
    </dgm:pt>
    <dgm:pt modelId="{F93566E6-B4BE-4D23-8AC6-A1391A5EE801}" type="pres">
      <dgm:prSet presAssocID="{EB702EEC-C6C7-4DCA-A89E-C336F1B5C2DC}" presName="parentNode" presStyleLbl="node1" presStyleIdx="1" presStyleCnt="5" custScaleX="129996" custScaleY="124221" custLinFactX="-100000" custLinFactY="135745" custLinFactNeighborX="-131439" custLinFactNeighborY="200000">
        <dgm:presLayoutVars>
          <dgm:chMax val="1"/>
          <dgm:bulletEnabled val="1"/>
        </dgm:presLayoutVars>
      </dgm:prSet>
      <dgm:spPr/>
      <dgm:t>
        <a:bodyPr/>
        <a:lstStyle/>
        <a:p>
          <a:endParaRPr lang="ru-RU"/>
        </a:p>
      </dgm:t>
    </dgm:pt>
    <dgm:pt modelId="{30DDEC85-8CDD-4848-ABD9-7FE51EBC0469}" type="pres">
      <dgm:prSet presAssocID="{EB702EEC-C6C7-4DCA-A89E-C336F1B5C2DC}" presName="childNode" presStyleLbl="revTx" presStyleIdx="0" presStyleCnt="0">
        <dgm:presLayoutVars>
          <dgm:bulletEnabled val="1"/>
        </dgm:presLayoutVars>
      </dgm:prSet>
      <dgm:spPr/>
      <dgm:t>
        <a:bodyPr/>
        <a:lstStyle/>
        <a:p>
          <a:endParaRPr lang="ru-RU"/>
        </a:p>
      </dgm:t>
    </dgm:pt>
    <dgm:pt modelId="{A63B2924-021F-469D-9832-1C92224DD279}" type="pres">
      <dgm:prSet presAssocID="{9FA72F3A-BCAB-4F52-9495-928B4AF87340}" presName="Name25" presStyleLbl="parChTrans1D1" presStyleIdx="1" presStyleCnt="4"/>
      <dgm:spPr/>
      <dgm:t>
        <a:bodyPr/>
        <a:lstStyle/>
        <a:p>
          <a:endParaRPr lang="ru-RU"/>
        </a:p>
      </dgm:t>
    </dgm:pt>
    <dgm:pt modelId="{85F8125D-1C0E-435D-BFBF-52DFED82AC95}" type="pres">
      <dgm:prSet presAssocID="{C9361062-981A-4722-A948-10AD0D87909E}" presName="node" presStyleCnt="0"/>
      <dgm:spPr/>
      <dgm:t>
        <a:bodyPr/>
        <a:lstStyle/>
        <a:p>
          <a:endParaRPr lang="ru-RU"/>
        </a:p>
      </dgm:t>
    </dgm:pt>
    <dgm:pt modelId="{49BFF598-A94B-468D-B3D9-13F382DF40CF}" type="pres">
      <dgm:prSet presAssocID="{C9361062-981A-4722-A948-10AD0D87909E}" presName="parentNode" presStyleLbl="node1" presStyleIdx="2" presStyleCnt="5" custScaleX="136623" custScaleY="122191" custLinFactX="-7383" custLinFactY="100000" custLinFactNeighborX="-100000" custLinFactNeighborY="125378">
        <dgm:presLayoutVars>
          <dgm:chMax val="1"/>
          <dgm:bulletEnabled val="1"/>
        </dgm:presLayoutVars>
      </dgm:prSet>
      <dgm:spPr/>
      <dgm:t>
        <a:bodyPr/>
        <a:lstStyle/>
        <a:p>
          <a:endParaRPr lang="ru-RU"/>
        </a:p>
      </dgm:t>
    </dgm:pt>
    <dgm:pt modelId="{6CCD1369-246E-40C6-AF5B-4412F5E734CC}" type="pres">
      <dgm:prSet presAssocID="{C9361062-981A-4722-A948-10AD0D87909E}" presName="childNode" presStyleLbl="revTx" presStyleIdx="0" presStyleCnt="0">
        <dgm:presLayoutVars>
          <dgm:bulletEnabled val="1"/>
        </dgm:presLayoutVars>
      </dgm:prSet>
      <dgm:spPr/>
      <dgm:t>
        <a:bodyPr/>
        <a:lstStyle/>
        <a:p>
          <a:endParaRPr lang="ru-RU"/>
        </a:p>
      </dgm:t>
    </dgm:pt>
    <dgm:pt modelId="{B9487EA2-DAC6-4DE1-B3D3-D20906FEC349}" type="pres">
      <dgm:prSet presAssocID="{95931E3B-9308-4DEA-8345-748AA1E09F64}" presName="Name25" presStyleLbl="parChTrans1D1" presStyleIdx="2" presStyleCnt="4"/>
      <dgm:spPr/>
      <dgm:t>
        <a:bodyPr/>
        <a:lstStyle/>
        <a:p>
          <a:endParaRPr lang="ru-RU"/>
        </a:p>
      </dgm:t>
    </dgm:pt>
    <dgm:pt modelId="{9DF13085-0678-460B-AB34-3433F8A35B4A}" type="pres">
      <dgm:prSet presAssocID="{F8917C68-691A-4719-9764-85FB26501DED}" presName="node" presStyleCnt="0"/>
      <dgm:spPr/>
      <dgm:t>
        <a:bodyPr/>
        <a:lstStyle/>
        <a:p>
          <a:endParaRPr lang="ru-RU"/>
        </a:p>
      </dgm:t>
    </dgm:pt>
    <dgm:pt modelId="{5C3630E3-8145-42CB-898D-FA52D7286BD2}" type="pres">
      <dgm:prSet presAssocID="{F8917C68-691A-4719-9764-85FB26501DED}" presName="parentNode" presStyleLbl="node1" presStyleIdx="3" presStyleCnt="5" custScaleX="130868" custScaleY="117967" custLinFactY="1480" custLinFactNeighborX="88283" custLinFactNeighborY="100000">
        <dgm:presLayoutVars>
          <dgm:chMax val="1"/>
          <dgm:bulletEnabled val="1"/>
        </dgm:presLayoutVars>
      </dgm:prSet>
      <dgm:spPr/>
      <dgm:t>
        <a:bodyPr/>
        <a:lstStyle/>
        <a:p>
          <a:endParaRPr lang="ru-RU"/>
        </a:p>
      </dgm:t>
    </dgm:pt>
    <dgm:pt modelId="{D0E8BBE3-FA6D-46C6-894F-B9EF6A680F89}" type="pres">
      <dgm:prSet presAssocID="{F8917C68-691A-4719-9764-85FB26501DED}" presName="childNode" presStyleLbl="revTx" presStyleIdx="0" presStyleCnt="0">
        <dgm:presLayoutVars>
          <dgm:bulletEnabled val="1"/>
        </dgm:presLayoutVars>
      </dgm:prSet>
      <dgm:spPr/>
      <dgm:t>
        <a:bodyPr/>
        <a:lstStyle/>
        <a:p>
          <a:endParaRPr lang="ru-RU"/>
        </a:p>
      </dgm:t>
    </dgm:pt>
    <dgm:pt modelId="{06E2D3E9-B861-4E4E-AD36-1911577AAD80}" type="pres">
      <dgm:prSet presAssocID="{63165170-EFB7-4A5B-ACEE-568B30050EDF}" presName="Name25" presStyleLbl="parChTrans1D1" presStyleIdx="3" presStyleCnt="4"/>
      <dgm:spPr/>
      <dgm:t>
        <a:bodyPr/>
        <a:lstStyle/>
        <a:p>
          <a:endParaRPr lang="ru-RU"/>
        </a:p>
      </dgm:t>
    </dgm:pt>
    <dgm:pt modelId="{4A9EC38B-5CE2-425A-B6C6-7AA0A4727137}" type="pres">
      <dgm:prSet presAssocID="{E56FF423-0BEE-4C90-A4AF-59E76151F889}" presName="node" presStyleCnt="0"/>
      <dgm:spPr/>
      <dgm:t>
        <a:bodyPr/>
        <a:lstStyle/>
        <a:p>
          <a:endParaRPr lang="ru-RU"/>
        </a:p>
      </dgm:t>
    </dgm:pt>
    <dgm:pt modelId="{6250E665-53E3-4A6F-BFCC-DDB13790BF00}" type="pres">
      <dgm:prSet presAssocID="{E56FF423-0BEE-4C90-A4AF-59E76151F889}" presName="parentNode" presStyleLbl="node1" presStyleIdx="4" presStyleCnt="5" custScaleX="131069" custScaleY="126395" custLinFactX="122678" custLinFactNeighborX="200000" custLinFactNeighborY="-15974">
        <dgm:presLayoutVars>
          <dgm:chMax val="1"/>
          <dgm:bulletEnabled val="1"/>
        </dgm:presLayoutVars>
      </dgm:prSet>
      <dgm:spPr/>
      <dgm:t>
        <a:bodyPr/>
        <a:lstStyle/>
        <a:p>
          <a:endParaRPr lang="ru-RU"/>
        </a:p>
      </dgm:t>
    </dgm:pt>
    <dgm:pt modelId="{8F69B611-6CED-49CA-B147-11179BEE66EA}" type="pres">
      <dgm:prSet presAssocID="{E56FF423-0BEE-4C90-A4AF-59E76151F889}" presName="childNode" presStyleLbl="revTx" presStyleIdx="0" presStyleCnt="0">
        <dgm:presLayoutVars>
          <dgm:bulletEnabled val="1"/>
        </dgm:presLayoutVars>
      </dgm:prSet>
      <dgm:spPr/>
      <dgm:t>
        <a:bodyPr/>
        <a:lstStyle/>
        <a:p>
          <a:endParaRPr lang="ru-RU"/>
        </a:p>
      </dgm:t>
    </dgm:pt>
  </dgm:ptLst>
  <dgm:cxnLst>
    <dgm:cxn modelId="{40F0E25C-54F8-47C8-88D6-1A41C7309C1D}" type="presOf" srcId="{9FA72F3A-BCAB-4F52-9495-928B4AF87340}" destId="{A63B2924-021F-469D-9832-1C92224DD279}" srcOrd="0" destOrd="0" presId="urn:microsoft.com/office/officeart/2005/8/layout/radial2"/>
    <dgm:cxn modelId="{F034E872-1AF5-40FB-839A-CA06931748AC}" type="presOf" srcId="{E56FF423-0BEE-4C90-A4AF-59E76151F889}" destId="{6250E665-53E3-4A6F-BFCC-DDB13790BF00}" srcOrd="0" destOrd="0" presId="urn:microsoft.com/office/officeart/2005/8/layout/radial2"/>
    <dgm:cxn modelId="{539DB0B2-481D-46A5-8DFD-E802F5AF127C}" type="presOf" srcId="{63165170-EFB7-4A5B-ACEE-568B30050EDF}" destId="{06E2D3E9-B861-4E4E-AD36-1911577AAD80}" srcOrd="0" destOrd="0" presId="urn:microsoft.com/office/officeart/2005/8/layout/radial2"/>
    <dgm:cxn modelId="{B9E3CBD5-E58A-4F08-BDB0-C23E641137FB}" srcId="{C1482855-7CA5-498A-AE86-DD3582CC087D}" destId="{E56FF423-0BEE-4C90-A4AF-59E76151F889}" srcOrd="3" destOrd="0" parTransId="{63165170-EFB7-4A5B-ACEE-568B30050EDF}" sibTransId="{FABC0556-4C57-4267-99AA-73A5F55890B8}"/>
    <dgm:cxn modelId="{5AEBE6D0-485A-465A-A606-1B8C0AEE4EF0}" srcId="{C1482855-7CA5-498A-AE86-DD3582CC087D}" destId="{C9361062-981A-4722-A948-10AD0D87909E}" srcOrd="1" destOrd="0" parTransId="{9FA72F3A-BCAB-4F52-9495-928B4AF87340}" sibTransId="{9CAFD350-5442-4DA6-98E4-3AD0B09ECEF5}"/>
    <dgm:cxn modelId="{0415FFFE-2471-4E7A-A5C8-6B2005B7E22E}" srcId="{C1482855-7CA5-498A-AE86-DD3582CC087D}" destId="{F8917C68-691A-4719-9764-85FB26501DED}" srcOrd="2" destOrd="0" parTransId="{95931E3B-9308-4DEA-8345-748AA1E09F64}" sibTransId="{EC9EB928-C7FD-4110-BC74-F6F57A41AF3A}"/>
    <dgm:cxn modelId="{46D98FA1-6C21-45B6-B9FA-ED0768F89239}" type="presOf" srcId="{C1482855-7CA5-498A-AE86-DD3582CC087D}" destId="{EE796220-F4A7-45E8-ADFC-3A6D398FE4EB}" srcOrd="0" destOrd="0" presId="urn:microsoft.com/office/officeart/2005/8/layout/radial2"/>
    <dgm:cxn modelId="{1A53B0C6-E94F-4512-8231-60459B22BF3C}" type="presOf" srcId="{C9361062-981A-4722-A948-10AD0D87909E}" destId="{49BFF598-A94B-468D-B3D9-13F382DF40CF}" srcOrd="0" destOrd="0" presId="urn:microsoft.com/office/officeart/2005/8/layout/radial2"/>
    <dgm:cxn modelId="{1FD58643-AEA8-41D6-AF2F-2CF7827666E4}" srcId="{C1482855-7CA5-498A-AE86-DD3582CC087D}" destId="{EB702EEC-C6C7-4DCA-A89E-C336F1B5C2DC}" srcOrd="0" destOrd="0" parTransId="{FE6886CB-0146-42A8-A0D4-80E8CB41D027}" sibTransId="{B6373E5F-0849-47F1-9C47-4D4D08E000FF}"/>
    <dgm:cxn modelId="{5D6BCFE8-E697-4A1B-A1D2-0301A3227C49}" type="presOf" srcId="{FE6886CB-0146-42A8-A0D4-80E8CB41D027}" destId="{5C2C5558-8ADD-4B61-8001-C20A5BE20194}" srcOrd="0" destOrd="0" presId="urn:microsoft.com/office/officeart/2005/8/layout/radial2"/>
    <dgm:cxn modelId="{0CAB0D68-5CEC-48BE-AF2D-DCEF8643074C}" type="presOf" srcId="{95931E3B-9308-4DEA-8345-748AA1E09F64}" destId="{B9487EA2-DAC6-4DE1-B3D3-D20906FEC349}" srcOrd="0" destOrd="0" presId="urn:microsoft.com/office/officeart/2005/8/layout/radial2"/>
    <dgm:cxn modelId="{20A4AC37-01D5-4494-9D24-309CC6DEE0B0}" type="presOf" srcId="{EB702EEC-C6C7-4DCA-A89E-C336F1B5C2DC}" destId="{F93566E6-B4BE-4D23-8AC6-A1391A5EE801}" srcOrd="0" destOrd="0" presId="urn:microsoft.com/office/officeart/2005/8/layout/radial2"/>
    <dgm:cxn modelId="{52B95E8D-C3E6-4F2A-95C7-C3F07AAE5A26}" type="presOf" srcId="{F8917C68-691A-4719-9764-85FB26501DED}" destId="{5C3630E3-8145-42CB-898D-FA52D7286BD2}" srcOrd="0" destOrd="0" presId="urn:microsoft.com/office/officeart/2005/8/layout/radial2"/>
    <dgm:cxn modelId="{F55358A2-C400-4A56-8D17-5D75BB3E2C20}" type="presParOf" srcId="{EE796220-F4A7-45E8-ADFC-3A6D398FE4EB}" destId="{2AB56DA4-3653-484E-B38E-C7A6697F4C40}" srcOrd="0" destOrd="0" presId="urn:microsoft.com/office/officeart/2005/8/layout/radial2"/>
    <dgm:cxn modelId="{B8C2BB26-5024-43D5-9B0F-7FB09E3BE671}" type="presParOf" srcId="{2AB56DA4-3653-484E-B38E-C7A6697F4C40}" destId="{97CB9AFA-8E67-4730-ABDE-4E18DF497E21}" srcOrd="0" destOrd="0" presId="urn:microsoft.com/office/officeart/2005/8/layout/radial2"/>
    <dgm:cxn modelId="{461FD4AF-6322-4CAE-864D-F2C1A8B14A96}" type="presParOf" srcId="{97CB9AFA-8E67-4730-ABDE-4E18DF497E21}" destId="{797DFD7A-5E6F-483D-9584-B8DF58BD855D}" srcOrd="0" destOrd="0" presId="urn:microsoft.com/office/officeart/2005/8/layout/radial2"/>
    <dgm:cxn modelId="{4759BB8C-641D-4793-8900-C478C2AE7358}" type="presParOf" srcId="{97CB9AFA-8E67-4730-ABDE-4E18DF497E21}" destId="{ABBC5E82-0149-4D48-9977-852F674426BE}" srcOrd="1" destOrd="0" presId="urn:microsoft.com/office/officeart/2005/8/layout/radial2"/>
    <dgm:cxn modelId="{E1D9FE95-FB76-4718-B2A5-758574B604ED}" type="presParOf" srcId="{2AB56DA4-3653-484E-B38E-C7A6697F4C40}" destId="{5C2C5558-8ADD-4B61-8001-C20A5BE20194}" srcOrd="1" destOrd="0" presId="urn:microsoft.com/office/officeart/2005/8/layout/radial2"/>
    <dgm:cxn modelId="{3F218179-E79D-4EC5-9767-4569548F5333}" type="presParOf" srcId="{2AB56DA4-3653-484E-B38E-C7A6697F4C40}" destId="{37E0328A-9128-4218-BD9B-AF27B6CC8CAB}" srcOrd="2" destOrd="0" presId="urn:microsoft.com/office/officeart/2005/8/layout/radial2"/>
    <dgm:cxn modelId="{2D5E3FBD-832F-4A12-A362-07C7A5D42A06}" type="presParOf" srcId="{37E0328A-9128-4218-BD9B-AF27B6CC8CAB}" destId="{F93566E6-B4BE-4D23-8AC6-A1391A5EE801}" srcOrd="0" destOrd="0" presId="urn:microsoft.com/office/officeart/2005/8/layout/radial2"/>
    <dgm:cxn modelId="{F099BD94-11AF-4930-AC01-5E38DD08FE23}" type="presParOf" srcId="{37E0328A-9128-4218-BD9B-AF27B6CC8CAB}" destId="{30DDEC85-8CDD-4848-ABD9-7FE51EBC0469}" srcOrd="1" destOrd="0" presId="urn:microsoft.com/office/officeart/2005/8/layout/radial2"/>
    <dgm:cxn modelId="{978D4761-C77A-4E14-B4FB-8227D60AEB5B}" type="presParOf" srcId="{2AB56DA4-3653-484E-B38E-C7A6697F4C40}" destId="{A63B2924-021F-469D-9832-1C92224DD279}" srcOrd="3" destOrd="0" presId="urn:microsoft.com/office/officeart/2005/8/layout/radial2"/>
    <dgm:cxn modelId="{8C81C6C0-0AA1-499C-B71C-CA15B109019A}" type="presParOf" srcId="{2AB56DA4-3653-484E-B38E-C7A6697F4C40}" destId="{85F8125D-1C0E-435D-BFBF-52DFED82AC95}" srcOrd="4" destOrd="0" presId="urn:microsoft.com/office/officeart/2005/8/layout/radial2"/>
    <dgm:cxn modelId="{AD6DE747-A8D8-4E47-8C10-BBDC63F7430F}" type="presParOf" srcId="{85F8125D-1C0E-435D-BFBF-52DFED82AC95}" destId="{49BFF598-A94B-468D-B3D9-13F382DF40CF}" srcOrd="0" destOrd="0" presId="urn:microsoft.com/office/officeart/2005/8/layout/radial2"/>
    <dgm:cxn modelId="{8D11F97D-9FF7-47EE-AECE-480D95572A6E}" type="presParOf" srcId="{85F8125D-1C0E-435D-BFBF-52DFED82AC95}" destId="{6CCD1369-246E-40C6-AF5B-4412F5E734CC}" srcOrd="1" destOrd="0" presId="urn:microsoft.com/office/officeart/2005/8/layout/radial2"/>
    <dgm:cxn modelId="{0BC0A195-B130-4C08-9963-33252BE855F5}" type="presParOf" srcId="{2AB56DA4-3653-484E-B38E-C7A6697F4C40}" destId="{B9487EA2-DAC6-4DE1-B3D3-D20906FEC349}" srcOrd="5" destOrd="0" presId="urn:microsoft.com/office/officeart/2005/8/layout/radial2"/>
    <dgm:cxn modelId="{27963E90-248B-4BA9-B5C1-B505C0DE9A50}" type="presParOf" srcId="{2AB56DA4-3653-484E-B38E-C7A6697F4C40}" destId="{9DF13085-0678-460B-AB34-3433F8A35B4A}" srcOrd="6" destOrd="0" presId="urn:microsoft.com/office/officeart/2005/8/layout/radial2"/>
    <dgm:cxn modelId="{DB4B4D71-9DEE-417B-99DF-8AF1E8E16627}" type="presParOf" srcId="{9DF13085-0678-460B-AB34-3433F8A35B4A}" destId="{5C3630E3-8145-42CB-898D-FA52D7286BD2}" srcOrd="0" destOrd="0" presId="urn:microsoft.com/office/officeart/2005/8/layout/radial2"/>
    <dgm:cxn modelId="{B2852F13-7192-4B64-A57C-A12684E36E67}" type="presParOf" srcId="{9DF13085-0678-460B-AB34-3433F8A35B4A}" destId="{D0E8BBE3-FA6D-46C6-894F-B9EF6A680F89}" srcOrd="1" destOrd="0" presId="urn:microsoft.com/office/officeart/2005/8/layout/radial2"/>
    <dgm:cxn modelId="{3E521F09-B533-4D0E-89E1-F11858D587DD}" type="presParOf" srcId="{2AB56DA4-3653-484E-B38E-C7A6697F4C40}" destId="{06E2D3E9-B861-4E4E-AD36-1911577AAD80}" srcOrd="7" destOrd="0" presId="urn:microsoft.com/office/officeart/2005/8/layout/radial2"/>
    <dgm:cxn modelId="{C7E55675-B03C-460E-B3B0-E0C985C15487}" type="presParOf" srcId="{2AB56DA4-3653-484E-B38E-C7A6697F4C40}" destId="{4A9EC38B-5CE2-425A-B6C6-7AA0A4727137}" srcOrd="8" destOrd="0" presId="urn:microsoft.com/office/officeart/2005/8/layout/radial2"/>
    <dgm:cxn modelId="{88BF948E-50A4-4B40-8EC8-282AF92344DA}" type="presParOf" srcId="{4A9EC38B-5CE2-425A-B6C6-7AA0A4727137}" destId="{6250E665-53E3-4A6F-BFCC-DDB13790BF00}" srcOrd="0" destOrd="0" presId="urn:microsoft.com/office/officeart/2005/8/layout/radial2"/>
    <dgm:cxn modelId="{2F9732A9-837C-4AFD-8FCD-95C4C10BFADA}" type="presParOf" srcId="{4A9EC38B-5CE2-425A-B6C6-7AA0A4727137}" destId="{8F69B611-6CED-49CA-B147-11179BEE66EA}" srcOrd="1" destOrd="0" presId="urn:microsoft.com/office/officeart/2005/8/layout/radial2"/>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A0CB6F0D-D6DF-4DA6-A69E-BF74C7B81C39}" type="doc">
      <dgm:prSet loTypeId="urn:microsoft.com/office/officeart/2008/layout/VerticalCurvedList" loCatId="list" qsTypeId="urn:microsoft.com/office/officeart/2005/8/quickstyle/3d1" qsCatId="3D" csTypeId="urn:microsoft.com/office/officeart/2005/8/colors/accent1_2" csCatId="accent1" phldr="1"/>
      <dgm:spPr/>
      <dgm:t>
        <a:bodyPr/>
        <a:lstStyle/>
        <a:p>
          <a:endParaRPr lang="ru-RU"/>
        </a:p>
      </dgm:t>
    </dgm:pt>
    <dgm:pt modelId="{FEDEDC1A-DE4C-42B5-9B80-9651A349E3B0}">
      <dgm:prSet phldrT="[Текст]" custT="1"/>
      <dgm:spPr>
        <a:solidFill>
          <a:srgbClr val="E0BBF7"/>
        </a:solidFill>
      </dgm:spPr>
      <dgm:t>
        <a:bodyPr/>
        <a:lstStyle/>
        <a:p>
          <a:pPr algn="ctr"/>
          <a:r>
            <a:rPr lang="ru-RU" sz="1100" b="1" dirty="0" smtClean="0">
              <a:solidFill>
                <a:schemeClr val="accent2">
                  <a:lumMod val="50000"/>
                </a:schemeClr>
              </a:solidFill>
              <a:latin typeface="Times New Roman" panose="02020603050405020304" pitchFamily="18" charset="0"/>
              <a:cs typeface="Times New Roman" panose="02020603050405020304" pitchFamily="18" charset="0"/>
            </a:rPr>
            <a:t>37%</a:t>
          </a:r>
          <a:endParaRPr lang="ru-RU" sz="1100" b="1" dirty="0">
            <a:solidFill>
              <a:schemeClr val="accent2">
                <a:lumMod val="50000"/>
              </a:schemeClr>
            </a:solidFill>
            <a:latin typeface="Times New Roman" panose="02020603050405020304" pitchFamily="18" charset="0"/>
            <a:cs typeface="Times New Roman" panose="02020603050405020304" pitchFamily="18" charset="0"/>
          </a:endParaRPr>
        </a:p>
      </dgm:t>
    </dgm:pt>
    <dgm:pt modelId="{A517CB69-0F04-4FCE-A5FF-09F2E6E4EFAB}" type="parTrans" cxnId="{DE8565C4-A889-479C-BFDB-E767AEF16879}">
      <dgm:prSet/>
      <dgm:spPr/>
      <dgm:t>
        <a:bodyPr/>
        <a:lstStyle/>
        <a:p>
          <a:endParaRPr lang="ru-RU"/>
        </a:p>
      </dgm:t>
    </dgm:pt>
    <dgm:pt modelId="{033F4C84-BEBB-45F7-A59A-87F1EDAAE71D}" type="sibTrans" cxnId="{DE8565C4-A889-479C-BFDB-E767AEF16879}">
      <dgm:prSet/>
      <dgm:spPr/>
      <dgm:t>
        <a:bodyPr/>
        <a:lstStyle/>
        <a:p>
          <a:endParaRPr lang="ru-RU"/>
        </a:p>
      </dgm:t>
    </dgm:pt>
    <dgm:pt modelId="{D78F1C66-5310-4C5F-8F99-25D40501FA4D}">
      <dgm:prSet phldrT="[Текст]" custT="1"/>
      <dgm:spPr>
        <a:solidFill>
          <a:srgbClr val="C7D9A3"/>
        </a:solidFill>
      </dgm:spPr>
      <dgm:t>
        <a:bodyPr/>
        <a:lstStyle/>
        <a:p>
          <a:pPr algn="ctr"/>
          <a:r>
            <a:rPr lang="ru-RU" sz="1100" b="1" dirty="0" smtClean="0">
              <a:solidFill>
                <a:schemeClr val="accent2">
                  <a:lumMod val="50000"/>
                </a:schemeClr>
              </a:solidFill>
              <a:latin typeface="Times New Roman" panose="02020603050405020304" pitchFamily="18" charset="0"/>
              <a:cs typeface="Times New Roman" panose="02020603050405020304" pitchFamily="18" charset="0"/>
            </a:rPr>
            <a:t>13%</a:t>
          </a:r>
          <a:endParaRPr lang="ru-RU" sz="1100" b="1" dirty="0">
            <a:solidFill>
              <a:schemeClr val="accent2">
                <a:lumMod val="50000"/>
              </a:schemeClr>
            </a:solidFill>
            <a:latin typeface="Times New Roman" panose="02020603050405020304" pitchFamily="18" charset="0"/>
            <a:cs typeface="Times New Roman" panose="02020603050405020304" pitchFamily="18" charset="0"/>
          </a:endParaRPr>
        </a:p>
      </dgm:t>
    </dgm:pt>
    <dgm:pt modelId="{5992BAE9-2A7B-4183-8C60-3182820D16A5}" type="parTrans" cxnId="{126C5A84-3651-427D-B00A-CEDAD1ABF41E}">
      <dgm:prSet/>
      <dgm:spPr/>
      <dgm:t>
        <a:bodyPr/>
        <a:lstStyle/>
        <a:p>
          <a:endParaRPr lang="ru-RU"/>
        </a:p>
      </dgm:t>
    </dgm:pt>
    <dgm:pt modelId="{7C8246B3-5593-4C6C-9BA6-8CD28B8799DD}" type="sibTrans" cxnId="{126C5A84-3651-427D-B00A-CEDAD1ABF41E}">
      <dgm:prSet/>
      <dgm:spPr/>
      <dgm:t>
        <a:bodyPr/>
        <a:lstStyle/>
        <a:p>
          <a:endParaRPr lang="ru-RU"/>
        </a:p>
      </dgm:t>
    </dgm:pt>
    <dgm:pt modelId="{507526DA-DFD2-4523-898B-AD1BBF97B3F7}">
      <dgm:prSet phldrT="[Текст]" custT="1"/>
      <dgm:spPr>
        <a:solidFill>
          <a:schemeClr val="accent5">
            <a:lumMod val="20000"/>
            <a:lumOff val="80000"/>
          </a:schemeClr>
        </a:solidFill>
      </dgm:spPr>
      <dgm:t>
        <a:bodyPr/>
        <a:lstStyle/>
        <a:p>
          <a:pPr algn="ctr"/>
          <a:r>
            <a:rPr lang="ru-RU" sz="1100" b="1" dirty="0" smtClean="0">
              <a:solidFill>
                <a:schemeClr val="accent2">
                  <a:lumMod val="50000"/>
                </a:schemeClr>
              </a:solidFill>
              <a:latin typeface="Times New Roman" panose="02020603050405020304" pitchFamily="18" charset="0"/>
              <a:cs typeface="Times New Roman" panose="02020603050405020304" pitchFamily="18" charset="0"/>
            </a:rPr>
            <a:t>50%</a:t>
          </a:r>
          <a:endParaRPr lang="ru-RU" sz="1100" b="1" dirty="0">
            <a:solidFill>
              <a:schemeClr val="accent2">
                <a:lumMod val="50000"/>
              </a:schemeClr>
            </a:solidFill>
            <a:latin typeface="Times New Roman" panose="02020603050405020304" pitchFamily="18" charset="0"/>
            <a:cs typeface="Times New Roman" panose="02020603050405020304" pitchFamily="18" charset="0"/>
          </a:endParaRPr>
        </a:p>
      </dgm:t>
    </dgm:pt>
    <dgm:pt modelId="{95B57A1C-C606-4C1C-B655-20895E462351}" type="parTrans" cxnId="{3AB5FF5B-F064-4960-AB4B-BB2B11535D81}">
      <dgm:prSet/>
      <dgm:spPr/>
      <dgm:t>
        <a:bodyPr/>
        <a:lstStyle/>
        <a:p>
          <a:endParaRPr lang="ru-RU"/>
        </a:p>
      </dgm:t>
    </dgm:pt>
    <dgm:pt modelId="{18FAC2E5-4F66-4FB2-9C59-A379506F32D3}" type="sibTrans" cxnId="{3AB5FF5B-F064-4960-AB4B-BB2B11535D81}">
      <dgm:prSet/>
      <dgm:spPr/>
      <dgm:t>
        <a:bodyPr/>
        <a:lstStyle/>
        <a:p>
          <a:endParaRPr lang="ru-RU"/>
        </a:p>
      </dgm:t>
    </dgm:pt>
    <dgm:pt modelId="{F970AA6E-B54F-4F96-8DE0-FB6376F5A4BE}" type="pres">
      <dgm:prSet presAssocID="{A0CB6F0D-D6DF-4DA6-A69E-BF74C7B81C39}" presName="Name0" presStyleCnt="0">
        <dgm:presLayoutVars>
          <dgm:chMax val="7"/>
          <dgm:chPref val="7"/>
          <dgm:dir/>
        </dgm:presLayoutVars>
      </dgm:prSet>
      <dgm:spPr/>
      <dgm:t>
        <a:bodyPr/>
        <a:lstStyle/>
        <a:p>
          <a:endParaRPr lang="ru-RU"/>
        </a:p>
      </dgm:t>
    </dgm:pt>
    <dgm:pt modelId="{CDAF4116-C996-47CB-B34C-67C57A394C25}" type="pres">
      <dgm:prSet presAssocID="{A0CB6F0D-D6DF-4DA6-A69E-BF74C7B81C39}" presName="Name1" presStyleCnt="0"/>
      <dgm:spPr/>
    </dgm:pt>
    <dgm:pt modelId="{051ACBA9-D9BC-42A0-915E-8B2FE97E49E9}" type="pres">
      <dgm:prSet presAssocID="{A0CB6F0D-D6DF-4DA6-A69E-BF74C7B81C39}" presName="cycle" presStyleCnt="0"/>
      <dgm:spPr/>
    </dgm:pt>
    <dgm:pt modelId="{C3F3669F-36FA-43D4-A613-866F4818B82F}" type="pres">
      <dgm:prSet presAssocID="{A0CB6F0D-D6DF-4DA6-A69E-BF74C7B81C39}" presName="srcNode" presStyleLbl="node1" presStyleIdx="0" presStyleCnt="3"/>
      <dgm:spPr/>
    </dgm:pt>
    <dgm:pt modelId="{06A894B4-6A25-4F53-8EA8-11E55EE2FA36}" type="pres">
      <dgm:prSet presAssocID="{A0CB6F0D-D6DF-4DA6-A69E-BF74C7B81C39}" presName="conn" presStyleLbl="parChTrans1D2" presStyleIdx="0" presStyleCnt="1"/>
      <dgm:spPr/>
      <dgm:t>
        <a:bodyPr/>
        <a:lstStyle/>
        <a:p>
          <a:endParaRPr lang="ru-RU"/>
        </a:p>
      </dgm:t>
    </dgm:pt>
    <dgm:pt modelId="{041DD1BD-03E1-438D-9D5B-97E26E1DF88D}" type="pres">
      <dgm:prSet presAssocID="{A0CB6F0D-D6DF-4DA6-A69E-BF74C7B81C39}" presName="extraNode" presStyleLbl="node1" presStyleIdx="0" presStyleCnt="3"/>
      <dgm:spPr/>
    </dgm:pt>
    <dgm:pt modelId="{FAAF4686-7232-4C8A-95D9-565069199E3B}" type="pres">
      <dgm:prSet presAssocID="{A0CB6F0D-D6DF-4DA6-A69E-BF74C7B81C39}" presName="dstNode" presStyleLbl="node1" presStyleIdx="0" presStyleCnt="3"/>
      <dgm:spPr/>
    </dgm:pt>
    <dgm:pt modelId="{6C4A8CE2-3FEA-4B21-A2B5-1730FD471A96}" type="pres">
      <dgm:prSet presAssocID="{FEDEDC1A-DE4C-42B5-9B80-9651A349E3B0}" presName="text_1" presStyleLbl="node1" presStyleIdx="0" presStyleCnt="3">
        <dgm:presLayoutVars>
          <dgm:bulletEnabled val="1"/>
        </dgm:presLayoutVars>
      </dgm:prSet>
      <dgm:spPr/>
      <dgm:t>
        <a:bodyPr/>
        <a:lstStyle/>
        <a:p>
          <a:endParaRPr lang="ru-RU"/>
        </a:p>
      </dgm:t>
    </dgm:pt>
    <dgm:pt modelId="{0C188894-D4D9-43EA-A9FF-93466C3C1164}" type="pres">
      <dgm:prSet presAssocID="{FEDEDC1A-DE4C-42B5-9B80-9651A349E3B0}" presName="accent_1" presStyleCnt="0"/>
      <dgm:spPr/>
    </dgm:pt>
    <dgm:pt modelId="{C59B4C86-864E-4212-B64D-7C432FCC89C4}" type="pres">
      <dgm:prSet presAssocID="{FEDEDC1A-DE4C-42B5-9B80-9651A349E3B0}" presName="accentRepeatNode" presStyleLbl="solidFgAcc1" presStyleIdx="0" presStyleCnt="3"/>
      <dgm:spPr>
        <a:solidFill>
          <a:srgbClr val="E0BBF7"/>
        </a:solidFill>
      </dgm:spPr>
    </dgm:pt>
    <dgm:pt modelId="{ECB5C2C3-CAAE-427F-8012-B071F89B11CF}" type="pres">
      <dgm:prSet presAssocID="{D78F1C66-5310-4C5F-8F99-25D40501FA4D}" presName="text_2" presStyleLbl="node1" presStyleIdx="1" presStyleCnt="3" custLinFactNeighborX="948" custLinFactNeighborY="-5453">
        <dgm:presLayoutVars>
          <dgm:bulletEnabled val="1"/>
        </dgm:presLayoutVars>
      </dgm:prSet>
      <dgm:spPr/>
      <dgm:t>
        <a:bodyPr/>
        <a:lstStyle/>
        <a:p>
          <a:endParaRPr lang="ru-RU"/>
        </a:p>
      </dgm:t>
    </dgm:pt>
    <dgm:pt modelId="{C9C7A737-C422-49FD-8B9C-F33BCF17C320}" type="pres">
      <dgm:prSet presAssocID="{D78F1C66-5310-4C5F-8F99-25D40501FA4D}" presName="accent_2" presStyleCnt="0"/>
      <dgm:spPr/>
    </dgm:pt>
    <dgm:pt modelId="{563E34C6-368B-41EF-8220-C79CE34F8E0C}" type="pres">
      <dgm:prSet presAssocID="{D78F1C66-5310-4C5F-8F99-25D40501FA4D}" presName="accentRepeatNode" presStyleLbl="solidFgAcc1" presStyleIdx="1" presStyleCnt="3"/>
      <dgm:spPr>
        <a:solidFill>
          <a:srgbClr val="C7D9A3"/>
        </a:solidFill>
      </dgm:spPr>
    </dgm:pt>
    <dgm:pt modelId="{E5988BFE-73A3-4439-9710-A6D5D5BB2218}" type="pres">
      <dgm:prSet presAssocID="{507526DA-DFD2-4523-898B-AD1BBF97B3F7}" presName="text_3" presStyleLbl="node1" presStyleIdx="2" presStyleCnt="3">
        <dgm:presLayoutVars>
          <dgm:bulletEnabled val="1"/>
        </dgm:presLayoutVars>
      </dgm:prSet>
      <dgm:spPr/>
      <dgm:t>
        <a:bodyPr/>
        <a:lstStyle/>
        <a:p>
          <a:endParaRPr lang="ru-RU"/>
        </a:p>
      </dgm:t>
    </dgm:pt>
    <dgm:pt modelId="{15924478-C97A-4D3A-AC76-DB66A40B2556}" type="pres">
      <dgm:prSet presAssocID="{507526DA-DFD2-4523-898B-AD1BBF97B3F7}" presName="accent_3" presStyleCnt="0"/>
      <dgm:spPr/>
    </dgm:pt>
    <dgm:pt modelId="{86B3D27A-9C2B-40B9-AEFC-FBD1E3CD7C21}" type="pres">
      <dgm:prSet presAssocID="{507526DA-DFD2-4523-898B-AD1BBF97B3F7}" presName="accentRepeatNode" presStyleLbl="solidFgAcc1" presStyleIdx="2" presStyleCnt="3"/>
      <dgm:spPr>
        <a:solidFill>
          <a:schemeClr val="accent5">
            <a:lumMod val="20000"/>
            <a:lumOff val="80000"/>
          </a:schemeClr>
        </a:solidFill>
      </dgm:spPr>
    </dgm:pt>
  </dgm:ptLst>
  <dgm:cxnLst>
    <dgm:cxn modelId="{3AB5FF5B-F064-4960-AB4B-BB2B11535D81}" srcId="{A0CB6F0D-D6DF-4DA6-A69E-BF74C7B81C39}" destId="{507526DA-DFD2-4523-898B-AD1BBF97B3F7}" srcOrd="2" destOrd="0" parTransId="{95B57A1C-C606-4C1C-B655-20895E462351}" sibTransId="{18FAC2E5-4F66-4FB2-9C59-A379506F32D3}"/>
    <dgm:cxn modelId="{90CEF38E-CD36-4709-AB88-3AEAA172B5B2}" type="presOf" srcId="{FEDEDC1A-DE4C-42B5-9B80-9651A349E3B0}" destId="{6C4A8CE2-3FEA-4B21-A2B5-1730FD471A96}" srcOrd="0" destOrd="0" presId="urn:microsoft.com/office/officeart/2008/layout/VerticalCurvedList"/>
    <dgm:cxn modelId="{77D094B4-4878-4792-8B6A-6B9ABF0518FB}" type="presOf" srcId="{507526DA-DFD2-4523-898B-AD1BBF97B3F7}" destId="{E5988BFE-73A3-4439-9710-A6D5D5BB2218}" srcOrd="0" destOrd="0" presId="urn:microsoft.com/office/officeart/2008/layout/VerticalCurvedList"/>
    <dgm:cxn modelId="{126C5A84-3651-427D-B00A-CEDAD1ABF41E}" srcId="{A0CB6F0D-D6DF-4DA6-A69E-BF74C7B81C39}" destId="{D78F1C66-5310-4C5F-8F99-25D40501FA4D}" srcOrd="1" destOrd="0" parTransId="{5992BAE9-2A7B-4183-8C60-3182820D16A5}" sibTransId="{7C8246B3-5593-4C6C-9BA6-8CD28B8799DD}"/>
    <dgm:cxn modelId="{702B38B1-F6D7-44A3-BBE5-7BE1261FBFA7}" type="presOf" srcId="{D78F1C66-5310-4C5F-8F99-25D40501FA4D}" destId="{ECB5C2C3-CAAE-427F-8012-B071F89B11CF}" srcOrd="0" destOrd="0" presId="urn:microsoft.com/office/officeart/2008/layout/VerticalCurvedList"/>
    <dgm:cxn modelId="{BC25A582-1186-4873-8A33-D0E06C0A7457}" type="presOf" srcId="{033F4C84-BEBB-45F7-A59A-87F1EDAAE71D}" destId="{06A894B4-6A25-4F53-8EA8-11E55EE2FA36}" srcOrd="0" destOrd="0" presId="urn:microsoft.com/office/officeart/2008/layout/VerticalCurvedList"/>
    <dgm:cxn modelId="{601C0AEF-8877-4868-B582-7F14663AB9B1}" type="presOf" srcId="{A0CB6F0D-D6DF-4DA6-A69E-BF74C7B81C39}" destId="{F970AA6E-B54F-4F96-8DE0-FB6376F5A4BE}" srcOrd="0" destOrd="0" presId="urn:microsoft.com/office/officeart/2008/layout/VerticalCurvedList"/>
    <dgm:cxn modelId="{DE8565C4-A889-479C-BFDB-E767AEF16879}" srcId="{A0CB6F0D-D6DF-4DA6-A69E-BF74C7B81C39}" destId="{FEDEDC1A-DE4C-42B5-9B80-9651A349E3B0}" srcOrd="0" destOrd="0" parTransId="{A517CB69-0F04-4FCE-A5FF-09F2E6E4EFAB}" sibTransId="{033F4C84-BEBB-45F7-A59A-87F1EDAAE71D}"/>
    <dgm:cxn modelId="{6509EF0E-D22E-4F50-B178-1ABEBF8B992B}" type="presParOf" srcId="{F970AA6E-B54F-4F96-8DE0-FB6376F5A4BE}" destId="{CDAF4116-C996-47CB-B34C-67C57A394C25}" srcOrd="0" destOrd="0" presId="urn:microsoft.com/office/officeart/2008/layout/VerticalCurvedList"/>
    <dgm:cxn modelId="{81D96EEB-815F-4A20-9375-11475BCF09D0}" type="presParOf" srcId="{CDAF4116-C996-47CB-B34C-67C57A394C25}" destId="{051ACBA9-D9BC-42A0-915E-8B2FE97E49E9}" srcOrd="0" destOrd="0" presId="urn:microsoft.com/office/officeart/2008/layout/VerticalCurvedList"/>
    <dgm:cxn modelId="{3D3AAFD5-1EBD-495C-8395-4815473DDF9E}" type="presParOf" srcId="{051ACBA9-D9BC-42A0-915E-8B2FE97E49E9}" destId="{C3F3669F-36FA-43D4-A613-866F4818B82F}" srcOrd="0" destOrd="0" presId="urn:microsoft.com/office/officeart/2008/layout/VerticalCurvedList"/>
    <dgm:cxn modelId="{5BEFD78F-496A-447D-AB86-F39A4EA73E1C}" type="presParOf" srcId="{051ACBA9-D9BC-42A0-915E-8B2FE97E49E9}" destId="{06A894B4-6A25-4F53-8EA8-11E55EE2FA36}" srcOrd="1" destOrd="0" presId="urn:microsoft.com/office/officeart/2008/layout/VerticalCurvedList"/>
    <dgm:cxn modelId="{84401229-7F35-45B1-930B-F86C42A2D6C0}" type="presParOf" srcId="{051ACBA9-D9BC-42A0-915E-8B2FE97E49E9}" destId="{041DD1BD-03E1-438D-9D5B-97E26E1DF88D}" srcOrd="2" destOrd="0" presId="urn:microsoft.com/office/officeart/2008/layout/VerticalCurvedList"/>
    <dgm:cxn modelId="{6B5E9637-CBB9-445A-AD76-EF916535141F}" type="presParOf" srcId="{051ACBA9-D9BC-42A0-915E-8B2FE97E49E9}" destId="{FAAF4686-7232-4C8A-95D9-565069199E3B}" srcOrd="3" destOrd="0" presId="urn:microsoft.com/office/officeart/2008/layout/VerticalCurvedList"/>
    <dgm:cxn modelId="{35FDA9E6-C375-40CE-860A-9279CC21B8E8}" type="presParOf" srcId="{CDAF4116-C996-47CB-B34C-67C57A394C25}" destId="{6C4A8CE2-3FEA-4B21-A2B5-1730FD471A96}" srcOrd="1" destOrd="0" presId="urn:microsoft.com/office/officeart/2008/layout/VerticalCurvedList"/>
    <dgm:cxn modelId="{E39D4A46-CF99-4C39-9E79-5BD688170E69}" type="presParOf" srcId="{CDAF4116-C996-47CB-B34C-67C57A394C25}" destId="{0C188894-D4D9-43EA-A9FF-93466C3C1164}" srcOrd="2" destOrd="0" presId="urn:microsoft.com/office/officeart/2008/layout/VerticalCurvedList"/>
    <dgm:cxn modelId="{6BCB9A73-1E5C-4845-86F4-7E0367C3BC2A}" type="presParOf" srcId="{0C188894-D4D9-43EA-A9FF-93466C3C1164}" destId="{C59B4C86-864E-4212-B64D-7C432FCC89C4}" srcOrd="0" destOrd="0" presId="urn:microsoft.com/office/officeart/2008/layout/VerticalCurvedList"/>
    <dgm:cxn modelId="{52F67C28-E86B-4719-9692-67192C6B450A}" type="presParOf" srcId="{CDAF4116-C996-47CB-B34C-67C57A394C25}" destId="{ECB5C2C3-CAAE-427F-8012-B071F89B11CF}" srcOrd="3" destOrd="0" presId="urn:microsoft.com/office/officeart/2008/layout/VerticalCurvedList"/>
    <dgm:cxn modelId="{FF5CAE47-95CF-4D2E-AA7C-9BB47DD928ED}" type="presParOf" srcId="{CDAF4116-C996-47CB-B34C-67C57A394C25}" destId="{C9C7A737-C422-49FD-8B9C-F33BCF17C320}" srcOrd="4" destOrd="0" presId="urn:microsoft.com/office/officeart/2008/layout/VerticalCurvedList"/>
    <dgm:cxn modelId="{704B5E4B-337E-4335-8295-9BF3756619E9}" type="presParOf" srcId="{C9C7A737-C422-49FD-8B9C-F33BCF17C320}" destId="{563E34C6-368B-41EF-8220-C79CE34F8E0C}" srcOrd="0" destOrd="0" presId="urn:microsoft.com/office/officeart/2008/layout/VerticalCurvedList"/>
    <dgm:cxn modelId="{E3900605-44D2-4D3B-B84B-6EA8E32E0443}" type="presParOf" srcId="{CDAF4116-C996-47CB-B34C-67C57A394C25}" destId="{E5988BFE-73A3-4439-9710-A6D5D5BB2218}" srcOrd="5" destOrd="0" presId="urn:microsoft.com/office/officeart/2008/layout/VerticalCurvedList"/>
    <dgm:cxn modelId="{4060116F-B1DA-480C-8834-80C8CEA48D8F}" type="presParOf" srcId="{CDAF4116-C996-47CB-B34C-67C57A394C25}" destId="{15924478-C97A-4D3A-AC76-DB66A40B2556}" srcOrd="6" destOrd="0" presId="urn:microsoft.com/office/officeart/2008/layout/VerticalCurvedList"/>
    <dgm:cxn modelId="{3978D9B0-EB20-4426-9463-39420A9260D6}" type="presParOf" srcId="{15924478-C97A-4D3A-AC76-DB66A40B2556}" destId="{86B3D27A-9C2B-40B9-AEFC-FBD1E3CD7C21}" srcOrd="0" destOrd="0" presId="urn:microsoft.com/office/officeart/2008/layout/VerticalCurvedList"/>
  </dgm:cxnLst>
  <dgm:bg/>
  <dgm:whole/>
  <dgm:extLst>
    <a:ext uri="http://schemas.microsoft.com/office/drawing/2008/diagram">
      <dsp:dataModelExt xmlns:dsp="http://schemas.microsoft.com/office/drawing/2008/diagram" relId="rId23"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A0CB6F0D-D6DF-4DA6-A69E-BF74C7B81C39}" type="doc">
      <dgm:prSet loTypeId="urn:microsoft.com/office/officeart/2008/layout/VerticalCurvedList" loCatId="list" qsTypeId="urn:microsoft.com/office/officeart/2005/8/quickstyle/3d1" qsCatId="3D" csTypeId="urn:microsoft.com/office/officeart/2005/8/colors/accent1_2" csCatId="accent1" phldr="1"/>
      <dgm:spPr/>
      <dgm:t>
        <a:bodyPr/>
        <a:lstStyle/>
        <a:p>
          <a:endParaRPr lang="ru-RU"/>
        </a:p>
      </dgm:t>
    </dgm:pt>
    <dgm:pt modelId="{FEDEDC1A-DE4C-42B5-9B80-9651A349E3B0}">
      <dgm:prSet phldrT="[Текст]" custT="1"/>
      <dgm:spPr>
        <a:solidFill>
          <a:srgbClr val="E0BBF7"/>
        </a:solidFill>
      </dgm:spPr>
      <dgm:t>
        <a:bodyPr/>
        <a:lstStyle/>
        <a:p>
          <a:pPr algn="ctr"/>
          <a:r>
            <a:rPr lang="ru-RU" sz="1100" b="1" dirty="0" smtClean="0">
              <a:solidFill>
                <a:schemeClr val="accent2">
                  <a:lumMod val="50000"/>
                </a:schemeClr>
              </a:solidFill>
              <a:latin typeface="Times New Roman" panose="02020603050405020304" pitchFamily="18" charset="0"/>
              <a:cs typeface="Times New Roman" panose="02020603050405020304" pitchFamily="18" charset="0"/>
            </a:rPr>
            <a:t>35%</a:t>
          </a:r>
          <a:endParaRPr lang="ru-RU" sz="1100" b="1" dirty="0">
            <a:solidFill>
              <a:schemeClr val="accent2">
                <a:lumMod val="50000"/>
              </a:schemeClr>
            </a:solidFill>
            <a:latin typeface="Times New Roman" panose="02020603050405020304" pitchFamily="18" charset="0"/>
            <a:cs typeface="Times New Roman" panose="02020603050405020304" pitchFamily="18" charset="0"/>
          </a:endParaRPr>
        </a:p>
      </dgm:t>
    </dgm:pt>
    <dgm:pt modelId="{A517CB69-0F04-4FCE-A5FF-09F2E6E4EFAB}" type="parTrans" cxnId="{DE8565C4-A889-479C-BFDB-E767AEF16879}">
      <dgm:prSet/>
      <dgm:spPr/>
      <dgm:t>
        <a:bodyPr/>
        <a:lstStyle/>
        <a:p>
          <a:endParaRPr lang="ru-RU"/>
        </a:p>
      </dgm:t>
    </dgm:pt>
    <dgm:pt modelId="{033F4C84-BEBB-45F7-A59A-87F1EDAAE71D}" type="sibTrans" cxnId="{DE8565C4-A889-479C-BFDB-E767AEF16879}">
      <dgm:prSet/>
      <dgm:spPr/>
      <dgm:t>
        <a:bodyPr/>
        <a:lstStyle/>
        <a:p>
          <a:endParaRPr lang="ru-RU"/>
        </a:p>
      </dgm:t>
    </dgm:pt>
    <dgm:pt modelId="{D78F1C66-5310-4C5F-8F99-25D40501FA4D}">
      <dgm:prSet phldrT="[Текст]" custT="1"/>
      <dgm:spPr>
        <a:solidFill>
          <a:srgbClr val="C7D9A3"/>
        </a:solidFill>
      </dgm:spPr>
      <dgm:t>
        <a:bodyPr/>
        <a:lstStyle/>
        <a:p>
          <a:pPr algn="ctr"/>
          <a:r>
            <a:rPr lang="ru-RU" sz="1100" b="1" dirty="0" smtClean="0">
              <a:solidFill>
                <a:schemeClr val="accent2">
                  <a:lumMod val="50000"/>
                </a:schemeClr>
              </a:solidFill>
              <a:latin typeface="Times New Roman" panose="02020603050405020304" pitchFamily="18" charset="0"/>
              <a:cs typeface="Times New Roman" panose="02020603050405020304" pitchFamily="18" charset="0"/>
            </a:rPr>
            <a:t>13%</a:t>
          </a:r>
          <a:endParaRPr lang="ru-RU" sz="1100" b="1" dirty="0">
            <a:solidFill>
              <a:schemeClr val="accent2">
                <a:lumMod val="50000"/>
              </a:schemeClr>
            </a:solidFill>
            <a:latin typeface="Times New Roman" panose="02020603050405020304" pitchFamily="18" charset="0"/>
            <a:cs typeface="Times New Roman" panose="02020603050405020304" pitchFamily="18" charset="0"/>
          </a:endParaRPr>
        </a:p>
      </dgm:t>
    </dgm:pt>
    <dgm:pt modelId="{5992BAE9-2A7B-4183-8C60-3182820D16A5}" type="parTrans" cxnId="{126C5A84-3651-427D-B00A-CEDAD1ABF41E}">
      <dgm:prSet/>
      <dgm:spPr/>
      <dgm:t>
        <a:bodyPr/>
        <a:lstStyle/>
        <a:p>
          <a:endParaRPr lang="ru-RU"/>
        </a:p>
      </dgm:t>
    </dgm:pt>
    <dgm:pt modelId="{7C8246B3-5593-4C6C-9BA6-8CD28B8799DD}" type="sibTrans" cxnId="{126C5A84-3651-427D-B00A-CEDAD1ABF41E}">
      <dgm:prSet/>
      <dgm:spPr/>
      <dgm:t>
        <a:bodyPr/>
        <a:lstStyle/>
        <a:p>
          <a:endParaRPr lang="ru-RU"/>
        </a:p>
      </dgm:t>
    </dgm:pt>
    <dgm:pt modelId="{507526DA-DFD2-4523-898B-AD1BBF97B3F7}">
      <dgm:prSet phldrT="[Текст]" custT="1"/>
      <dgm:spPr>
        <a:solidFill>
          <a:schemeClr val="accent5">
            <a:lumMod val="20000"/>
            <a:lumOff val="80000"/>
          </a:schemeClr>
        </a:solidFill>
      </dgm:spPr>
      <dgm:t>
        <a:bodyPr/>
        <a:lstStyle/>
        <a:p>
          <a:pPr algn="ctr"/>
          <a:r>
            <a:rPr lang="ru-RU" sz="1100" b="1" dirty="0" smtClean="0">
              <a:solidFill>
                <a:schemeClr val="accent2">
                  <a:lumMod val="50000"/>
                </a:schemeClr>
              </a:solidFill>
              <a:latin typeface="Times New Roman" panose="02020603050405020304" pitchFamily="18" charset="0"/>
              <a:cs typeface="Times New Roman" panose="02020603050405020304" pitchFamily="18" charset="0"/>
            </a:rPr>
            <a:t>52%</a:t>
          </a:r>
          <a:endParaRPr lang="ru-RU" sz="1100" b="1" dirty="0">
            <a:solidFill>
              <a:schemeClr val="accent2">
                <a:lumMod val="50000"/>
              </a:schemeClr>
            </a:solidFill>
            <a:latin typeface="Times New Roman" panose="02020603050405020304" pitchFamily="18" charset="0"/>
            <a:cs typeface="Times New Roman" panose="02020603050405020304" pitchFamily="18" charset="0"/>
          </a:endParaRPr>
        </a:p>
      </dgm:t>
    </dgm:pt>
    <dgm:pt modelId="{95B57A1C-C606-4C1C-B655-20895E462351}" type="parTrans" cxnId="{3AB5FF5B-F064-4960-AB4B-BB2B11535D81}">
      <dgm:prSet/>
      <dgm:spPr/>
      <dgm:t>
        <a:bodyPr/>
        <a:lstStyle/>
        <a:p>
          <a:endParaRPr lang="ru-RU"/>
        </a:p>
      </dgm:t>
    </dgm:pt>
    <dgm:pt modelId="{18FAC2E5-4F66-4FB2-9C59-A379506F32D3}" type="sibTrans" cxnId="{3AB5FF5B-F064-4960-AB4B-BB2B11535D81}">
      <dgm:prSet/>
      <dgm:spPr/>
      <dgm:t>
        <a:bodyPr/>
        <a:lstStyle/>
        <a:p>
          <a:endParaRPr lang="ru-RU"/>
        </a:p>
      </dgm:t>
    </dgm:pt>
    <dgm:pt modelId="{F970AA6E-B54F-4F96-8DE0-FB6376F5A4BE}" type="pres">
      <dgm:prSet presAssocID="{A0CB6F0D-D6DF-4DA6-A69E-BF74C7B81C39}" presName="Name0" presStyleCnt="0">
        <dgm:presLayoutVars>
          <dgm:chMax val="7"/>
          <dgm:chPref val="7"/>
          <dgm:dir/>
        </dgm:presLayoutVars>
      </dgm:prSet>
      <dgm:spPr/>
      <dgm:t>
        <a:bodyPr/>
        <a:lstStyle/>
        <a:p>
          <a:endParaRPr lang="ru-RU"/>
        </a:p>
      </dgm:t>
    </dgm:pt>
    <dgm:pt modelId="{CDAF4116-C996-47CB-B34C-67C57A394C25}" type="pres">
      <dgm:prSet presAssocID="{A0CB6F0D-D6DF-4DA6-A69E-BF74C7B81C39}" presName="Name1" presStyleCnt="0"/>
      <dgm:spPr/>
    </dgm:pt>
    <dgm:pt modelId="{051ACBA9-D9BC-42A0-915E-8B2FE97E49E9}" type="pres">
      <dgm:prSet presAssocID="{A0CB6F0D-D6DF-4DA6-A69E-BF74C7B81C39}" presName="cycle" presStyleCnt="0"/>
      <dgm:spPr/>
    </dgm:pt>
    <dgm:pt modelId="{C3F3669F-36FA-43D4-A613-866F4818B82F}" type="pres">
      <dgm:prSet presAssocID="{A0CB6F0D-D6DF-4DA6-A69E-BF74C7B81C39}" presName="srcNode" presStyleLbl="node1" presStyleIdx="0" presStyleCnt="3"/>
      <dgm:spPr/>
    </dgm:pt>
    <dgm:pt modelId="{06A894B4-6A25-4F53-8EA8-11E55EE2FA36}" type="pres">
      <dgm:prSet presAssocID="{A0CB6F0D-D6DF-4DA6-A69E-BF74C7B81C39}" presName="conn" presStyleLbl="parChTrans1D2" presStyleIdx="0" presStyleCnt="1"/>
      <dgm:spPr/>
      <dgm:t>
        <a:bodyPr/>
        <a:lstStyle/>
        <a:p>
          <a:endParaRPr lang="ru-RU"/>
        </a:p>
      </dgm:t>
    </dgm:pt>
    <dgm:pt modelId="{041DD1BD-03E1-438D-9D5B-97E26E1DF88D}" type="pres">
      <dgm:prSet presAssocID="{A0CB6F0D-D6DF-4DA6-A69E-BF74C7B81C39}" presName="extraNode" presStyleLbl="node1" presStyleIdx="0" presStyleCnt="3"/>
      <dgm:spPr/>
    </dgm:pt>
    <dgm:pt modelId="{FAAF4686-7232-4C8A-95D9-565069199E3B}" type="pres">
      <dgm:prSet presAssocID="{A0CB6F0D-D6DF-4DA6-A69E-BF74C7B81C39}" presName="dstNode" presStyleLbl="node1" presStyleIdx="0" presStyleCnt="3"/>
      <dgm:spPr/>
    </dgm:pt>
    <dgm:pt modelId="{6C4A8CE2-3FEA-4B21-A2B5-1730FD471A96}" type="pres">
      <dgm:prSet presAssocID="{FEDEDC1A-DE4C-42B5-9B80-9651A349E3B0}" presName="text_1" presStyleLbl="node1" presStyleIdx="0" presStyleCnt="3">
        <dgm:presLayoutVars>
          <dgm:bulletEnabled val="1"/>
        </dgm:presLayoutVars>
      </dgm:prSet>
      <dgm:spPr/>
      <dgm:t>
        <a:bodyPr/>
        <a:lstStyle/>
        <a:p>
          <a:endParaRPr lang="ru-RU"/>
        </a:p>
      </dgm:t>
    </dgm:pt>
    <dgm:pt modelId="{0C188894-D4D9-43EA-A9FF-93466C3C1164}" type="pres">
      <dgm:prSet presAssocID="{FEDEDC1A-DE4C-42B5-9B80-9651A349E3B0}" presName="accent_1" presStyleCnt="0"/>
      <dgm:spPr/>
    </dgm:pt>
    <dgm:pt modelId="{C59B4C86-864E-4212-B64D-7C432FCC89C4}" type="pres">
      <dgm:prSet presAssocID="{FEDEDC1A-DE4C-42B5-9B80-9651A349E3B0}" presName="accentRepeatNode" presStyleLbl="solidFgAcc1" presStyleIdx="0" presStyleCnt="3"/>
      <dgm:spPr>
        <a:solidFill>
          <a:srgbClr val="E0BBF7"/>
        </a:solidFill>
      </dgm:spPr>
    </dgm:pt>
    <dgm:pt modelId="{ECB5C2C3-CAAE-427F-8012-B071F89B11CF}" type="pres">
      <dgm:prSet presAssocID="{D78F1C66-5310-4C5F-8F99-25D40501FA4D}" presName="text_2" presStyleLbl="node1" presStyleIdx="1" presStyleCnt="3" custLinFactNeighborX="948" custLinFactNeighborY="-5453">
        <dgm:presLayoutVars>
          <dgm:bulletEnabled val="1"/>
        </dgm:presLayoutVars>
      </dgm:prSet>
      <dgm:spPr/>
      <dgm:t>
        <a:bodyPr/>
        <a:lstStyle/>
        <a:p>
          <a:endParaRPr lang="ru-RU"/>
        </a:p>
      </dgm:t>
    </dgm:pt>
    <dgm:pt modelId="{C9C7A737-C422-49FD-8B9C-F33BCF17C320}" type="pres">
      <dgm:prSet presAssocID="{D78F1C66-5310-4C5F-8F99-25D40501FA4D}" presName="accent_2" presStyleCnt="0"/>
      <dgm:spPr/>
    </dgm:pt>
    <dgm:pt modelId="{563E34C6-368B-41EF-8220-C79CE34F8E0C}" type="pres">
      <dgm:prSet presAssocID="{D78F1C66-5310-4C5F-8F99-25D40501FA4D}" presName="accentRepeatNode" presStyleLbl="solidFgAcc1" presStyleIdx="1" presStyleCnt="3" custLinFactNeighborX="37895" custLinFactNeighborY="0"/>
      <dgm:spPr>
        <a:solidFill>
          <a:srgbClr val="C7D9A3"/>
        </a:solidFill>
      </dgm:spPr>
    </dgm:pt>
    <dgm:pt modelId="{E5988BFE-73A3-4439-9710-A6D5D5BB2218}" type="pres">
      <dgm:prSet presAssocID="{507526DA-DFD2-4523-898B-AD1BBF97B3F7}" presName="text_3" presStyleLbl="node1" presStyleIdx="2" presStyleCnt="3">
        <dgm:presLayoutVars>
          <dgm:bulletEnabled val="1"/>
        </dgm:presLayoutVars>
      </dgm:prSet>
      <dgm:spPr/>
      <dgm:t>
        <a:bodyPr/>
        <a:lstStyle/>
        <a:p>
          <a:endParaRPr lang="ru-RU"/>
        </a:p>
      </dgm:t>
    </dgm:pt>
    <dgm:pt modelId="{15924478-C97A-4D3A-AC76-DB66A40B2556}" type="pres">
      <dgm:prSet presAssocID="{507526DA-DFD2-4523-898B-AD1BBF97B3F7}" presName="accent_3" presStyleCnt="0"/>
      <dgm:spPr/>
    </dgm:pt>
    <dgm:pt modelId="{86B3D27A-9C2B-40B9-AEFC-FBD1E3CD7C21}" type="pres">
      <dgm:prSet presAssocID="{507526DA-DFD2-4523-898B-AD1BBF97B3F7}" presName="accentRepeatNode" presStyleLbl="solidFgAcc1" presStyleIdx="2" presStyleCnt="3"/>
      <dgm:spPr>
        <a:solidFill>
          <a:schemeClr val="accent5">
            <a:lumMod val="20000"/>
            <a:lumOff val="80000"/>
          </a:schemeClr>
        </a:solidFill>
      </dgm:spPr>
    </dgm:pt>
  </dgm:ptLst>
  <dgm:cxnLst>
    <dgm:cxn modelId="{EC1EA3A5-C9C2-4FBE-99DF-1ED5656A37DD}" type="presOf" srcId="{D78F1C66-5310-4C5F-8F99-25D40501FA4D}" destId="{ECB5C2C3-CAAE-427F-8012-B071F89B11CF}" srcOrd="0" destOrd="0" presId="urn:microsoft.com/office/officeart/2008/layout/VerticalCurvedList"/>
    <dgm:cxn modelId="{5C300B11-2CC8-488A-891C-F7C7B7AE5E2E}" type="presOf" srcId="{A0CB6F0D-D6DF-4DA6-A69E-BF74C7B81C39}" destId="{F970AA6E-B54F-4F96-8DE0-FB6376F5A4BE}" srcOrd="0" destOrd="0" presId="urn:microsoft.com/office/officeart/2008/layout/VerticalCurvedList"/>
    <dgm:cxn modelId="{3AB5FF5B-F064-4960-AB4B-BB2B11535D81}" srcId="{A0CB6F0D-D6DF-4DA6-A69E-BF74C7B81C39}" destId="{507526DA-DFD2-4523-898B-AD1BBF97B3F7}" srcOrd="2" destOrd="0" parTransId="{95B57A1C-C606-4C1C-B655-20895E462351}" sibTransId="{18FAC2E5-4F66-4FB2-9C59-A379506F32D3}"/>
    <dgm:cxn modelId="{3C9FFD18-258E-4418-8367-B20FF2BDFE05}" type="presOf" srcId="{033F4C84-BEBB-45F7-A59A-87F1EDAAE71D}" destId="{06A894B4-6A25-4F53-8EA8-11E55EE2FA36}" srcOrd="0" destOrd="0" presId="urn:microsoft.com/office/officeart/2008/layout/VerticalCurvedList"/>
    <dgm:cxn modelId="{84F07937-2524-455B-B2A2-DBE055D7FB79}" type="presOf" srcId="{507526DA-DFD2-4523-898B-AD1BBF97B3F7}" destId="{E5988BFE-73A3-4439-9710-A6D5D5BB2218}" srcOrd="0" destOrd="0" presId="urn:microsoft.com/office/officeart/2008/layout/VerticalCurvedList"/>
    <dgm:cxn modelId="{56615698-CB7B-4730-A917-FFFFBC4FAEC8}" type="presOf" srcId="{FEDEDC1A-DE4C-42B5-9B80-9651A349E3B0}" destId="{6C4A8CE2-3FEA-4B21-A2B5-1730FD471A96}" srcOrd="0" destOrd="0" presId="urn:microsoft.com/office/officeart/2008/layout/VerticalCurvedList"/>
    <dgm:cxn modelId="{126C5A84-3651-427D-B00A-CEDAD1ABF41E}" srcId="{A0CB6F0D-D6DF-4DA6-A69E-BF74C7B81C39}" destId="{D78F1C66-5310-4C5F-8F99-25D40501FA4D}" srcOrd="1" destOrd="0" parTransId="{5992BAE9-2A7B-4183-8C60-3182820D16A5}" sibTransId="{7C8246B3-5593-4C6C-9BA6-8CD28B8799DD}"/>
    <dgm:cxn modelId="{DE8565C4-A889-479C-BFDB-E767AEF16879}" srcId="{A0CB6F0D-D6DF-4DA6-A69E-BF74C7B81C39}" destId="{FEDEDC1A-DE4C-42B5-9B80-9651A349E3B0}" srcOrd="0" destOrd="0" parTransId="{A517CB69-0F04-4FCE-A5FF-09F2E6E4EFAB}" sibTransId="{033F4C84-BEBB-45F7-A59A-87F1EDAAE71D}"/>
    <dgm:cxn modelId="{C8921D5C-8CCA-4BAA-8C04-C3B83203A31A}" type="presParOf" srcId="{F970AA6E-B54F-4F96-8DE0-FB6376F5A4BE}" destId="{CDAF4116-C996-47CB-B34C-67C57A394C25}" srcOrd="0" destOrd="0" presId="urn:microsoft.com/office/officeart/2008/layout/VerticalCurvedList"/>
    <dgm:cxn modelId="{02DDB514-098D-451F-9FB8-D8EC647AE8EF}" type="presParOf" srcId="{CDAF4116-C996-47CB-B34C-67C57A394C25}" destId="{051ACBA9-D9BC-42A0-915E-8B2FE97E49E9}" srcOrd="0" destOrd="0" presId="urn:microsoft.com/office/officeart/2008/layout/VerticalCurvedList"/>
    <dgm:cxn modelId="{3FA76D25-2B3D-45CE-84FA-ABC08BC4B1D4}" type="presParOf" srcId="{051ACBA9-D9BC-42A0-915E-8B2FE97E49E9}" destId="{C3F3669F-36FA-43D4-A613-866F4818B82F}" srcOrd="0" destOrd="0" presId="urn:microsoft.com/office/officeart/2008/layout/VerticalCurvedList"/>
    <dgm:cxn modelId="{0ABDDFD8-24CD-4A15-BE04-E90B83555E22}" type="presParOf" srcId="{051ACBA9-D9BC-42A0-915E-8B2FE97E49E9}" destId="{06A894B4-6A25-4F53-8EA8-11E55EE2FA36}" srcOrd="1" destOrd="0" presId="urn:microsoft.com/office/officeart/2008/layout/VerticalCurvedList"/>
    <dgm:cxn modelId="{2353329F-9EDF-49F8-A5E5-C717BE53B06B}" type="presParOf" srcId="{051ACBA9-D9BC-42A0-915E-8B2FE97E49E9}" destId="{041DD1BD-03E1-438D-9D5B-97E26E1DF88D}" srcOrd="2" destOrd="0" presId="urn:microsoft.com/office/officeart/2008/layout/VerticalCurvedList"/>
    <dgm:cxn modelId="{07CA77D6-1338-4D72-A6CF-CF9109E9B4CB}" type="presParOf" srcId="{051ACBA9-D9BC-42A0-915E-8B2FE97E49E9}" destId="{FAAF4686-7232-4C8A-95D9-565069199E3B}" srcOrd="3" destOrd="0" presId="urn:microsoft.com/office/officeart/2008/layout/VerticalCurvedList"/>
    <dgm:cxn modelId="{4BCFA820-BEC5-4E55-B1C5-F2A7B952A8CC}" type="presParOf" srcId="{CDAF4116-C996-47CB-B34C-67C57A394C25}" destId="{6C4A8CE2-3FEA-4B21-A2B5-1730FD471A96}" srcOrd="1" destOrd="0" presId="urn:microsoft.com/office/officeart/2008/layout/VerticalCurvedList"/>
    <dgm:cxn modelId="{5BF8F988-DC3B-49CE-A460-0DBCD14E63C5}" type="presParOf" srcId="{CDAF4116-C996-47CB-B34C-67C57A394C25}" destId="{0C188894-D4D9-43EA-A9FF-93466C3C1164}" srcOrd="2" destOrd="0" presId="urn:microsoft.com/office/officeart/2008/layout/VerticalCurvedList"/>
    <dgm:cxn modelId="{BAA67740-87AF-40B7-AABF-6B5F63614D59}" type="presParOf" srcId="{0C188894-D4D9-43EA-A9FF-93466C3C1164}" destId="{C59B4C86-864E-4212-B64D-7C432FCC89C4}" srcOrd="0" destOrd="0" presId="urn:microsoft.com/office/officeart/2008/layout/VerticalCurvedList"/>
    <dgm:cxn modelId="{914F0A9E-A507-46A1-A85C-693152AF0ED8}" type="presParOf" srcId="{CDAF4116-C996-47CB-B34C-67C57A394C25}" destId="{ECB5C2C3-CAAE-427F-8012-B071F89B11CF}" srcOrd="3" destOrd="0" presId="urn:microsoft.com/office/officeart/2008/layout/VerticalCurvedList"/>
    <dgm:cxn modelId="{55914994-FD64-4B0E-8FD2-470A9DDB147A}" type="presParOf" srcId="{CDAF4116-C996-47CB-B34C-67C57A394C25}" destId="{C9C7A737-C422-49FD-8B9C-F33BCF17C320}" srcOrd="4" destOrd="0" presId="urn:microsoft.com/office/officeart/2008/layout/VerticalCurvedList"/>
    <dgm:cxn modelId="{964F5B49-47F9-4AB1-B127-5EACDE33EA4B}" type="presParOf" srcId="{C9C7A737-C422-49FD-8B9C-F33BCF17C320}" destId="{563E34C6-368B-41EF-8220-C79CE34F8E0C}" srcOrd="0" destOrd="0" presId="urn:microsoft.com/office/officeart/2008/layout/VerticalCurvedList"/>
    <dgm:cxn modelId="{63A1BF47-2B86-49D8-96BB-B696977375B4}" type="presParOf" srcId="{CDAF4116-C996-47CB-B34C-67C57A394C25}" destId="{E5988BFE-73A3-4439-9710-A6D5D5BB2218}" srcOrd="5" destOrd="0" presId="urn:microsoft.com/office/officeart/2008/layout/VerticalCurvedList"/>
    <dgm:cxn modelId="{69D79DAD-A1FE-410D-9B36-F97B1099D508}" type="presParOf" srcId="{CDAF4116-C996-47CB-B34C-67C57A394C25}" destId="{15924478-C97A-4D3A-AC76-DB66A40B2556}" srcOrd="6" destOrd="0" presId="urn:microsoft.com/office/officeart/2008/layout/VerticalCurvedList"/>
    <dgm:cxn modelId="{5B266088-49D5-467B-B151-FF82C882DAC3}" type="presParOf" srcId="{15924478-C97A-4D3A-AC76-DB66A40B2556}" destId="{86B3D27A-9C2B-40B9-AEFC-FBD1E3CD7C21}" srcOrd="0" destOrd="0" presId="urn:microsoft.com/office/officeart/2008/layout/VerticalCurvedList"/>
  </dgm:cxnLst>
  <dgm:bg/>
  <dgm:whole/>
  <dgm:extLst>
    <a:ext uri="http://schemas.microsoft.com/office/drawing/2008/diagram">
      <dsp:dataModelExt xmlns:dsp="http://schemas.microsoft.com/office/drawing/2008/diagram" relId="rId28" minVer="http://schemas.openxmlformats.org/drawingml/2006/diagram"/>
    </a:ext>
  </dgm:extLst>
</dgm:dataModel>
</file>

<file path=word/diagrams/data5.xml><?xml version="1.0" encoding="utf-8"?>
<dgm:dataModel xmlns:dgm="http://schemas.openxmlformats.org/drawingml/2006/diagram" xmlns:a="http://schemas.openxmlformats.org/drawingml/2006/main">
  <dgm:ptLst>
    <dgm:pt modelId="{A0CB6F0D-D6DF-4DA6-A69E-BF74C7B81C39}" type="doc">
      <dgm:prSet loTypeId="urn:microsoft.com/office/officeart/2008/layout/VerticalCurvedList" loCatId="list" qsTypeId="urn:microsoft.com/office/officeart/2005/8/quickstyle/3d1" qsCatId="3D" csTypeId="urn:microsoft.com/office/officeart/2005/8/colors/accent1_2" csCatId="accent1" phldr="1"/>
      <dgm:spPr/>
      <dgm:t>
        <a:bodyPr/>
        <a:lstStyle/>
        <a:p>
          <a:endParaRPr lang="ru-RU"/>
        </a:p>
      </dgm:t>
    </dgm:pt>
    <dgm:pt modelId="{FEDEDC1A-DE4C-42B5-9B80-9651A349E3B0}">
      <dgm:prSet phldrT="[Текст]" custT="1"/>
      <dgm:spPr>
        <a:solidFill>
          <a:srgbClr val="E0BBF7"/>
        </a:solidFill>
      </dgm:spPr>
      <dgm:t>
        <a:bodyPr/>
        <a:lstStyle/>
        <a:p>
          <a:pPr algn="ctr"/>
          <a:r>
            <a:rPr lang="ru-RU" sz="1100" b="1" dirty="0" smtClean="0">
              <a:solidFill>
                <a:schemeClr val="accent2">
                  <a:lumMod val="50000"/>
                </a:schemeClr>
              </a:solidFill>
              <a:latin typeface="Times New Roman" panose="02020603050405020304" pitchFamily="18" charset="0"/>
              <a:cs typeface="Times New Roman" panose="02020603050405020304" pitchFamily="18" charset="0"/>
            </a:rPr>
            <a:t>39%</a:t>
          </a:r>
          <a:endParaRPr lang="ru-RU" sz="1100" b="1" dirty="0">
            <a:solidFill>
              <a:schemeClr val="accent2">
                <a:lumMod val="50000"/>
              </a:schemeClr>
            </a:solidFill>
            <a:latin typeface="Times New Roman" panose="02020603050405020304" pitchFamily="18" charset="0"/>
            <a:cs typeface="Times New Roman" panose="02020603050405020304" pitchFamily="18" charset="0"/>
          </a:endParaRPr>
        </a:p>
      </dgm:t>
    </dgm:pt>
    <dgm:pt modelId="{A517CB69-0F04-4FCE-A5FF-09F2E6E4EFAB}" type="parTrans" cxnId="{DE8565C4-A889-479C-BFDB-E767AEF16879}">
      <dgm:prSet/>
      <dgm:spPr/>
      <dgm:t>
        <a:bodyPr/>
        <a:lstStyle/>
        <a:p>
          <a:endParaRPr lang="ru-RU"/>
        </a:p>
      </dgm:t>
    </dgm:pt>
    <dgm:pt modelId="{033F4C84-BEBB-45F7-A59A-87F1EDAAE71D}" type="sibTrans" cxnId="{DE8565C4-A889-479C-BFDB-E767AEF16879}">
      <dgm:prSet/>
      <dgm:spPr/>
      <dgm:t>
        <a:bodyPr/>
        <a:lstStyle/>
        <a:p>
          <a:endParaRPr lang="ru-RU"/>
        </a:p>
      </dgm:t>
    </dgm:pt>
    <dgm:pt modelId="{D78F1C66-5310-4C5F-8F99-25D40501FA4D}">
      <dgm:prSet phldrT="[Текст]" custT="1"/>
      <dgm:spPr>
        <a:solidFill>
          <a:srgbClr val="C7D9A3"/>
        </a:solidFill>
      </dgm:spPr>
      <dgm:t>
        <a:bodyPr/>
        <a:lstStyle/>
        <a:p>
          <a:pPr algn="ctr"/>
          <a:r>
            <a:rPr lang="ru-RU" sz="1100" b="1" dirty="0" smtClean="0">
              <a:solidFill>
                <a:schemeClr val="accent2">
                  <a:lumMod val="50000"/>
                </a:schemeClr>
              </a:solidFill>
              <a:latin typeface="Times New Roman" panose="02020603050405020304" pitchFamily="18" charset="0"/>
              <a:cs typeface="Times New Roman" panose="02020603050405020304" pitchFamily="18" charset="0"/>
            </a:rPr>
            <a:t> 13%</a:t>
          </a:r>
          <a:endParaRPr lang="ru-RU" sz="1100" b="1" dirty="0">
            <a:solidFill>
              <a:schemeClr val="accent2">
                <a:lumMod val="50000"/>
              </a:schemeClr>
            </a:solidFill>
            <a:latin typeface="Times New Roman" panose="02020603050405020304" pitchFamily="18" charset="0"/>
            <a:cs typeface="Times New Roman" panose="02020603050405020304" pitchFamily="18" charset="0"/>
          </a:endParaRPr>
        </a:p>
      </dgm:t>
    </dgm:pt>
    <dgm:pt modelId="{5992BAE9-2A7B-4183-8C60-3182820D16A5}" type="parTrans" cxnId="{126C5A84-3651-427D-B00A-CEDAD1ABF41E}">
      <dgm:prSet/>
      <dgm:spPr/>
      <dgm:t>
        <a:bodyPr/>
        <a:lstStyle/>
        <a:p>
          <a:endParaRPr lang="ru-RU"/>
        </a:p>
      </dgm:t>
    </dgm:pt>
    <dgm:pt modelId="{7C8246B3-5593-4C6C-9BA6-8CD28B8799DD}" type="sibTrans" cxnId="{126C5A84-3651-427D-B00A-CEDAD1ABF41E}">
      <dgm:prSet/>
      <dgm:spPr/>
      <dgm:t>
        <a:bodyPr/>
        <a:lstStyle/>
        <a:p>
          <a:endParaRPr lang="ru-RU"/>
        </a:p>
      </dgm:t>
    </dgm:pt>
    <dgm:pt modelId="{507526DA-DFD2-4523-898B-AD1BBF97B3F7}">
      <dgm:prSet phldrT="[Текст]" custT="1"/>
      <dgm:spPr>
        <a:solidFill>
          <a:schemeClr val="accent5">
            <a:lumMod val="20000"/>
            <a:lumOff val="80000"/>
          </a:schemeClr>
        </a:solidFill>
      </dgm:spPr>
      <dgm:t>
        <a:bodyPr/>
        <a:lstStyle/>
        <a:p>
          <a:pPr algn="ctr"/>
          <a:r>
            <a:rPr lang="ru-RU" sz="1100" b="1" dirty="0" smtClean="0">
              <a:solidFill>
                <a:schemeClr val="accent2">
                  <a:lumMod val="50000"/>
                </a:schemeClr>
              </a:solidFill>
              <a:latin typeface="Times New Roman" panose="02020603050405020304" pitchFamily="18" charset="0"/>
              <a:cs typeface="Times New Roman" panose="02020603050405020304" pitchFamily="18" charset="0"/>
            </a:rPr>
            <a:t>48%</a:t>
          </a:r>
          <a:endParaRPr lang="ru-RU" sz="1100" b="1" dirty="0">
            <a:solidFill>
              <a:schemeClr val="accent2">
                <a:lumMod val="50000"/>
              </a:schemeClr>
            </a:solidFill>
            <a:latin typeface="Times New Roman" panose="02020603050405020304" pitchFamily="18" charset="0"/>
            <a:cs typeface="Times New Roman" panose="02020603050405020304" pitchFamily="18" charset="0"/>
          </a:endParaRPr>
        </a:p>
      </dgm:t>
    </dgm:pt>
    <dgm:pt modelId="{95B57A1C-C606-4C1C-B655-20895E462351}" type="parTrans" cxnId="{3AB5FF5B-F064-4960-AB4B-BB2B11535D81}">
      <dgm:prSet/>
      <dgm:spPr/>
      <dgm:t>
        <a:bodyPr/>
        <a:lstStyle/>
        <a:p>
          <a:endParaRPr lang="ru-RU"/>
        </a:p>
      </dgm:t>
    </dgm:pt>
    <dgm:pt modelId="{18FAC2E5-4F66-4FB2-9C59-A379506F32D3}" type="sibTrans" cxnId="{3AB5FF5B-F064-4960-AB4B-BB2B11535D81}">
      <dgm:prSet/>
      <dgm:spPr/>
      <dgm:t>
        <a:bodyPr/>
        <a:lstStyle/>
        <a:p>
          <a:endParaRPr lang="ru-RU"/>
        </a:p>
      </dgm:t>
    </dgm:pt>
    <dgm:pt modelId="{F970AA6E-B54F-4F96-8DE0-FB6376F5A4BE}" type="pres">
      <dgm:prSet presAssocID="{A0CB6F0D-D6DF-4DA6-A69E-BF74C7B81C39}" presName="Name0" presStyleCnt="0">
        <dgm:presLayoutVars>
          <dgm:chMax val="7"/>
          <dgm:chPref val="7"/>
          <dgm:dir/>
        </dgm:presLayoutVars>
      </dgm:prSet>
      <dgm:spPr/>
      <dgm:t>
        <a:bodyPr/>
        <a:lstStyle/>
        <a:p>
          <a:endParaRPr lang="ru-RU"/>
        </a:p>
      </dgm:t>
    </dgm:pt>
    <dgm:pt modelId="{CDAF4116-C996-47CB-B34C-67C57A394C25}" type="pres">
      <dgm:prSet presAssocID="{A0CB6F0D-D6DF-4DA6-A69E-BF74C7B81C39}" presName="Name1" presStyleCnt="0"/>
      <dgm:spPr/>
    </dgm:pt>
    <dgm:pt modelId="{051ACBA9-D9BC-42A0-915E-8B2FE97E49E9}" type="pres">
      <dgm:prSet presAssocID="{A0CB6F0D-D6DF-4DA6-A69E-BF74C7B81C39}" presName="cycle" presStyleCnt="0"/>
      <dgm:spPr/>
    </dgm:pt>
    <dgm:pt modelId="{C3F3669F-36FA-43D4-A613-866F4818B82F}" type="pres">
      <dgm:prSet presAssocID="{A0CB6F0D-D6DF-4DA6-A69E-BF74C7B81C39}" presName="srcNode" presStyleLbl="node1" presStyleIdx="0" presStyleCnt="3"/>
      <dgm:spPr/>
    </dgm:pt>
    <dgm:pt modelId="{06A894B4-6A25-4F53-8EA8-11E55EE2FA36}" type="pres">
      <dgm:prSet presAssocID="{A0CB6F0D-D6DF-4DA6-A69E-BF74C7B81C39}" presName="conn" presStyleLbl="parChTrans1D2" presStyleIdx="0" presStyleCnt="1"/>
      <dgm:spPr/>
      <dgm:t>
        <a:bodyPr/>
        <a:lstStyle/>
        <a:p>
          <a:endParaRPr lang="ru-RU"/>
        </a:p>
      </dgm:t>
    </dgm:pt>
    <dgm:pt modelId="{041DD1BD-03E1-438D-9D5B-97E26E1DF88D}" type="pres">
      <dgm:prSet presAssocID="{A0CB6F0D-D6DF-4DA6-A69E-BF74C7B81C39}" presName="extraNode" presStyleLbl="node1" presStyleIdx="0" presStyleCnt="3"/>
      <dgm:spPr/>
    </dgm:pt>
    <dgm:pt modelId="{FAAF4686-7232-4C8A-95D9-565069199E3B}" type="pres">
      <dgm:prSet presAssocID="{A0CB6F0D-D6DF-4DA6-A69E-BF74C7B81C39}" presName="dstNode" presStyleLbl="node1" presStyleIdx="0" presStyleCnt="3"/>
      <dgm:spPr/>
    </dgm:pt>
    <dgm:pt modelId="{6C4A8CE2-3FEA-4B21-A2B5-1730FD471A96}" type="pres">
      <dgm:prSet presAssocID="{FEDEDC1A-DE4C-42B5-9B80-9651A349E3B0}" presName="text_1" presStyleLbl="node1" presStyleIdx="0" presStyleCnt="3">
        <dgm:presLayoutVars>
          <dgm:bulletEnabled val="1"/>
        </dgm:presLayoutVars>
      </dgm:prSet>
      <dgm:spPr/>
      <dgm:t>
        <a:bodyPr/>
        <a:lstStyle/>
        <a:p>
          <a:endParaRPr lang="ru-RU"/>
        </a:p>
      </dgm:t>
    </dgm:pt>
    <dgm:pt modelId="{0C188894-D4D9-43EA-A9FF-93466C3C1164}" type="pres">
      <dgm:prSet presAssocID="{FEDEDC1A-DE4C-42B5-9B80-9651A349E3B0}" presName="accent_1" presStyleCnt="0"/>
      <dgm:spPr/>
    </dgm:pt>
    <dgm:pt modelId="{C59B4C86-864E-4212-B64D-7C432FCC89C4}" type="pres">
      <dgm:prSet presAssocID="{FEDEDC1A-DE4C-42B5-9B80-9651A349E3B0}" presName="accentRepeatNode" presStyleLbl="solidFgAcc1" presStyleIdx="0" presStyleCnt="3"/>
      <dgm:spPr>
        <a:solidFill>
          <a:srgbClr val="E0BBF7"/>
        </a:solidFill>
      </dgm:spPr>
    </dgm:pt>
    <dgm:pt modelId="{ECB5C2C3-CAAE-427F-8012-B071F89B11CF}" type="pres">
      <dgm:prSet presAssocID="{D78F1C66-5310-4C5F-8F99-25D40501FA4D}" presName="text_2" presStyleLbl="node1" presStyleIdx="1" presStyleCnt="3">
        <dgm:presLayoutVars>
          <dgm:bulletEnabled val="1"/>
        </dgm:presLayoutVars>
      </dgm:prSet>
      <dgm:spPr/>
      <dgm:t>
        <a:bodyPr/>
        <a:lstStyle/>
        <a:p>
          <a:endParaRPr lang="ru-RU"/>
        </a:p>
      </dgm:t>
    </dgm:pt>
    <dgm:pt modelId="{C9C7A737-C422-49FD-8B9C-F33BCF17C320}" type="pres">
      <dgm:prSet presAssocID="{D78F1C66-5310-4C5F-8F99-25D40501FA4D}" presName="accent_2" presStyleCnt="0"/>
      <dgm:spPr/>
    </dgm:pt>
    <dgm:pt modelId="{563E34C6-368B-41EF-8220-C79CE34F8E0C}" type="pres">
      <dgm:prSet presAssocID="{D78F1C66-5310-4C5F-8F99-25D40501FA4D}" presName="accentRepeatNode" presStyleLbl="solidFgAcc1" presStyleIdx="1" presStyleCnt="3"/>
      <dgm:spPr>
        <a:solidFill>
          <a:srgbClr val="C7D9A3"/>
        </a:solidFill>
      </dgm:spPr>
    </dgm:pt>
    <dgm:pt modelId="{E5988BFE-73A3-4439-9710-A6D5D5BB2218}" type="pres">
      <dgm:prSet presAssocID="{507526DA-DFD2-4523-898B-AD1BBF97B3F7}" presName="text_3" presStyleLbl="node1" presStyleIdx="2" presStyleCnt="3">
        <dgm:presLayoutVars>
          <dgm:bulletEnabled val="1"/>
        </dgm:presLayoutVars>
      </dgm:prSet>
      <dgm:spPr/>
      <dgm:t>
        <a:bodyPr/>
        <a:lstStyle/>
        <a:p>
          <a:endParaRPr lang="ru-RU"/>
        </a:p>
      </dgm:t>
    </dgm:pt>
    <dgm:pt modelId="{15924478-C97A-4D3A-AC76-DB66A40B2556}" type="pres">
      <dgm:prSet presAssocID="{507526DA-DFD2-4523-898B-AD1BBF97B3F7}" presName="accent_3" presStyleCnt="0"/>
      <dgm:spPr/>
    </dgm:pt>
    <dgm:pt modelId="{86B3D27A-9C2B-40B9-AEFC-FBD1E3CD7C21}" type="pres">
      <dgm:prSet presAssocID="{507526DA-DFD2-4523-898B-AD1BBF97B3F7}" presName="accentRepeatNode" presStyleLbl="solidFgAcc1" presStyleIdx="2" presStyleCnt="3"/>
      <dgm:spPr>
        <a:solidFill>
          <a:schemeClr val="accent5">
            <a:lumMod val="20000"/>
            <a:lumOff val="80000"/>
          </a:schemeClr>
        </a:solidFill>
      </dgm:spPr>
    </dgm:pt>
  </dgm:ptLst>
  <dgm:cxnLst>
    <dgm:cxn modelId="{8A9F29FC-6BCF-4244-BDF3-12AB17C96278}" type="presOf" srcId="{A0CB6F0D-D6DF-4DA6-A69E-BF74C7B81C39}" destId="{F970AA6E-B54F-4F96-8DE0-FB6376F5A4BE}" srcOrd="0" destOrd="0" presId="urn:microsoft.com/office/officeart/2008/layout/VerticalCurvedList"/>
    <dgm:cxn modelId="{7B61B974-22F1-4307-A830-58606AE96A3D}" type="presOf" srcId="{033F4C84-BEBB-45F7-A59A-87F1EDAAE71D}" destId="{06A894B4-6A25-4F53-8EA8-11E55EE2FA36}" srcOrd="0" destOrd="0" presId="urn:microsoft.com/office/officeart/2008/layout/VerticalCurvedList"/>
    <dgm:cxn modelId="{8E6148AE-5300-4136-B2D8-75965E45CEA0}" type="presOf" srcId="{507526DA-DFD2-4523-898B-AD1BBF97B3F7}" destId="{E5988BFE-73A3-4439-9710-A6D5D5BB2218}" srcOrd="0" destOrd="0" presId="urn:microsoft.com/office/officeart/2008/layout/VerticalCurvedList"/>
    <dgm:cxn modelId="{3AB5FF5B-F064-4960-AB4B-BB2B11535D81}" srcId="{A0CB6F0D-D6DF-4DA6-A69E-BF74C7B81C39}" destId="{507526DA-DFD2-4523-898B-AD1BBF97B3F7}" srcOrd="2" destOrd="0" parTransId="{95B57A1C-C606-4C1C-B655-20895E462351}" sibTransId="{18FAC2E5-4F66-4FB2-9C59-A379506F32D3}"/>
    <dgm:cxn modelId="{00C32CBE-B4B4-41AB-B323-1354C759786F}" type="presOf" srcId="{FEDEDC1A-DE4C-42B5-9B80-9651A349E3B0}" destId="{6C4A8CE2-3FEA-4B21-A2B5-1730FD471A96}" srcOrd="0" destOrd="0" presId="urn:microsoft.com/office/officeart/2008/layout/VerticalCurvedList"/>
    <dgm:cxn modelId="{126C5A84-3651-427D-B00A-CEDAD1ABF41E}" srcId="{A0CB6F0D-D6DF-4DA6-A69E-BF74C7B81C39}" destId="{D78F1C66-5310-4C5F-8F99-25D40501FA4D}" srcOrd="1" destOrd="0" parTransId="{5992BAE9-2A7B-4183-8C60-3182820D16A5}" sibTransId="{7C8246B3-5593-4C6C-9BA6-8CD28B8799DD}"/>
    <dgm:cxn modelId="{DE8565C4-A889-479C-BFDB-E767AEF16879}" srcId="{A0CB6F0D-D6DF-4DA6-A69E-BF74C7B81C39}" destId="{FEDEDC1A-DE4C-42B5-9B80-9651A349E3B0}" srcOrd="0" destOrd="0" parTransId="{A517CB69-0F04-4FCE-A5FF-09F2E6E4EFAB}" sibTransId="{033F4C84-BEBB-45F7-A59A-87F1EDAAE71D}"/>
    <dgm:cxn modelId="{D3C3B3E8-5645-4369-B848-D9951B388982}" type="presOf" srcId="{D78F1C66-5310-4C5F-8F99-25D40501FA4D}" destId="{ECB5C2C3-CAAE-427F-8012-B071F89B11CF}" srcOrd="0" destOrd="0" presId="urn:microsoft.com/office/officeart/2008/layout/VerticalCurvedList"/>
    <dgm:cxn modelId="{867C1081-EF98-42AC-963B-6F449F7A1C27}" type="presParOf" srcId="{F970AA6E-B54F-4F96-8DE0-FB6376F5A4BE}" destId="{CDAF4116-C996-47CB-B34C-67C57A394C25}" srcOrd="0" destOrd="0" presId="urn:microsoft.com/office/officeart/2008/layout/VerticalCurvedList"/>
    <dgm:cxn modelId="{9F657A73-F671-4F12-A214-26937F5C9A88}" type="presParOf" srcId="{CDAF4116-C996-47CB-B34C-67C57A394C25}" destId="{051ACBA9-D9BC-42A0-915E-8B2FE97E49E9}" srcOrd="0" destOrd="0" presId="urn:microsoft.com/office/officeart/2008/layout/VerticalCurvedList"/>
    <dgm:cxn modelId="{4337806B-2A89-447D-83D6-7A1E87394845}" type="presParOf" srcId="{051ACBA9-D9BC-42A0-915E-8B2FE97E49E9}" destId="{C3F3669F-36FA-43D4-A613-866F4818B82F}" srcOrd="0" destOrd="0" presId="urn:microsoft.com/office/officeart/2008/layout/VerticalCurvedList"/>
    <dgm:cxn modelId="{D204932A-6D61-4524-91C3-4654EF26B7D9}" type="presParOf" srcId="{051ACBA9-D9BC-42A0-915E-8B2FE97E49E9}" destId="{06A894B4-6A25-4F53-8EA8-11E55EE2FA36}" srcOrd="1" destOrd="0" presId="urn:microsoft.com/office/officeart/2008/layout/VerticalCurvedList"/>
    <dgm:cxn modelId="{8249A16F-2E68-4B80-B119-E9EF17BCEF01}" type="presParOf" srcId="{051ACBA9-D9BC-42A0-915E-8B2FE97E49E9}" destId="{041DD1BD-03E1-438D-9D5B-97E26E1DF88D}" srcOrd="2" destOrd="0" presId="urn:microsoft.com/office/officeart/2008/layout/VerticalCurvedList"/>
    <dgm:cxn modelId="{3CC24B49-7784-49CE-9A06-490A05A87876}" type="presParOf" srcId="{051ACBA9-D9BC-42A0-915E-8B2FE97E49E9}" destId="{FAAF4686-7232-4C8A-95D9-565069199E3B}" srcOrd="3" destOrd="0" presId="urn:microsoft.com/office/officeart/2008/layout/VerticalCurvedList"/>
    <dgm:cxn modelId="{0EBBD682-FF41-4536-B7F2-70E0A045B3E7}" type="presParOf" srcId="{CDAF4116-C996-47CB-B34C-67C57A394C25}" destId="{6C4A8CE2-3FEA-4B21-A2B5-1730FD471A96}" srcOrd="1" destOrd="0" presId="urn:microsoft.com/office/officeart/2008/layout/VerticalCurvedList"/>
    <dgm:cxn modelId="{A4A5D0B9-CA45-461F-B142-769A5EDE54E9}" type="presParOf" srcId="{CDAF4116-C996-47CB-B34C-67C57A394C25}" destId="{0C188894-D4D9-43EA-A9FF-93466C3C1164}" srcOrd="2" destOrd="0" presId="urn:microsoft.com/office/officeart/2008/layout/VerticalCurvedList"/>
    <dgm:cxn modelId="{CE9B7CC8-CA24-498C-9B5C-A82EBCEED1C2}" type="presParOf" srcId="{0C188894-D4D9-43EA-A9FF-93466C3C1164}" destId="{C59B4C86-864E-4212-B64D-7C432FCC89C4}" srcOrd="0" destOrd="0" presId="urn:microsoft.com/office/officeart/2008/layout/VerticalCurvedList"/>
    <dgm:cxn modelId="{E22D6396-574B-4593-85C4-0758A317C1B0}" type="presParOf" srcId="{CDAF4116-C996-47CB-B34C-67C57A394C25}" destId="{ECB5C2C3-CAAE-427F-8012-B071F89B11CF}" srcOrd="3" destOrd="0" presId="urn:microsoft.com/office/officeart/2008/layout/VerticalCurvedList"/>
    <dgm:cxn modelId="{FEF9F106-C36A-4894-A0F6-348AC347FE75}" type="presParOf" srcId="{CDAF4116-C996-47CB-B34C-67C57A394C25}" destId="{C9C7A737-C422-49FD-8B9C-F33BCF17C320}" srcOrd="4" destOrd="0" presId="urn:microsoft.com/office/officeart/2008/layout/VerticalCurvedList"/>
    <dgm:cxn modelId="{3BED52AE-74C4-46ED-A4B0-64FD2612773B}" type="presParOf" srcId="{C9C7A737-C422-49FD-8B9C-F33BCF17C320}" destId="{563E34C6-368B-41EF-8220-C79CE34F8E0C}" srcOrd="0" destOrd="0" presId="urn:microsoft.com/office/officeart/2008/layout/VerticalCurvedList"/>
    <dgm:cxn modelId="{5987E6D0-89D0-47D5-9F6D-011B54DB8792}" type="presParOf" srcId="{CDAF4116-C996-47CB-B34C-67C57A394C25}" destId="{E5988BFE-73A3-4439-9710-A6D5D5BB2218}" srcOrd="5" destOrd="0" presId="urn:microsoft.com/office/officeart/2008/layout/VerticalCurvedList"/>
    <dgm:cxn modelId="{15669FBA-F56B-45AA-B637-DC032D692AF1}" type="presParOf" srcId="{CDAF4116-C996-47CB-B34C-67C57A394C25}" destId="{15924478-C97A-4D3A-AC76-DB66A40B2556}" srcOrd="6" destOrd="0" presId="urn:microsoft.com/office/officeart/2008/layout/VerticalCurvedList"/>
    <dgm:cxn modelId="{2BDA87E5-25CC-488D-8442-F854908A8B9F}" type="presParOf" srcId="{15924478-C97A-4D3A-AC76-DB66A40B2556}" destId="{86B3D27A-9C2B-40B9-AEFC-FBD1E3CD7C21}" srcOrd="0" destOrd="0" presId="urn:microsoft.com/office/officeart/2008/layout/VerticalCurvedList"/>
  </dgm:cxnLst>
  <dgm:bg>
    <a:noFill/>
  </dgm:bg>
  <dgm:whole/>
  <dgm:extLst>
    <a:ext uri="http://schemas.microsoft.com/office/drawing/2008/diagram">
      <dsp:dataModelExt xmlns:dsp="http://schemas.microsoft.com/office/drawing/2008/diagram" relId="rId33" minVer="http://schemas.openxmlformats.org/drawingml/2006/diagram"/>
    </a:ext>
  </dgm:extLst>
</dgm:dataModel>
</file>

<file path=word/diagrams/data6.xml><?xml version="1.0" encoding="utf-8"?>
<dgm:dataModel xmlns:dgm="http://schemas.openxmlformats.org/drawingml/2006/diagram" xmlns:a="http://schemas.openxmlformats.org/drawingml/2006/main">
  <dgm:ptLst>
    <dgm:pt modelId="{A0CB6F0D-D6DF-4DA6-A69E-BF74C7B81C39}" type="doc">
      <dgm:prSet loTypeId="urn:microsoft.com/office/officeart/2008/layout/VerticalCurvedList" loCatId="list" qsTypeId="urn:microsoft.com/office/officeart/2005/8/quickstyle/3d1" qsCatId="3D" csTypeId="urn:microsoft.com/office/officeart/2005/8/colors/accent1_2" csCatId="accent1" phldr="1"/>
      <dgm:spPr/>
      <dgm:t>
        <a:bodyPr/>
        <a:lstStyle/>
        <a:p>
          <a:endParaRPr lang="ru-RU"/>
        </a:p>
      </dgm:t>
    </dgm:pt>
    <dgm:pt modelId="{FEDEDC1A-DE4C-42B5-9B80-9651A349E3B0}">
      <dgm:prSet phldrT="[Текст]" custT="1"/>
      <dgm:spPr>
        <a:solidFill>
          <a:srgbClr val="E0BBF7"/>
        </a:solidFill>
      </dgm:spPr>
      <dgm:t>
        <a:bodyPr/>
        <a:lstStyle/>
        <a:p>
          <a:pPr algn="ctr"/>
          <a:r>
            <a:rPr lang="ru-RU" sz="1100" b="1" dirty="0" smtClean="0">
              <a:solidFill>
                <a:schemeClr val="accent2">
                  <a:lumMod val="50000"/>
                </a:schemeClr>
              </a:solidFill>
              <a:latin typeface="Times New Roman" panose="02020603050405020304" pitchFamily="18" charset="0"/>
              <a:cs typeface="Times New Roman" panose="02020603050405020304" pitchFamily="18" charset="0"/>
            </a:rPr>
            <a:t>40%</a:t>
          </a:r>
          <a:endParaRPr lang="ru-RU" sz="1100" b="1" dirty="0">
            <a:solidFill>
              <a:schemeClr val="accent2">
                <a:lumMod val="50000"/>
              </a:schemeClr>
            </a:solidFill>
            <a:latin typeface="Times New Roman" panose="02020603050405020304" pitchFamily="18" charset="0"/>
            <a:cs typeface="Times New Roman" panose="02020603050405020304" pitchFamily="18" charset="0"/>
          </a:endParaRPr>
        </a:p>
      </dgm:t>
    </dgm:pt>
    <dgm:pt modelId="{A517CB69-0F04-4FCE-A5FF-09F2E6E4EFAB}" type="parTrans" cxnId="{DE8565C4-A889-479C-BFDB-E767AEF16879}">
      <dgm:prSet/>
      <dgm:spPr/>
      <dgm:t>
        <a:bodyPr/>
        <a:lstStyle/>
        <a:p>
          <a:endParaRPr lang="ru-RU"/>
        </a:p>
      </dgm:t>
    </dgm:pt>
    <dgm:pt modelId="{033F4C84-BEBB-45F7-A59A-87F1EDAAE71D}" type="sibTrans" cxnId="{DE8565C4-A889-479C-BFDB-E767AEF16879}">
      <dgm:prSet/>
      <dgm:spPr/>
      <dgm:t>
        <a:bodyPr/>
        <a:lstStyle/>
        <a:p>
          <a:endParaRPr lang="ru-RU"/>
        </a:p>
      </dgm:t>
    </dgm:pt>
    <dgm:pt modelId="{D78F1C66-5310-4C5F-8F99-25D40501FA4D}">
      <dgm:prSet phldrT="[Текст]" custT="1"/>
      <dgm:spPr>
        <a:solidFill>
          <a:srgbClr val="C7D9A3"/>
        </a:solidFill>
      </dgm:spPr>
      <dgm:t>
        <a:bodyPr/>
        <a:lstStyle/>
        <a:p>
          <a:pPr algn="ctr"/>
          <a:r>
            <a:rPr lang="ru-RU" sz="1100" b="1" dirty="0" smtClean="0">
              <a:solidFill>
                <a:schemeClr val="accent2">
                  <a:lumMod val="50000"/>
                </a:schemeClr>
              </a:solidFill>
              <a:latin typeface="Times New Roman" panose="02020603050405020304" pitchFamily="18" charset="0"/>
              <a:cs typeface="Times New Roman" panose="02020603050405020304" pitchFamily="18" charset="0"/>
            </a:rPr>
            <a:t>13%</a:t>
          </a:r>
          <a:endParaRPr lang="ru-RU" sz="1100" b="1" dirty="0">
            <a:solidFill>
              <a:schemeClr val="accent2">
                <a:lumMod val="50000"/>
              </a:schemeClr>
            </a:solidFill>
            <a:latin typeface="Times New Roman" panose="02020603050405020304" pitchFamily="18" charset="0"/>
            <a:cs typeface="Times New Roman" panose="02020603050405020304" pitchFamily="18" charset="0"/>
          </a:endParaRPr>
        </a:p>
      </dgm:t>
    </dgm:pt>
    <dgm:pt modelId="{5992BAE9-2A7B-4183-8C60-3182820D16A5}" type="parTrans" cxnId="{126C5A84-3651-427D-B00A-CEDAD1ABF41E}">
      <dgm:prSet/>
      <dgm:spPr/>
      <dgm:t>
        <a:bodyPr/>
        <a:lstStyle/>
        <a:p>
          <a:endParaRPr lang="ru-RU"/>
        </a:p>
      </dgm:t>
    </dgm:pt>
    <dgm:pt modelId="{7C8246B3-5593-4C6C-9BA6-8CD28B8799DD}" type="sibTrans" cxnId="{126C5A84-3651-427D-B00A-CEDAD1ABF41E}">
      <dgm:prSet/>
      <dgm:spPr/>
      <dgm:t>
        <a:bodyPr/>
        <a:lstStyle/>
        <a:p>
          <a:endParaRPr lang="ru-RU"/>
        </a:p>
      </dgm:t>
    </dgm:pt>
    <dgm:pt modelId="{507526DA-DFD2-4523-898B-AD1BBF97B3F7}">
      <dgm:prSet phldrT="[Текст]" custT="1"/>
      <dgm:spPr>
        <a:solidFill>
          <a:schemeClr val="accent5">
            <a:lumMod val="20000"/>
            <a:lumOff val="80000"/>
          </a:schemeClr>
        </a:solidFill>
      </dgm:spPr>
      <dgm:t>
        <a:bodyPr/>
        <a:lstStyle/>
        <a:p>
          <a:pPr algn="ctr"/>
          <a:r>
            <a:rPr lang="ru-RU" sz="1100" b="1" dirty="0" smtClean="0">
              <a:solidFill>
                <a:schemeClr val="accent2">
                  <a:lumMod val="50000"/>
                </a:schemeClr>
              </a:solidFill>
              <a:latin typeface="Times New Roman" panose="02020603050405020304" pitchFamily="18" charset="0"/>
              <a:cs typeface="Times New Roman" panose="02020603050405020304" pitchFamily="18" charset="0"/>
            </a:rPr>
            <a:t>47%</a:t>
          </a:r>
          <a:endParaRPr lang="ru-RU" sz="1100" b="1" dirty="0">
            <a:solidFill>
              <a:schemeClr val="accent2">
                <a:lumMod val="50000"/>
              </a:schemeClr>
            </a:solidFill>
            <a:latin typeface="Times New Roman" panose="02020603050405020304" pitchFamily="18" charset="0"/>
            <a:cs typeface="Times New Roman" panose="02020603050405020304" pitchFamily="18" charset="0"/>
          </a:endParaRPr>
        </a:p>
      </dgm:t>
    </dgm:pt>
    <dgm:pt modelId="{95B57A1C-C606-4C1C-B655-20895E462351}" type="parTrans" cxnId="{3AB5FF5B-F064-4960-AB4B-BB2B11535D81}">
      <dgm:prSet/>
      <dgm:spPr/>
      <dgm:t>
        <a:bodyPr/>
        <a:lstStyle/>
        <a:p>
          <a:endParaRPr lang="ru-RU"/>
        </a:p>
      </dgm:t>
    </dgm:pt>
    <dgm:pt modelId="{18FAC2E5-4F66-4FB2-9C59-A379506F32D3}" type="sibTrans" cxnId="{3AB5FF5B-F064-4960-AB4B-BB2B11535D81}">
      <dgm:prSet/>
      <dgm:spPr/>
      <dgm:t>
        <a:bodyPr/>
        <a:lstStyle/>
        <a:p>
          <a:endParaRPr lang="ru-RU"/>
        </a:p>
      </dgm:t>
    </dgm:pt>
    <dgm:pt modelId="{F970AA6E-B54F-4F96-8DE0-FB6376F5A4BE}" type="pres">
      <dgm:prSet presAssocID="{A0CB6F0D-D6DF-4DA6-A69E-BF74C7B81C39}" presName="Name0" presStyleCnt="0">
        <dgm:presLayoutVars>
          <dgm:chMax val="7"/>
          <dgm:chPref val="7"/>
          <dgm:dir/>
        </dgm:presLayoutVars>
      </dgm:prSet>
      <dgm:spPr/>
      <dgm:t>
        <a:bodyPr/>
        <a:lstStyle/>
        <a:p>
          <a:endParaRPr lang="ru-RU"/>
        </a:p>
      </dgm:t>
    </dgm:pt>
    <dgm:pt modelId="{CDAF4116-C996-47CB-B34C-67C57A394C25}" type="pres">
      <dgm:prSet presAssocID="{A0CB6F0D-D6DF-4DA6-A69E-BF74C7B81C39}" presName="Name1" presStyleCnt="0"/>
      <dgm:spPr/>
    </dgm:pt>
    <dgm:pt modelId="{051ACBA9-D9BC-42A0-915E-8B2FE97E49E9}" type="pres">
      <dgm:prSet presAssocID="{A0CB6F0D-D6DF-4DA6-A69E-BF74C7B81C39}" presName="cycle" presStyleCnt="0"/>
      <dgm:spPr/>
    </dgm:pt>
    <dgm:pt modelId="{C3F3669F-36FA-43D4-A613-866F4818B82F}" type="pres">
      <dgm:prSet presAssocID="{A0CB6F0D-D6DF-4DA6-A69E-BF74C7B81C39}" presName="srcNode" presStyleLbl="node1" presStyleIdx="0" presStyleCnt="3"/>
      <dgm:spPr/>
    </dgm:pt>
    <dgm:pt modelId="{06A894B4-6A25-4F53-8EA8-11E55EE2FA36}" type="pres">
      <dgm:prSet presAssocID="{A0CB6F0D-D6DF-4DA6-A69E-BF74C7B81C39}" presName="conn" presStyleLbl="parChTrans1D2" presStyleIdx="0" presStyleCnt="1"/>
      <dgm:spPr/>
      <dgm:t>
        <a:bodyPr/>
        <a:lstStyle/>
        <a:p>
          <a:endParaRPr lang="ru-RU"/>
        </a:p>
      </dgm:t>
    </dgm:pt>
    <dgm:pt modelId="{041DD1BD-03E1-438D-9D5B-97E26E1DF88D}" type="pres">
      <dgm:prSet presAssocID="{A0CB6F0D-D6DF-4DA6-A69E-BF74C7B81C39}" presName="extraNode" presStyleLbl="node1" presStyleIdx="0" presStyleCnt="3"/>
      <dgm:spPr/>
    </dgm:pt>
    <dgm:pt modelId="{FAAF4686-7232-4C8A-95D9-565069199E3B}" type="pres">
      <dgm:prSet presAssocID="{A0CB6F0D-D6DF-4DA6-A69E-BF74C7B81C39}" presName="dstNode" presStyleLbl="node1" presStyleIdx="0" presStyleCnt="3"/>
      <dgm:spPr/>
    </dgm:pt>
    <dgm:pt modelId="{6C4A8CE2-3FEA-4B21-A2B5-1730FD471A96}" type="pres">
      <dgm:prSet presAssocID="{FEDEDC1A-DE4C-42B5-9B80-9651A349E3B0}" presName="text_1" presStyleLbl="node1" presStyleIdx="0" presStyleCnt="3">
        <dgm:presLayoutVars>
          <dgm:bulletEnabled val="1"/>
        </dgm:presLayoutVars>
      </dgm:prSet>
      <dgm:spPr/>
      <dgm:t>
        <a:bodyPr/>
        <a:lstStyle/>
        <a:p>
          <a:endParaRPr lang="ru-RU"/>
        </a:p>
      </dgm:t>
    </dgm:pt>
    <dgm:pt modelId="{0C188894-D4D9-43EA-A9FF-93466C3C1164}" type="pres">
      <dgm:prSet presAssocID="{FEDEDC1A-DE4C-42B5-9B80-9651A349E3B0}" presName="accent_1" presStyleCnt="0"/>
      <dgm:spPr/>
    </dgm:pt>
    <dgm:pt modelId="{C59B4C86-864E-4212-B64D-7C432FCC89C4}" type="pres">
      <dgm:prSet presAssocID="{FEDEDC1A-DE4C-42B5-9B80-9651A349E3B0}" presName="accentRepeatNode" presStyleLbl="solidFgAcc1" presStyleIdx="0" presStyleCnt="3"/>
      <dgm:spPr>
        <a:solidFill>
          <a:srgbClr val="E0BBF7"/>
        </a:solidFill>
      </dgm:spPr>
    </dgm:pt>
    <dgm:pt modelId="{ECB5C2C3-CAAE-427F-8012-B071F89B11CF}" type="pres">
      <dgm:prSet presAssocID="{D78F1C66-5310-4C5F-8F99-25D40501FA4D}" presName="text_2" presStyleLbl="node1" presStyleIdx="1" presStyleCnt="3">
        <dgm:presLayoutVars>
          <dgm:bulletEnabled val="1"/>
        </dgm:presLayoutVars>
      </dgm:prSet>
      <dgm:spPr/>
      <dgm:t>
        <a:bodyPr/>
        <a:lstStyle/>
        <a:p>
          <a:endParaRPr lang="ru-RU"/>
        </a:p>
      </dgm:t>
    </dgm:pt>
    <dgm:pt modelId="{C9C7A737-C422-49FD-8B9C-F33BCF17C320}" type="pres">
      <dgm:prSet presAssocID="{D78F1C66-5310-4C5F-8F99-25D40501FA4D}" presName="accent_2" presStyleCnt="0"/>
      <dgm:spPr/>
    </dgm:pt>
    <dgm:pt modelId="{563E34C6-368B-41EF-8220-C79CE34F8E0C}" type="pres">
      <dgm:prSet presAssocID="{D78F1C66-5310-4C5F-8F99-25D40501FA4D}" presName="accentRepeatNode" presStyleLbl="solidFgAcc1" presStyleIdx="1" presStyleCnt="3"/>
      <dgm:spPr>
        <a:solidFill>
          <a:srgbClr val="C7D9A3"/>
        </a:solidFill>
      </dgm:spPr>
    </dgm:pt>
    <dgm:pt modelId="{E5988BFE-73A3-4439-9710-A6D5D5BB2218}" type="pres">
      <dgm:prSet presAssocID="{507526DA-DFD2-4523-898B-AD1BBF97B3F7}" presName="text_3" presStyleLbl="node1" presStyleIdx="2" presStyleCnt="3">
        <dgm:presLayoutVars>
          <dgm:bulletEnabled val="1"/>
        </dgm:presLayoutVars>
      </dgm:prSet>
      <dgm:spPr/>
      <dgm:t>
        <a:bodyPr/>
        <a:lstStyle/>
        <a:p>
          <a:endParaRPr lang="ru-RU"/>
        </a:p>
      </dgm:t>
    </dgm:pt>
    <dgm:pt modelId="{15924478-C97A-4D3A-AC76-DB66A40B2556}" type="pres">
      <dgm:prSet presAssocID="{507526DA-DFD2-4523-898B-AD1BBF97B3F7}" presName="accent_3" presStyleCnt="0"/>
      <dgm:spPr/>
    </dgm:pt>
    <dgm:pt modelId="{86B3D27A-9C2B-40B9-AEFC-FBD1E3CD7C21}" type="pres">
      <dgm:prSet presAssocID="{507526DA-DFD2-4523-898B-AD1BBF97B3F7}" presName="accentRepeatNode" presStyleLbl="solidFgAcc1" presStyleIdx="2" presStyleCnt="3"/>
      <dgm:spPr>
        <a:solidFill>
          <a:schemeClr val="accent5">
            <a:lumMod val="20000"/>
            <a:lumOff val="80000"/>
          </a:schemeClr>
        </a:solidFill>
      </dgm:spPr>
    </dgm:pt>
  </dgm:ptLst>
  <dgm:cxnLst>
    <dgm:cxn modelId="{9D0AAA5E-8352-4D6B-B35E-58932819FEA0}" type="presOf" srcId="{507526DA-DFD2-4523-898B-AD1BBF97B3F7}" destId="{E5988BFE-73A3-4439-9710-A6D5D5BB2218}" srcOrd="0" destOrd="0" presId="urn:microsoft.com/office/officeart/2008/layout/VerticalCurvedList"/>
    <dgm:cxn modelId="{7CC7283F-1A3E-4680-BAE0-63881C4AE940}" type="presOf" srcId="{FEDEDC1A-DE4C-42B5-9B80-9651A349E3B0}" destId="{6C4A8CE2-3FEA-4B21-A2B5-1730FD471A96}" srcOrd="0" destOrd="0" presId="urn:microsoft.com/office/officeart/2008/layout/VerticalCurvedList"/>
    <dgm:cxn modelId="{3AB5FF5B-F064-4960-AB4B-BB2B11535D81}" srcId="{A0CB6F0D-D6DF-4DA6-A69E-BF74C7B81C39}" destId="{507526DA-DFD2-4523-898B-AD1BBF97B3F7}" srcOrd="2" destOrd="0" parTransId="{95B57A1C-C606-4C1C-B655-20895E462351}" sibTransId="{18FAC2E5-4F66-4FB2-9C59-A379506F32D3}"/>
    <dgm:cxn modelId="{126C5A84-3651-427D-B00A-CEDAD1ABF41E}" srcId="{A0CB6F0D-D6DF-4DA6-A69E-BF74C7B81C39}" destId="{D78F1C66-5310-4C5F-8F99-25D40501FA4D}" srcOrd="1" destOrd="0" parTransId="{5992BAE9-2A7B-4183-8C60-3182820D16A5}" sibTransId="{7C8246B3-5593-4C6C-9BA6-8CD28B8799DD}"/>
    <dgm:cxn modelId="{23D7830E-108B-4113-8AA6-EB0585D401FD}" type="presOf" srcId="{A0CB6F0D-D6DF-4DA6-A69E-BF74C7B81C39}" destId="{F970AA6E-B54F-4F96-8DE0-FB6376F5A4BE}" srcOrd="0" destOrd="0" presId="urn:microsoft.com/office/officeart/2008/layout/VerticalCurvedList"/>
    <dgm:cxn modelId="{1400D7EC-0F32-4DA3-A5DF-92A5EF01A2A4}" type="presOf" srcId="{D78F1C66-5310-4C5F-8F99-25D40501FA4D}" destId="{ECB5C2C3-CAAE-427F-8012-B071F89B11CF}" srcOrd="0" destOrd="0" presId="urn:microsoft.com/office/officeart/2008/layout/VerticalCurvedList"/>
    <dgm:cxn modelId="{DE8565C4-A889-479C-BFDB-E767AEF16879}" srcId="{A0CB6F0D-D6DF-4DA6-A69E-BF74C7B81C39}" destId="{FEDEDC1A-DE4C-42B5-9B80-9651A349E3B0}" srcOrd="0" destOrd="0" parTransId="{A517CB69-0F04-4FCE-A5FF-09F2E6E4EFAB}" sibTransId="{033F4C84-BEBB-45F7-A59A-87F1EDAAE71D}"/>
    <dgm:cxn modelId="{5887FC40-C504-49C5-B6FB-6D03686F6BF4}" type="presOf" srcId="{033F4C84-BEBB-45F7-A59A-87F1EDAAE71D}" destId="{06A894B4-6A25-4F53-8EA8-11E55EE2FA36}" srcOrd="0" destOrd="0" presId="urn:microsoft.com/office/officeart/2008/layout/VerticalCurvedList"/>
    <dgm:cxn modelId="{44DF5ECC-D5DF-45F9-A142-F2F94C63B978}" type="presParOf" srcId="{F970AA6E-B54F-4F96-8DE0-FB6376F5A4BE}" destId="{CDAF4116-C996-47CB-B34C-67C57A394C25}" srcOrd="0" destOrd="0" presId="urn:microsoft.com/office/officeart/2008/layout/VerticalCurvedList"/>
    <dgm:cxn modelId="{1AFC2B6F-B5F9-4707-8569-627F2AFBDDDB}" type="presParOf" srcId="{CDAF4116-C996-47CB-B34C-67C57A394C25}" destId="{051ACBA9-D9BC-42A0-915E-8B2FE97E49E9}" srcOrd="0" destOrd="0" presId="urn:microsoft.com/office/officeart/2008/layout/VerticalCurvedList"/>
    <dgm:cxn modelId="{B4C6D797-4A4F-4EAA-8166-1CDD9F1684AE}" type="presParOf" srcId="{051ACBA9-D9BC-42A0-915E-8B2FE97E49E9}" destId="{C3F3669F-36FA-43D4-A613-866F4818B82F}" srcOrd="0" destOrd="0" presId="urn:microsoft.com/office/officeart/2008/layout/VerticalCurvedList"/>
    <dgm:cxn modelId="{0493B568-A659-48F6-B864-6542C5332CF5}" type="presParOf" srcId="{051ACBA9-D9BC-42A0-915E-8B2FE97E49E9}" destId="{06A894B4-6A25-4F53-8EA8-11E55EE2FA36}" srcOrd="1" destOrd="0" presId="urn:microsoft.com/office/officeart/2008/layout/VerticalCurvedList"/>
    <dgm:cxn modelId="{1EA15CA8-9837-4DC7-9E5B-8ECC96C3AB0A}" type="presParOf" srcId="{051ACBA9-D9BC-42A0-915E-8B2FE97E49E9}" destId="{041DD1BD-03E1-438D-9D5B-97E26E1DF88D}" srcOrd="2" destOrd="0" presId="urn:microsoft.com/office/officeart/2008/layout/VerticalCurvedList"/>
    <dgm:cxn modelId="{03D351D0-B414-465C-89F3-99BD2679B8D9}" type="presParOf" srcId="{051ACBA9-D9BC-42A0-915E-8B2FE97E49E9}" destId="{FAAF4686-7232-4C8A-95D9-565069199E3B}" srcOrd="3" destOrd="0" presId="urn:microsoft.com/office/officeart/2008/layout/VerticalCurvedList"/>
    <dgm:cxn modelId="{11743A07-B895-4541-B9DC-7811642AC7C4}" type="presParOf" srcId="{CDAF4116-C996-47CB-B34C-67C57A394C25}" destId="{6C4A8CE2-3FEA-4B21-A2B5-1730FD471A96}" srcOrd="1" destOrd="0" presId="urn:microsoft.com/office/officeart/2008/layout/VerticalCurvedList"/>
    <dgm:cxn modelId="{D77F87D2-A89E-4298-B17A-F44F4C9E3B83}" type="presParOf" srcId="{CDAF4116-C996-47CB-B34C-67C57A394C25}" destId="{0C188894-D4D9-43EA-A9FF-93466C3C1164}" srcOrd="2" destOrd="0" presId="urn:microsoft.com/office/officeart/2008/layout/VerticalCurvedList"/>
    <dgm:cxn modelId="{9730B0F2-69AA-4DA5-91FC-BCB2A5973B81}" type="presParOf" srcId="{0C188894-D4D9-43EA-A9FF-93466C3C1164}" destId="{C59B4C86-864E-4212-B64D-7C432FCC89C4}" srcOrd="0" destOrd="0" presId="urn:microsoft.com/office/officeart/2008/layout/VerticalCurvedList"/>
    <dgm:cxn modelId="{B7E5E1F7-F76B-47B2-B794-08199A4C3F38}" type="presParOf" srcId="{CDAF4116-C996-47CB-B34C-67C57A394C25}" destId="{ECB5C2C3-CAAE-427F-8012-B071F89B11CF}" srcOrd="3" destOrd="0" presId="urn:microsoft.com/office/officeart/2008/layout/VerticalCurvedList"/>
    <dgm:cxn modelId="{9F8EC6D4-9AC0-4B18-96DF-AB5E4C58E9DC}" type="presParOf" srcId="{CDAF4116-C996-47CB-B34C-67C57A394C25}" destId="{C9C7A737-C422-49FD-8B9C-F33BCF17C320}" srcOrd="4" destOrd="0" presId="urn:microsoft.com/office/officeart/2008/layout/VerticalCurvedList"/>
    <dgm:cxn modelId="{CA94B27F-4B1B-458E-B5AC-19E607F360BB}" type="presParOf" srcId="{C9C7A737-C422-49FD-8B9C-F33BCF17C320}" destId="{563E34C6-368B-41EF-8220-C79CE34F8E0C}" srcOrd="0" destOrd="0" presId="urn:microsoft.com/office/officeart/2008/layout/VerticalCurvedList"/>
    <dgm:cxn modelId="{108CD9D9-CB16-4FEF-B549-E8914F555959}" type="presParOf" srcId="{CDAF4116-C996-47CB-B34C-67C57A394C25}" destId="{E5988BFE-73A3-4439-9710-A6D5D5BB2218}" srcOrd="5" destOrd="0" presId="urn:microsoft.com/office/officeart/2008/layout/VerticalCurvedList"/>
    <dgm:cxn modelId="{F733B5BC-9293-41DF-A3D7-AE6F1FC0A999}" type="presParOf" srcId="{CDAF4116-C996-47CB-B34C-67C57A394C25}" destId="{15924478-C97A-4D3A-AC76-DB66A40B2556}" srcOrd="6" destOrd="0" presId="urn:microsoft.com/office/officeart/2008/layout/VerticalCurvedList"/>
    <dgm:cxn modelId="{E6C33D72-0B3E-49F6-9DBE-5CE9045ED40B}" type="presParOf" srcId="{15924478-C97A-4D3A-AC76-DB66A40B2556}" destId="{86B3D27A-9C2B-40B9-AEFC-FBD1E3CD7C21}" srcOrd="0" destOrd="0" presId="urn:microsoft.com/office/officeart/2008/layout/VerticalCurvedList"/>
  </dgm:cxnLst>
  <dgm:bg/>
  <dgm:whole/>
  <dgm:extLst>
    <a:ext uri="http://schemas.microsoft.com/office/drawing/2008/diagram">
      <dsp:dataModelExt xmlns:dsp="http://schemas.microsoft.com/office/drawing/2008/diagram" relId="rId38" minVer="http://schemas.openxmlformats.org/drawingml/2006/diagram"/>
    </a:ext>
  </dgm:extLst>
</dgm:dataModel>
</file>

<file path=word/diagrams/data7.xml><?xml version="1.0" encoding="utf-8"?>
<dgm:dataModel xmlns:dgm="http://schemas.openxmlformats.org/drawingml/2006/diagram" xmlns:a="http://schemas.openxmlformats.org/drawingml/2006/main">
  <dgm:ptLst>
    <dgm:pt modelId="{61647CB2-E697-43ED-B46B-93F3895A5833}" type="doc">
      <dgm:prSet loTypeId="urn:microsoft.com/office/officeart/2005/8/layout/venn2" loCatId="relationship" qsTypeId="urn:microsoft.com/office/officeart/2005/8/quickstyle/3d1" qsCatId="3D" csTypeId="urn:microsoft.com/office/officeart/2005/8/colors/colorful3" csCatId="colorful" phldr="1"/>
      <dgm:spPr/>
      <dgm:t>
        <a:bodyPr/>
        <a:lstStyle/>
        <a:p>
          <a:endParaRPr lang="ru-RU"/>
        </a:p>
      </dgm:t>
    </dgm:pt>
    <dgm:pt modelId="{F2FC378E-28C4-47A3-9B92-843781C04182}">
      <dgm:prSet phldrT="[Текст]" custT="1"/>
      <dgm:spPr>
        <a:solidFill>
          <a:schemeClr val="accent1">
            <a:lumMod val="60000"/>
            <a:lumOff val="40000"/>
          </a:schemeClr>
        </a:solidFill>
      </dgm:spPr>
      <dgm:t>
        <a:bodyPr anchor="ctr"/>
        <a:lstStyle/>
        <a:p>
          <a:r>
            <a:rPr lang="ru-RU" sz="1800" b="1" dirty="0" smtClean="0">
              <a:solidFill>
                <a:schemeClr val="accent4">
                  <a:lumMod val="50000"/>
                </a:schemeClr>
              </a:solidFill>
              <a:latin typeface="Times New Roman" panose="02020603050405020304" pitchFamily="18" charset="0"/>
              <a:cs typeface="Times New Roman" panose="02020603050405020304" pitchFamily="18" charset="0"/>
            </a:rPr>
            <a:t>НДФЛ 93,0 %</a:t>
          </a:r>
          <a:endParaRPr lang="ru-RU" sz="1800" b="1" dirty="0">
            <a:solidFill>
              <a:schemeClr val="accent4">
                <a:lumMod val="50000"/>
              </a:schemeClr>
            </a:solidFill>
            <a:latin typeface="Times New Roman" panose="02020603050405020304" pitchFamily="18" charset="0"/>
            <a:cs typeface="Times New Roman" panose="02020603050405020304" pitchFamily="18" charset="0"/>
          </a:endParaRPr>
        </a:p>
      </dgm:t>
    </dgm:pt>
    <dgm:pt modelId="{13ECC885-EEB2-43E5-9E7A-A03E3A5BBA48}" type="parTrans" cxnId="{CDCB4F49-CF4A-4376-B6D3-ED46776F7CCF}">
      <dgm:prSet/>
      <dgm:spPr/>
      <dgm:t>
        <a:bodyPr/>
        <a:lstStyle/>
        <a:p>
          <a:endParaRPr lang="ru-RU" sz="800">
            <a:solidFill>
              <a:schemeClr val="accent4">
                <a:lumMod val="50000"/>
              </a:schemeClr>
            </a:solidFill>
          </a:endParaRPr>
        </a:p>
      </dgm:t>
    </dgm:pt>
    <dgm:pt modelId="{0BAF0B7C-B5DE-446E-887C-CCEA6510D895}" type="sibTrans" cxnId="{CDCB4F49-CF4A-4376-B6D3-ED46776F7CCF}">
      <dgm:prSet/>
      <dgm:spPr/>
      <dgm:t>
        <a:bodyPr/>
        <a:lstStyle/>
        <a:p>
          <a:endParaRPr lang="ru-RU" sz="800">
            <a:solidFill>
              <a:schemeClr val="accent4">
                <a:lumMod val="50000"/>
              </a:schemeClr>
            </a:solidFill>
          </a:endParaRPr>
        </a:p>
      </dgm:t>
    </dgm:pt>
    <dgm:pt modelId="{C7420B6B-0069-460E-A9BB-3AB84018A048}">
      <dgm:prSet phldrT="[Текст]" custT="1"/>
      <dgm:spPr>
        <a:solidFill>
          <a:srgbClr val="FFCCCC"/>
        </a:solidFill>
      </dgm:spPr>
      <dgm:t>
        <a:bodyPr anchor="ctr"/>
        <a:lstStyle/>
        <a:p>
          <a:r>
            <a:rPr lang="ru-RU" sz="900" b="1" dirty="0" smtClean="0">
              <a:solidFill>
                <a:schemeClr val="accent4">
                  <a:lumMod val="50000"/>
                </a:schemeClr>
              </a:solidFill>
              <a:latin typeface="Times New Roman" panose="02020603050405020304" pitchFamily="18" charset="0"/>
              <a:cs typeface="Times New Roman" panose="02020603050405020304" pitchFamily="18" charset="0"/>
            </a:rPr>
            <a:t>Налоги на совокупный доход </a:t>
          </a:r>
          <a:r>
            <a:rPr lang="ru-RU" sz="1100" b="1" dirty="0" smtClean="0">
              <a:solidFill>
                <a:schemeClr val="accent4">
                  <a:lumMod val="50000"/>
                </a:schemeClr>
              </a:solidFill>
              <a:latin typeface="Times New Roman" panose="02020603050405020304" pitchFamily="18" charset="0"/>
              <a:cs typeface="Times New Roman" panose="02020603050405020304" pitchFamily="18" charset="0"/>
            </a:rPr>
            <a:t>4,0 %</a:t>
          </a:r>
          <a:endParaRPr lang="ru-RU" sz="1100" b="1" dirty="0">
            <a:solidFill>
              <a:schemeClr val="accent4">
                <a:lumMod val="50000"/>
              </a:schemeClr>
            </a:solidFill>
            <a:latin typeface="Times New Roman" panose="02020603050405020304" pitchFamily="18" charset="0"/>
            <a:cs typeface="Times New Roman" panose="02020603050405020304" pitchFamily="18" charset="0"/>
          </a:endParaRPr>
        </a:p>
      </dgm:t>
    </dgm:pt>
    <dgm:pt modelId="{F981C956-E9F8-4975-9018-DC96A3CDA79F}" type="parTrans" cxnId="{C601848F-D559-4D37-ACD1-563AE62CF9B7}">
      <dgm:prSet/>
      <dgm:spPr/>
      <dgm:t>
        <a:bodyPr/>
        <a:lstStyle/>
        <a:p>
          <a:endParaRPr lang="ru-RU" sz="800">
            <a:solidFill>
              <a:schemeClr val="accent4">
                <a:lumMod val="50000"/>
              </a:schemeClr>
            </a:solidFill>
          </a:endParaRPr>
        </a:p>
      </dgm:t>
    </dgm:pt>
    <dgm:pt modelId="{A63A3D35-9302-4FC5-816B-B3A1610E9A78}" type="sibTrans" cxnId="{C601848F-D559-4D37-ACD1-563AE62CF9B7}">
      <dgm:prSet/>
      <dgm:spPr/>
      <dgm:t>
        <a:bodyPr/>
        <a:lstStyle/>
        <a:p>
          <a:endParaRPr lang="ru-RU" sz="800">
            <a:solidFill>
              <a:schemeClr val="accent4">
                <a:lumMod val="50000"/>
              </a:schemeClr>
            </a:solidFill>
          </a:endParaRPr>
        </a:p>
      </dgm:t>
    </dgm:pt>
    <dgm:pt modelId="{B5425357-386A-4A89-8E96-6056177E9854}">
      <dgm:prSet phldrT="[Текст]" custT="1"/>
      <dgm:spPr>
        <a:solidFill>
          <a:srgbClr val="CCFFCC"/>
        </a:solidFill>
      </dgm:spPr>
      <dgm:t>
        <a:bodyPr anchor="t"/>
        <a:lstStyle/>
        <a:p>
          <a:r>
            <a:rPr lang="ru-RU" sz="900" b="1" dirty="0" smtClean="0">
              <a:solidFill>
                <a:schemeClr val="accent4">
                  <a:lumMod val="50000"/>
                </a:schemeClr>
              </a:solidFill>
              <a:latin typeface="Times New Roman" panose="02020603050405020304" pitchFamily="18" charset="0"/>
              <a:cs typeface="Times New Roman" panose="02020603050405020304" pitchFamily="18" charset="0"/>
            </a:rPr>
            <a:t>Налоги на имущество </a:t>
          </a:r>
        </a:p>
        <a:p>
          <a:r>
            <a:rPr lang="ru-RU" sz="1050" b="1" dirty="0" smtClean="0">
              <a:solidFill>
                <a:schemeClr val="accent4">
                  <a:lumMod val="50000"/>
                </a:schemeClr>
              </a:solidFill>
              <a:latin typeface="Times New Roman" panose="02020603050405020304" pitchFamily="18" charset="0"/>
              <a:cs typeface="Times New Roman" panose="02020603050405020304" pitchFamily="18" charset="0"/>
            </a:rPr>
            <a:t>2</a:t>
          </a:r>
          <a:r>
            <a:rPr lang="ru-RU" sz="900" b="1" dirty="0" smtClean="0">
              <a:solidFill>
                <a:schemeClr val="accent4">
                  <a:lumMod val="50000"/>
                </a:schemeClr>
              </a:solidFill>
              <a:latin typeface="Times New Roman" panose="02020603050405020304" pitchFamily="18" charset="0"/>
              <a:cs typeface="Times New Roman" panose="02020603050405020304" pitchFamily="18" charset="0"/>
            </a:rPr>
            <a:t>,</a:t>
          </a:r>
          <a:r>
            <a:rPr lang="ru-RU" sz="1100" b="1" dirty="0" smtClean="0">
              <a:solidFill>
                <a:schemeClr val="accent4">
                  <a:lumMod val="50000"/>
                </a:schemeClr>
              </a:solidFill>
              <a:latin typeface="Times New Roman" panose="02020603050405020304" pitchFamily="18" charset="0"/>
              <a:cs typeface="Times New Roman" panose="02020603050405020304" pitchFamily="18" charset="0"/>
            </a:rPr>
            <a:t>1 %</a:t>
          </a:r>
          <a:endParaRPr lang="ru-RU" sz="1100" b="1" dirty="0">
            <a:solidFill>
              <a:schemeClr val="accent4">
                <a:lumMod val="50000"/>
              </a:schemeClr>
            </a:solidFill>
            <a:latin typeface="Times New Roman" panose="02020603050405020304" pitchFamily="18" charset="0"/>
            <a:cs typeface="Times New Roman" panose="02020603050405020304" pitchFamily="18" charset="0"/>
          </a:endParaRPr>
        </a:p>
      </dgm:t>
    </dgm:pt>
    <dgm:pt modelId="{02118F15-A0DD-46BD-A645-B0D25B293CDD}" type="parTrans" cxnId="{FBC37131-8C5C-42B5-99D3-4D5E1E67F24A}">
      <dgm:prSet/>
      <dgm:spPr/>
      <dgm:t>
        <a:bodyPr/>
        <a:lstStyle/>
        <a:p>
          <a:endParaRPr lang="ru-RU" sz="800">
            <a:solidFill>
              <a:schemeClr val="accent4">
                <a:lumMod val="50000"/>
              </a:schemeClr>
            </a:solidFill>
          </a:endParaRPr>
        </a:p>
      </dgm:t>
    </dgm:pt>
    <dgm:pt modelId="{5471F7F9-DCEC-4492-934B-26CEE6D46118}" type="sibTrans" cxnId="{FBC37131-8C5C-42B5-99D3-4D5E1E67F24A}">
      <dgm:prSet/>
      <dgm:spPr/>
      <dgm:t>
        <a:bodyPr/>
        <a:lstStyle/>
        <a:p>
          <a:endParaRPr lang="ru-RU" sz="800">
            <a:solidFill>
              <a:schemeClr val="accent4">
                <a:lumMod val="50000"/>
              </a:schemeClr>
            </a:solidFill>
          </a:endParaRPr>
        </a:p>
      </dgm:t>
    </dgm:pt>
    <dgm:pt modelId="{13F308B0-2CF2-40BC-B898-0EC504029E04}">
      <dgm:prSet phldrT="[Текст]" custT="1"/>
      <dgm:spPr>
        <a:solidFill>
          <a:srgbClr val="CCCCFF"/>
        </a:solidFill>
      </dgm:spPr>
      <dgm:t>
        <a:bodyPr/>
        <a:lstStyle/>
        <a:p>
          <a:r>
            <a:rPr lang="ru-RU" sz="900" b="1" dirty="0" smtClean="0">
              <a:solidFill>
                <a:schemeClr val="accent4">
                  <a:lumMod val="50000"/>
                </a:schemeClr>
              </a:solidFill>
              <a:latin typeface="Times New Roman" panose="02020603050405020304" pitchFamily="18" charset="0"/>
              <a:cs typeface="Times New Roman" panose="02020603050405020304" pitchFamily="18" charset="0"/>
            </a:rPr>
            <a:t>Прочие налоги </a:t>
          </a:r>
          <a:r>
            <a:rPr lang="ru-RU" sz="1100" b="1" dirty="0" smtClean="0">
              <a:solidFill>
                <a:schemeClr val="accent4">
                  <a:lumMod val="50000"/>
                </a:schemeClr>
              </a:solidFill>
              <a:latin typeface="Times New Roman" panose="02020603050405020304" pitchFamily="18" charset="0"/>
              <a:cs typeface="Times New Roman" panose="02020603050405020304" pitchFamily="18" charset="0"/>
            </a:rPr>
            <a:t>0,9%</a:t>
          </a:r>
          <a:endParaRPr lang="ru-RU" sz="1100" b="1" dirty="0">
            <a:solidFill>
              <a:schemeClr val="accent4">
                <a:lumMod val="50000"/>
              </a:schemeClr>
            </a:solidFill>
            <a:latin typeface="Times New Roman" panose="02020603050405020304" pitchFamily="18" charset="0"/>
            <a:cs typeface="Times New Roman" panose="02020603050405020304" pitchFamily="18" charset="0"/>
          </a:endParaRPr>
        </a:p>
      </dgm:t>
    </dgm:pt>
    <dgm:pt modelId="{2EAC6CAC-5328-4386-99AA-C688022FC920}" type="parTrans" cxnId="{6F1665EA-6686-4065-84E5-0CF55872FA10}">
      <dgm:prSet/>
      <dgm:spPr/>
      <dgm:t>
        <a:bodyPr/>
        <a:lstStyle/>
        <a:p>
          <a:endParaRPr lang="ru-RU" sz="800">
            <a:solidFill>
              <a:schemeClr val="accent4">
                <a:lumMod val="50000"/>
              </a:schemeClr>
            </a:solidFill>
          </a:endParaRPr>
        </a:p>
      </dgm:t>
    </dgm:pt>
    <dgm:pt modelId="{83E03D8F-F758-4FE2-96B8-7FFCFDCCEA72}" type="sibTrans" cxnId="{6F1665EA-6686-4065-84E5-0CF55872FA10}">
      <dgm:prSet/>
      <dgm:spPr/>
      <dgm:t>
        <a:bodyPr/>
        <a:lstStyle/>
        <a:p>
          <a:endParaRPr lang="ru-RU" sz="800">
            <a:solidFill>
              <a:schemeClr val="accent4">
                <a:lumMod val="50000"/>
              </a:schemeClr>
            </a:solidFill>
          </a:endParaRPr>
        </a:p>
      </dgm:t>
    </dgm:pt>
    <dgm:pt modelId="{25C16E07-CF45-4A8D-B1ED-4C04E35415EB}" type="pres">
      <dgm:prSet presAssocID="{61647CB2-E697-43ED-B46B-93F3895A5833}" presName="Name0" presStyleCnt="0">
        <dgm:presLayoutVars>
          <dgm:chMax val="7"/>
          <dgm:resizeHandles val="exact"/>
        </dgm:presLayoutVars>
      </dgm:prSet>
      <dgm:spPr/>
      <dgm:t>
        <a:bodyPr/>
        <a:lstStyle/>
        <a:p>
          <a:endParaRPr lang="ru-RU"/>
        </a:p>
      </dgm:t>
    </dgm:pt>
    <dgm:pt modelId="{D4A2D769-5694-47B9-B2FE-A840FD668898}" type="pres">
      <dgm:prSet presAssocID="{61647CB2-E697-43ED-B46B-93F3895A5833}" presName="comp1" presStyleCnt="0"/>
      <dgm:spPr/>
    </dgm:pt>
    <dgm:pt modelId="{E688E09F-66BD-476F-B2AF-F9D84EE33C75}" type="pres">
      <dgm:prSet presAssocID="{61647CB2-E697-43ED-B46B-93F3895A5833}" presName="circle1" presStyleLbl="node1" presStyleIdx="0" presStyleCnt="4" custScaleX="103773" custLinFactNeighborX="-1954" custLinFactNeighborY="15094"/>
      <dgm:spPr/>
      <dgm:t>
        <a:bodyPr/>
        <a:lstStyle/>
        <a:p>
          <a:endParaRPr lang="ru-RU"/>
        </a:p>
      </dgm:t>
    </dgm:pt>
    <dgm:pt modelId="{048B791E-C260-4AEF-BD8A-E79A424E2F59}" type="pres">
      <dgm:prSet presAssocID="{61647CB2-E697-43ED-B46B-93F3895A5833}" presName="c1text" presStyleLbl="node1" presStyleIdx="0" presStyleCnt="4">
        <dgm:presLayoutVars>
          <dgm:bulletEnabled val="1"/>
        </dgm:presLayoutVars>
      </dgm:prSet>
      <dgm:spPr/>
      <dgm:t>
        <a:bodyPr/>
        <a:lstStyle/>
        <a:p>
          <a:endParaRPr lang="ru-RU"/>
        </a:p>
      </dgm:t>
    </dgm:pt>
    <dgm:pt modelId="{7E6AC969-DBFF-49B5-BC03-EFDC9BECB6B5}" type="pres">
      <dgm:prSet presAssocID="{61647CB2-E697-43ED-B46B-93F3895A5833}" presName="comp2" presStyleCnt="0"/>
      <dgm:spPr/>
    </dgm:pt>
    <dgm:pt modelId="{27610F88-5A28-4E83-B84F-5DA891508504}" type="pres">
      <dgm:prSet presAssocID="{61647CB2-E697-43ED-B46B-93F3895A5833}" presName="circle2" presStyleLbl="node1" presStyleIdx="1" presStyleCnt="4" custScaleX="86251" custScaleY="70677" custLinFactNeighborX="675" custLinFactNeighborY="22333"/>
      <dgm:spPr/>
      <dgm:t>
        <a:bodyPr/>
        <a:lstStyle/>
        <a:p>
          <a:endParaRPr lang="ru-RU"/>
        </a:p>
      </dgm:t>
    </dgm:pt>
    <dgm:pt modelId="{AE7D34FC-533E-4AB8-A558-970CC15BF4DF}" type="pres">
      <dgm:prSet presAssocID="{61647CB2-E697-43ED-B46B-93F3895A5833}" presName="c2text" presStyleLbl="node1" presStyleIdx="1" presStyleCnt="4">
        <dgm:presLayoutVars>
          <dgm:bulletEnabled val="1"/>
        </dgm:presLayoutVars>
      </dgm:prSet>
      <dgm:spPr/>
      <dgm:t>
        <a:bodyPr/>
        <a:lstStyle/>
        <a:p>
          <a:endParaRPr lang="ru-RU"/>
        </a:p>
      </dgm:t>
    </dgm:pt>
    <dgm:pt modelId="{FB1E724D-65FF-4663-B751-E08127D8C097}" type="pres">
      <dgm:prSet presAssocID="{61647CB2-E697-43ED-B46B-93F3895A5833}" presName="comp3" presStyleCnt="0"/>
      <dgm:spPr/>
    </dgm:pt>
    <dgm:pt modelId="{9A2D44F3-3209-4957-BE4C-B78F13D917F6}" type="pres">
      <dgm:prSet presAssocID="{61647CB2-E697-43ED-B46B-93F3895A5833}" presName="circle3" presStyleLbl="node1" presStyleIdx="2" presStyleCnt="4" custScaleX="89743" custScaleY="68656" custLinFactNeighborX="1849" custLinFactNeighborY="25029"/>
      <dgm:spPr/>
      <dgm:t>
        <a:bodyPr/>
        <a:lstStyle/>
        <a:p>
          <a:endParaRPr lang="ru-RU"/>
        </a:p>
      </dgm:t>
    </dgm:pt>
    <dgm:pt modelId="{1A2C750E-96B0-4877-B95A-BEC91A23844F}" type="pres">
      <dgm:prSet presAssocID="{61647CB2-E697-43ED-B46B-93F3895A5833}" presName="c3text" presStyleLbl="node1" presStyleIdx="2" presStyleCnt="4">
        <dgm:presLayoutVars>
          <dgm:bulletEnabled val="1"/>
        </dgm:presLayoutVars>
      </dgm:prSet>
      <dgm:spPr/>
      <dgm:t>
        <a:bodyPr/>
        <a:lstStyle/>
        <a:p>
          <a:endParaRPr lang="ru-RU"/>
        </a:p>
      </dgm:t>
    </dgm:pt>
    <dgm:pt modelId="{37DFC6A4-68C3-44E8-94E1-6668375C50EC}" type="pres">
      <dgm:prSet presAssocID="{61647CB2-E697-43ED-B46B-93F3895A5833}" presName="comp4" presStyleCnt="0"/>
      <dgm:spPr/>
    </dgm:pt>
    <dgm:pt modelId="{D4E0BA4B-ABC4-4148-8DA4-2C6FA69300AF}" type="pres">
      <dgm:prSet presAssocID="{61647CB2-E697-43ED-B46B-93F3895A5833}" presName="circle4" presStyleLbl="node1" presStyleIdx="3" presStyleCnt="4" custScaleX="68733" custScaleY="43012" custLinFactNeighborX="-674" custLinFactNeighborY="27714"/>
      <dgm:spPr/>
      <dgm:t>
        <a:bodyPr/>
        <a:lstStyle/>
        <a:p>
          <a:endParaRPr lang="ru-RU"/>
        </a:p>
      </dgm:t>
    </dgm:pt>
    <dgm:pt modelId="{89FA36FB-42B2-4E14-8835-3E3DED5ADEAE}" type="pres">
      <dgm:prSet presAssocID="{61647CB2-E697-43ED-B46B-93F3895A5833}" presName="c4text" presStyleLbl="node1" presStyleIdx="3" presStyleCnt="4">
        <dgm:presLayoutVars>
          <dgm:bulletEnabled val="1"/>
        </dgm:presLayoutVars>
      </dgm:prSet>
      <dgm:spPr/>
      <dgm:t>
        <a:bodyPr/>
        <a:lstStyle/>
        <a:p>
          <a:endParaRPr lang="ru-RU"/>
        </a:p>
      </dgm:t>
    </dgm:pt>
  </dgm:ptLst>
  <dgm:cxnLst>
    <dgm:cxn modelId="{9FEE5718-0781-4234-9AD3-64FFDA53BDD3}" type="presOf" srcId="{61647CB2-E697-43ED-B46B-93F3895A5833}" destId="{25C16E07-CF45-4A8D-B1ED-4C04E35415EB}" srcOrd="0" destOrd="0" presId="urn:microsoft.com/office/officeart/2005/8/layout/venn2"/>
    <dgm:cxn modelId="{6F1665EA-6686-4065-84E5-0CF55872FA10}" srcId="{61647CB2-E697-43ED-B46B-93F3895A5833}" destId="{13F308B0-2CF2-40BC-B898-0EC504029E04}" srcOrd="3" destOrd="0" parTransId="{2EAC6CAC-5328-4386-99AA-C688022FC920}" sibTransId="{83E03D8F-F758-4FE2-96B8-7FFCFDCCEA72}"/>
    <dgm:cxn modelId="{C5093BCC-6A83-45EC-AD90-67DEEA6F7ABD}" type="presOf" srcId="{C7420B6B-0069-460E-A9BB-3AB84018A048}" destId="{AE7D34FC-533E-4AB8-A558-970CC15BF4DF}" srcOrd="1" destOrd="0" presId="urn:microsoft.com/office/officeart/2005/8/layout/venn2"/>
    <dgm:cxn modelId="{2832EF33-779E-4FBC-B9DE-F0D72770C792}" type="presOf" srcId="{F2FC378E-28C4-47A3-9B92-843781C04182}" destId="{048B791E-C260-4AEF-BD8A-E79A424E2F59}" srcOrd="1" destOrd="0" presId="urn:microsoft.com/office/officeart/2005/8/layout/venn2"/>
    <dgm:cxn modelId="{FBC37131-8C5C-42B5-99D3-4D5E1E67F24A}" srcId="{61647CB2-E697-43ED-B46B-93F3895A5833}" destId="{B5425357-386A-4A89-8E96-6056177E9854}" srcOrd="2" destOrd="0" parTransId="{02118F15-A0DD-46BD-A645-B0D25B293CDD}" sibTransId="{5471F7F9-DCEC-4492-934B-26CEE6D46118}"/>
    <dgm:cxn modelId="{2BC8E1B6-25B4-4F2E-B3E1-3BE671452488}" type="presOf" srcId="{13F308B0-2CF2-40BC-B898-0EC504029E04}" destId="{89FA36FB-42B2-4E14-8835-3E3DED5ADEAE}" srcOrd="1" destOrd="0" presId="urn:microsoft.com/office/officeart/2005/8/layout/venn2"/>
    <dgm:cxn modelId="{C601848F-D559-4D37-ACD1-563AE62CF9B7}" srcId="{61647CB2-E697-43ED-B46B-93F3895A5833}" destId="{C7420B6B-0069-460E-A9BB-3AB84018A048}" srcOrd="1" destOrd="0" parTransId="{F981C956-E9F8-4975-9018-DC96A3CDA79F}" sibTransId="{A63A3D35-9302-4FC5-816B-B3A1610E9A78}"/>
    <dgm:cxn modelId="{0141C320-523F-4474-8C19-E6D488F24E16}" type="presOf" srcId="{C7420B6B-0069-460E-A9BB-3AB84018A048}" destId="{27610F88-5A28-4E83-B84F-5DA891508504}" srcOrd="0" destOrd="0" presId="urn:microsoft.com/office/officeart/2005/8/layout/venn2"/>
    <dgm:cxn modelId="{8B2E2E92-929D-41D6-9985-7237850A4F1B}" type="presOf" srcId="{B5425357-386A-4A89-8E96-6056177E9854}" destId="{1A2C750E-96B0-4877-B95A-BEC91A23844F}" srcOrd="1" destOrd="0" presId="urn:microsoft.com/office/officeart/2005/8/layout/venn2"/>
    <dgm:cxn modelId="{6CE71004-B68A-4454-9902-4BB2940A0FF9}" type="presOf" srcId="{13F308B0-2CF2-40BC-B898-0EC504029E04}" destId="{D4E0BA4B-ABC4-4148-8DA4-2C6FA69300AF}" srcOrd="0" destOrd="0" presId="urn:microsoft.com/office/officeart/2005/8/layout/venn2"/>
    <dgm:cxn modelId="{CDCB4F49-CF4A-4376-B6D3-ED46776F7CCF}" srcId="{61647CB2-E697-43ED-B46B-93F3895A5833}" destId="{F2FC378E-28C4-47A3-9B92-843781C04182}" srcOrd="0" destOrd="0" parTransId="{13ECC885-EEB2-43E5-9E7A-A03E3A5BBA48}" sibTransId="{0BAF0B7C-B5DE-446E-887C-CCEA6510D895}"/>
    <dgm:cxn modelId="{24001AD2-4DE9-4F50-8081-18E7CFF71A88}" type="presOf" srcId="{F2FC378E-28C4-47A3-9B92-843781C04182}" destId="{E688E09F-66BD-476F-B2AF-F9D84EE33C75}" srcOrd="0" destOrd="0" presId="urn:microsoft.com/office/officeart/2005/8/layout/venn2"/>
    <dgm:cxn modelId="{D33FFAAC-2B11-418E-B856-712205245D4D}" type="presOf" srcId="{B5425357-386A-4A89-8E96-6056177E9854}" destId="{9A2D44F3-3209-4957-BE4C-B78F13D917F6}" srcOrd="0" destOrd="0" presId="urn:microsoft.com/office/officeart/2005/8/layout/venn2"/>
    <dgm:cxn modelId="{989E50EC-46F3-4ED5-A2F5-54BAF7BC586F}" type="presParOf" srcId="{25C16E07-CF45-4A8D-B1ED-4C04E35415EB}" destId="{D4A2D769-5694-47B9-B2FE-A840FD668898}" srcOrd="0" destOrd="0" presId="urn:microsoft.com/office/officeart/2005/8/layout/venn2"/>
    <dgm:cxn modelId="{C0D77B2E-5FE2-47AA-A173-1FE8B8E858EF}" type="presParOf" srcId="{D4A2D769-5694-47B9-B2FE-A840FD668898}" destId="{E688E09F-66BD-476F-B2AF-F9D84EE33C75}" srcOrd="0" destOrd="0" presId="urn:microsoft.com/office/officeart/2005/8/layout/venn2"/>
    <dgm:cxn modelId="{7B08F9DE-B6A0-4B10-BC77-8067286D03C9}" type="presParOf" srcId="{D4A2D769-5694-47B9-B2FE-A840FD668898}" destId="{048B791E-C260-4AEF-BD8A-E79A424E2F59}" srcOrd="1" destOrd="0" presId="urn:microsoft.com/office/officeart/2005/8/layout/venn2"/>
    <dgm:cxn modelId="{B89D5E00-9AF0-4D35-A3B1-8E14A881F771}" type="presParOf" srcId="{25C16E07-CF45-4A8D-B1ED-4C04E35415EB}" destId="{7E6AC969-DBFF-49B5-BC03-EFDC9BECB6B5}" srcOrd="1" destOrd="0" presId="urn:microsoft.com/office/officeart/2005/8/layout/venn2"/>
    <dgm:cxn modelId="{D67D958D-250E-4026-8E79-78985FEC4E40}" type="presParOf" srcId="{7E6AC969-DBFF-49B5-BC03-EFDC9BECB6B5}" destId="{27610F88-5A28-4E83-B84F-5DA891508504}" srcOrd="0" destOrd="0" presId="urn:microsoft.com/office/officeart/2005/8/layout/venn2"/>
    <dgm:cxn modelId="{3C70EEF0-B398-4E85-B043-7CCEB5EB05B1}" type="presParOf" srcId="{7E6AC969-DBFF-49B5-BC03-EFDC9BECB6B5}" destId="{AE7D34FC-533E-4AB8-A558-970CC15BF4DF}" srcOrd="1" destOrd="0" presId="urn:microsoft.com/office/officeart/2005/8/layout/venn2"/>
    <dgm:cxn modelId="{4CC023BD-9FF8-40DD-A0D5-E3F13511B7BE}" type="presParOf" srcId="{25C16E07-CF45-4A8D-B1ED-4C04E35415EB}" destId="{FB1E724D-65FF-4663-B751-E08127D8C097}" srcOrd="2" destOrd="0" presId="urn:microsoft.com/office/officeart/2005/8/layout/venn2"/>
    <dgm:cxn modelId="{117A00AF-D5FC-4219-AC82-A49B66F34AC4}" type="presParOf" srcId="{FB1E724D-65FF-4663-B751-E08127D8C097}" destId="{9A2D44F3-3209-4957-BE4C-B78F13D917F6}" srcOrd="0" destOrd="0" presId="urn:microsoft.com/office/officeart/2005/8/layout/venn2"/>
    <dgm:cxn modelId="{FF8A17B7-0CEE-4B1F-9C90-69F6FC28F8CA}" type="presParOf" srcId="{FB1E724D-65FF-4663-B751-E08127D8C097}" destId="{1A2C750E-96B0-4877-B95A-BEC91A23844F}" srcOrd="1" destOrd="0" presId="urn:microsoft.com/office/officeart/2005/8/layout/venn2"/>
    <dgm:cxn modelId="{26958B31-BCEE-4F50-9546-736721886720}" type="presParOf" srcId="{25C16E07-CF45-4A8D-B1ED-4C04E35415EB}" destId="{37DFC6A4-68C3-44E8-94E1-6668375C50EC}" srcOrd="3" destOrd="0" presId="urn:microsoft.com/office/officeart/2005/8/layout/venn2"/>
    <dgm:cxn modelId="{7D9491B3-D856-456D-82EB-4B38D57D6EDF}" type="presParOf" srcId="{37DFC6A4-68C3-44E8-94E1-6668375C50EC}" destId="{D4E0BA4B-ABC4-4148-8DA4-2C6FA69300AF}" srcOrd="0" destOrd="0" presId="urn:microsoft.com/office/officeart/2005/8/layout/venn2"/>
    <dgm:cxn modelId="{276523B4-D50D-4EFE-B968-4526821C267F}" type="presParOf" srcId="{37DFC6A4-68C3-44E8-94E1-6668375C50EC}" destId="{89FA36FB-42B2-4E14-8835-3E3DED5ADEAE}" srcOrd="1" destOrd="0" presId="urn:microsoft.com/office/officeart/2005/8/layout/venn2"/>
  </dgm:cxnLst>
  <dgm:bg/>
  <dgm:whole/>
  <dgm:extLst>
    <a:ext uri="http://schemas.microsoft.com/office/drawing/2008/diagram">
      <dsp:dataModelExt xmlns:dsp="http://schemas.microsoft.com/office/drawing/2008/diagram" relId="rId4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882FB34-12DD-4223-92BC-41802E350543}">
      <dsp:nvSpPr>
        <dsp:cNvPr id="0" name=""/>
        <dsp:cNvSpPr/>
      </dsp:nvSpPr>
      <dsp:spPr>
        <a:xfrm>
          <a:off x="1570558" y="1642387"/>
          <a:ext cx="2831141" cy="2346463"/>
        </a:xfrm>
        <a:prstGeom prst="ellipse">
          <a:avLst/>
        </a:prstGeom>
        <a:blipFill rotWithShape="0">
          <a:blip xmlns:r="http://schemas.openxmlformats.org/officeDocument/2006/relationships" r:embed="rId1"/>
          <a:stretch>
            <a:fillRect/>
          </a:stretch>
        </a:blip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13970" tIns="13970" rIns="13970" bIns="13970" numCol="1" spcCol="1270" anchor="ctr" anchorCtr="0">
          <a:noAutofit/>
        </a:bodyPr>
        <a:lstStyle/>
        <a:p>
          <a:pPr lvl="0" algn="ctr" defTabSz="977900">
            <a:lnSpc>
              <a:spcPct val="90000"/>
            </a:lnSpc>
            <a:spcBef>
              <a:spcPct val="0"/>
            </a:spcBef>
            <a:spcAft>
              <a:spcPct val="35000"/>
            </a:spcAft>
          </a:pPr>
          <a:endParaRPr lang="ru-RU" sz="2200" b="1" kern="1200"/>
        </a:p>
      </dsp:txBody>
      <dsp:txXfrm>
        <a:off x="1985169" y="1986019"/>
        <a:ext cx="2001919" cy="1659199"/>
      </dsp:txXfrm>
    </dsp:sp>
    <dsp:sp modelId="{56F1D4F3-8A1F-4A84-A493-9FF4B23D647C}">
      <dsp:nvSpPr>
        <dsp:cNvPr id="0" name=""/>
        <dsp:cNvSpPr/>
      </dsp:nvSpPr>
      <dsp:spPr>
        <a:xfrm rot="11700000">
          <a:off x="816626" y="2126303"/>
          <a:ext cx="870641" cy="463223"/>
        </a:xfrm>
        <a:prstGeom prst="leftArrow">
          <a:avLst>
            <a:gd name="adj1" fmla="val 60000"/>
            <a:gd name="adj2" fmla="val 50000"/>
          </a:avLst>
        </a:prstGeom>
        <a:solidFill>
          <a:srgbClr val="FF99FF"/>
        </a:solidFill>
        <a:ln>
          <a:noFill/>
        </a:ln>
        <a:effectLst>
          <a:outerShdw blurRad="40000" dist="23000" dir="5400000" rotWithShape="0">
            <a:srgbClr val="000000">
              <a:alpha val="35000"/>
            </a:srgbClr>
          </a:outerShdw>
        </a:effectLst>
        <a:scene3d>
          <a:camera prst="orthographicFront"/>
          <a:lightRig rig="threePt" dir="t">
            <a:rot lat="0" lon="0" rev="7500000"/>
          </a:lightRig>
        </a:scene3d>
        <a:sp3d z="-152400" extrusionH="63500" prstMaterial="matte">
          <a:bevelT w="25400" h="6350" prst="relaxedInset"/>
          <a:contourClr>
            <a:schemeClr val="bg1"/>
          </a:contourClr>
        </a:sp3d>
      </dsp:spPr>
      <dsp:style>
        <a:lnRef idx="0">
          <a:scrgbClr r="0" g="0" b="0"/>
        </a:lnRef>
        <a:fillRef idx="1">
          <a:scrgbClr r="0" g="0" b="0"/>
        </a:fillRef>
        <a:effectRef idx="2">
          <a:scrgbClr r="0" g="0" b="0"/>
        </a:effectRef>
        <a:fontRef idx="minor">
          <a:schemeClr val="lt1"/>
        </a:fontRef>
      </dsp:style>
    </dsp:sp>
    <dsp:sp modelId="{D829438E-711A-4C94-82EF-957C777B18F4}">
      <dsp:nvSpPr>
        <dsp:cNvPr id="0" name=""/>
        <dsp:cNvSpPr/>
      </dsp:nvSpPr>
      <dsp:spPr>
        <a:xfrm>
          <a:off x="165378" y="1755535"/>
          <a:ext cx="1167802" cy="921444"/>
        </a:xfrm>
        <a:prstGeom prst="roundRect">
          <a:avLst>
            <a:gd name="adj" fmla="val 10000"/>
          </a:avLst>
        </a:prstGeom>
        <a:solidFill>
          <a:srgbClr val="F983F3"/>
        </a:soli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38100" tIns="38100" rIns="38100" bIns="38100" numCol="1" spcCol="1270" anchor="ctr" anchorCtr="0">
          <a:noAutofit/>
        </a:bodyPr>
        <a:lstStyle/>
        <a:p>
          <a:pPr lvl="0" algn="ctr" defTabSz="889000">
            <a:lnSpc>
              <a:spcPct val="90000"/>
            </a:lnSpc>
            <a:spcBef>
              <a:spcPct val="0"/>
            </a:spcBef>
            <a:spcAft>
              <a:spcPct val="35000"/>
            </a:spcAft>
          </a:pPr>
          <a:r>
            <a:rPr lang="ru-RU" sz="2000" b="1" i="1" u="sng" kern="1200">
              <a:solidFill>
                <a:schemeClr val="tx1"/>
              </a:solidFill>
              <a:latin typeface="Times New Roman" pitchFamily="18" charset="0"/>
              <a:cs typeface="Times New Roman" pitchFamily="18" charset="0"/>
            </a:rPr>
            <a:t>2017 г.</a:t>
          </a:r>
          <a:r>
            <a:rPr lang="ru-RU" sz="2000" b="1" i="1" kern="1200">
              <a:solidFill>
                <a:schemeClr val="tx1"/>
              </a:solidFill>
              <a:latin typeface="Times New Roman" pitchFamily="18" charset="0"/>
              <a:cs typeface="Times New Roman" pitchFamily="18" charset="0"/>
            </a:rPr>
            <a:t>     </a:t>
          </a:r>
          <a:r>
            <a:rPr lang="ru-RU" sz="2400" b="1" i="1" kern="1200">
              <a:solidFill>
                <a:schemeClr val="tx1"/>
              </a:solidFill>
              <a:latin typeface="Times New Roman" pitchFamily="18" charset="0"/>
              <a:cs typeface="Times New Roman" pitchFamily="18" charset="0"/>
            </a:rPr>
            <a:t>3 561,7</a:t>
          </a:r>
          <a:r>
            <a:rPr lang="ru-RU" sz="2000" b="1" i="1" kern="1200">
              <a:solidFill>
                <a:schemeClr val="tx1"/>
              </a:solidFill>
              <a:latin typeface="Times New Roman" pitchFamily="18" charset="0"/>
              <a:cs typeface="Times New Roman" pitchFamily="18" charset="0"/>
            </a:rPr>
            <a:t> млн. руб.</a:t>
          </a:r>
        </a:p>
      </dsp:txBody>
      <dsp:txXfrm>
        <a:off x="192366" y="1782523"/>
        <a:ext cx="1113826" cy="867468"/>
      </dsp:txXfrm>
    </dsp:sp>
    <dsp:sp modelId="{F2AB1ECE-38E7-4127-B6DA-8A1E2510CF46}">
      <dsp:nvSpPr>
        <dsp:cNvPr id="0" name=""/>
        <dsp:cNvSpPr/>
      </dsp:nvSpPr>
      <dsp:spPr>
        <a:xfrm rot="14700000">
          <a:off x="1705094" y="959818"/>
          <a:ext cx="1047324" cy="463223"/>
        </a:xfrm>
        <a:prstGeom prst="leftArrow">
          <a:avLst>
            <a:gd name="adj1" fmla="val 60000"/>
            <a:gd name="adj2" fmla="val 50000"/>
          </a:avLst>
        </a:prstGeom>
        <a:solidFill>
          <a:srgbClr val="00B0F0"/>
        </a:solidFill>
        <a:ln>
          <a:noFill/>
        </a:ln>
        <a:effectLst>
          <a:outerShdw blurRad="40000" dist="23000" dir="5400000" rotWithShape="0">
            <a:srgbClr val="000000">
              <a:alpha val="35000"/>
            </a:srgbClr>
          </a:outerShdw>
        </a:effectLst>
        <a:scene3d>
          <a:camera prst="orthographicFront"/>
          <a:lightRig rig="threePt" dir="t">
            <a:rot lat="0" lon="0" rev="7500000"/>
          </a:lightRig>
        </a:scene3d>
        <a:sp3d z="-152400" extrusionH="63500" prstMaterial="matte">
          <a:bevelT w="25400" h="6350" prst="relaxedInset"/>
          <a:contourClr>
            <a:schemeClr val="bg1"/>
          </a:contourClr>
        </a:sp3d>
      </dsp:spPr>
      <dsp:style>
        <a:lnRef idx="0">
          <a:scrgbClr r="0" g="0" b="0"/>
        </a:lnRef>
        <a:fillRef idx="1">
          <a:scrgbClr r="0" g="0" b="0"/>
        </a:fillRef>
        <a:effectRef idx="2">
          <a:scrgbClr r="0" g="0" b="0"/>
        </a:effectRef>
        <a:fontRef idx="minor">
          <a:schemeClr val="lt1"/>
        </a:fontRef>
      </dsp:style>
    </dsp:sp>
    <dsp:sp modelId="{65AD876C-467A-45F0-9290-6CA5E253E960}">
      <dsp:nvSpPr>
        <dsp:cNvPr id="0" name=""/>
        <dsp:cNvSpPr/>
      </dsp:nvSpPr>
      <dsp:spPr>
        <a:xfrm>
          <a:off x="1364995" y="125948"/>
          <a:ext cx="1284905" cy="1181763"/>
        </a:xfrm>
        <a:prstGeom prst="roundRect">
          <a:avLst>
            <a:gd name="adj" fmla="val 10000"/>
          </a:avLst>
        </a:prstGeom>
        <a:solidFill>
          <a:srgbClr val="00B0F0"/>
        </a:soli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38100" tIns="38100" rIns="38100" bIns="38100" numCol="1" spcCol="1270" anchor="ctr" anchorCtr="0">
          <a:noAutofit/>
        </a:bodyPr>
        <a:lstStyle/>
        <a:p>
          <a:pPr lvl="0" algn="ctr" defTabSz="889000">
            <a:lnSpc>
              <a:spcPct val="90000"/>
            </a:lnSpc>
            <a:spcBef>
              <a:spcPct val="0"/>
            </a:spcBef>
            <a:spcAft>
              <a:spcPct val="35000"/>
            </a:spcAft>
          </a:pPr>
          <a:r>
            <a:rPr lang="ru-RU" sz="2000" b="1" i="1" u="sng" kern="1200">
              <a:solidFill>
                <a:schemeClr val="tx1"/>
              </a:solidFill>
              <a:latin typeface="Times New Roman" pitchFamily="18" charset="0"/>
              <a:cs typeface="Times New Roman" pitchFamily="18" charset="0"/>
            </a:rPr>
            <a:t>2018 г.</a:t>
          </a:r>
          <a:r>
            <a:rPr lang="ru-RU" sz="2000" b="1" i="1" kern="1200">
              <a:solidFill>
                <a:schemeClr val="tx1"/>
              </a:solidFill>
              <a:latin typeface="Times New Roman" pitchFamily="18" charset="0"/>
              <a:cs typeface="Times New Roman" pitchFamily="18" charset="0"/>
            </a:rPr>
            <a:t>        </a:t>
          </a:r>
          <a:r>
            <a:rPr lang="ru-RU" sz="2400" b="1" i="1" kern="1200">
              <a:solidFill>
                <a:schemeClr val="tx1"/>
              </a:solidFill>
              <a:latin typeface="Times New Roman" pitchFamily="18" charset="0"/>
              <a:cs typeface="Times New Roman" pitchFamily="18" charset="0"/>
            </a:rPr>
            <a:t>3 446,3</a:t>
          </a:r>
          <a:r>
            <a:rPr lang="ru-RU" sz="2000" b="1" i="1" kern="1200">
              <a:solidFill>
                <a:schemeClr val="tx1"/>
              </a:solidFill>
              <a:latin typeface="Times New Roman" pitchFamily="18" charset="0"/>
              <a:cs typeface="Times New Roman" pitchFamily="18" charset="0"/>
            </a:rPr>
            <a:t> млн. руб. -(-3,2%)</a:t>
          </a:r>
        </a:p>
      </dsp:txBody>
      <dsp:txXfrm>
        <a:off x="1399608" y="160561"/>
        <a:ext cx="1215679" cy="1112537"/>
      </dsp:txXfrm>
    </dsp:sp>
    <dsp:sp modelId="{59807E3B-6825-47E1-BD40-A5C90E677747}">
      <dsp:nvSpPr>
        <dsp:cNvPr id="0" name=""/>
        <dsp:cNvSpPr/>
      </dsp:nvSpPr>
      <dsp:spPr>
        <a:xfrm rot="17700000">
          <a:off x="3219838" y="959818"/>
          <a:ext cx="1047324" cy="463223"/>
        </a:xfrm>
        <a:prstGeom prst="leftArrow">
          <a:avLst>
            <a:gd name="adj1" fmla="val 60000"/>
            <a:gd name="adj2" fmla="val 50000"/>
          </a:avLst>
        </a:prstGeom>
        <a:solidFill>
          <a:srgbClr val="37FF37"/>
        </a:solidFill>
        <a:ln>
          <a:noFill/>
        </a:ln>
        <a:effectLst>
          <a:outerShdw blurRad="40000" dist="23000" dir="5400000" rotWithShape="0">
            <a:srgbClr val="000000">
              <a:alpha val="35000"/>
            </a:srgbClr>
          </a:outerShdw>
        </a:effectLst>
        <a:scene3d>
          <a:camera prst="orthographicFront"/>
          <a:lightRig rig="threePt" dir="t">
            <a:rot lat="0" lon="0" rev="7500000"/>
          </a:lightRig>
        </a:scene3d>
        <a:sp3d z="-152400" extrusionH="63500" prstMaterial="matte">
          <a:bevelT w="25400" h="6350" prst="relaxedInset"/>
          <a:contourClr>
            <a:schemeClr val="bg1"/>
          </a:contourClr>
        </a:sp3d>
      </dsp:spPr>
      <dsp:style>
        <a:lnRef idx="0">
          <a:scrgbClr r="0" g="0" b="0"/>
        </a:lnRef>
        <a:fillRef idx="1">
          <a:scrgbClr r="0" g="0" b="0"/>
        </a:fillRef>
        <a:effectRef idx="2">
          <a:scrgbClr r="0" g="0" b="0"/>
        </a:effectRef>
        <a:fontRef idx="minor">
          <a:schemeClr val="lt1"/>
        </a:fontRef>
      </dsp:style>
    </dsp:sp>
    <dsp:sp modelId="{E955399D-6EBE-4B85-AEDA-7679A8082685}">
      <dsp:nvSpPr>
        <dsp:cNvPr id="0" name=""/>
        <dsp:cNvSpPr/>
      </dsp:nvSpPr>
      <dsp:spPr>
        <a:xfrm>
          <a:off x="3324418" y="137443"/>
          <a:ext cx="1280782" cy="1158775"/>
        </a:xfrm>
        <a:prstGeom prst="roundRect">
          <a:avLst>
            <a:gd name="adj" fmla="val 10000"/>
          </a:avLst>
        </a:prstGeom>
        <a:solidFill>
          <a:srgbClr val="37FF37"/>
        </a:soli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38100" tIns="38100" rIns="38100" bIns="38100" numCol="1" spcCol="1270" anchor="ctr" anchorCtr="0">
          <a:noAutofit/>
        </a:bodyPr>
        <a:lstStyle/>
        <a:p>
          <a:pPr lvl="0" algn="ctr" defTabSz="889000">
            <a:lnSpc>
              <a:spcPct val="90000"/>
            </a:lnSpc>
            <a:spcBef>
              <a:spcPct val="0"/>
            </a:spcBef>
            <a:spcAft>
              <a:spcPct val="35000"/>
            </a:spcAft>
          </a:pPr>
          <a:r>
            <a:rPr lang="ru-RU" sz="2000" b="1" i="1" u="sng" kern="1200">
              <a:solidFill>
                <a:schemeClr val="tx1"/>
              </a:solidFill>
              <a:latin typeface="Times New Roman" pitchFamily="18" charset="0"/>
              <a:cs typeface="Times New Roman" pitchFamily="18" charset="0"/>
            </a:rPr>
            <a:t>2019 г.</a:t>
          </a:r>
          <a:r>
            <a:rPr lang="ru-RU" sz="2000" b="1" i="1" kern="1200">
              <a:solidFill>
                <a:schemeClr val="tx1"/>
              </a:solidFill>
              <a:latin typeface="Times New Roman" pitchFamily="18" charset="0"/>
              <a:cs typeface="Times New Roman" pitchFamily="18" charset="0"/>
            </a:rPr>
            <a:t>      </a:t>
          </a:r>
          <a:r>
            <a:rPr lang="ru-RU" sz="2400" b="1" i="1" kern="1200">
              <a:solidFill>
                <a:schemeClr val="tx1"/>
              </a:solidFill>
              <a:latin typeface="Times New Roman" pitchFamily="18" charset="0"/>
              <a:cs typeface="Times New Roman" pitchFamily="18" charset="0"/>
            </a:rPr>
            <a:t>3 387,7 </a:t>
          </a:r>
          <a:r>
            <a:rPr lang="ru-RU" sz="2000" b="1" i="1" kern="1200">
              <a:solidFill>
                <a:schemeClr val="tx1"/>
              </a:solidFill>
              <a:latin typeface="Times New Roman" pitchFamily="18" charset="0"/>
              <a:cs typeface="Times New Roman" pitchFamily="18" charset="0"/>
            </a:rPr>
            <a:t>млн. руб. (-4,9%</a:t>
          </a:r>
          <a:r>
            <a:rPr lang="ru-RU" sz="2400" b="1" i="1" kern="1200">
              <a:solidFill>
                <a:schemeClr val="tx1"/>
              </a:solidFill>
              <a:latin typeface="Times New Roman" pitchFamily="18" charset="0"/>
              <a:cs typeface="Times New Roman" pitchFamily="18" charset="0"/>
            </a:rPr>
            <a:t>)</a:t>
          </a:r>
        </a:p>
      </dsp:txBody>
      <dsp:txXfrm>
        <a:off x="3358357" y="171382"/>
        <a:ext cx="1212904" cy="1090897"/>
      </dsp:txXfrm>
    </dsp:sp>
    <dsp:sp modelId="{51EC1E4B-A373-4918-901C-7D1086715748}">
      <dsp:nvSpPr>
        <dsp:cNvPr id="0" name=""/>
        <dsp:cNvSpPr/>
      </dsp:nvSpPr>
      <dsp:spPr>
        <a:xfrm rot="20700000">
          <a:off x="4293200" y="2145629"/>
          <a:ext cx="870641" cy="463223"/>
        </a:xfrm>
        <a:prstGeom prst="leftArrow">
          <a:avLst>
            <a:gd name="adj1" fmla="val 60000"/>
            <a:gd name="adj2" fmla="val 50000"/>
          </a:avLst>
        </a:prstGeom>
        <a:solidFill>
          <a:srgbClr val="6C6CF0"/>
        </a:solidFill>
        <a:ln>
          <a:noFill/>
        </a:ln>
        <a:effectLst>
          <a:outerShdw blurRad="40000" dist="23000" dir="5400000" rotWithShape="0">
            <a:srgbClr val="000000">
              <a:alpha val="35000"/>
            </a:srgbClr>
          </a:outerShdw>
        </a:effectLst>
        <a:scene3d>
          <a:camera prst="orthographicFront"/>
          <a:lightRig rig="threePt" dir="t">
            <a:rot lat="0" lon="0" rev="7500000"/>
          </a:lightRig>
        </a:scene3d>
        <a:sp3d z="-152400" extrusionH="63500" prstMaterial="matte">
          <a:bevelT w="25400" h="6350" prst="relaxedInset"/>
          <a:contourClr>
            <a:schemeClr val="bg1"/>
          </a:contourClr>
        </a:sp3d>
      </dsp:spPr>
      <dsp:style>
        <a:lnRef idx="0">
          <a:scrgbClr r="0" g="0" b="0"/>
        </a:lnRef>
        <a:fillRef idx="1">
          <a:scrgbClr r="0" g="0" b="0"/>
        </a:fillRef>
        <a:effectRef idx="2">
          <a:scrgbClr r="0" g="0" b="0"/>
        </a:effectRef>
        <a:fontRef idx="minor">
          <a:schemeClr val="lt1"/>
        </a:fontRef>
      </dsp:style>
    </dsp:sp>
    <dsp:sp modelId="{5E16D7F3-29EA-43FE-8823-72D66AC12EAE}">
      <dsp:nvSpPr>
        <dsp:cNvPr id="0" name=""/>
        <dsp:cNvSpPr/>
      </dsp:nvSpPr>
      <dsp:spPr>
        <a:xfrm>
          <a:off x="4591535" y="1631940"/>
          <a:ext cx="1262886" cy="1168632"/>
        </a:xfrm>
        <a:prstGeom prst="roundRect">
          <a:avLst>
            <a:gd name="adj" fmla="val 10000"/>
          </a:avLst>
        </a:prstGeom>
        <a:solidFill>
          <a:srgbClr val="A09CF6"/>
        </a:soli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38100" tIns="38100" rIns="38100" bIns="38100" numCol="1" spcCol="1270" anchor="ctr" anchorCtr="0">
          <a:noAutofit/>
        </a:bodyPr>
        <a:lstStyle/>
        <a:p>
          <a:pPr lvl="0" algn="ctr" defTabSz="889000">
            <a:lnSpc>
              <a:spcPct val="90000"/>
            </a:lnSpc>
            <a:spcBef>
              <a:spcPct val="0"/>
            </a:spcBef>
            <a:spcAft>
              <a:spcPct val="35000"/>
            </a:spcAft>
          </a:pPr>
          <a:r>
            <a:rPr lang="ru-RU" sz="2000" b="1" i="1" u="sng" kern="1200">
              <a:solidFill>
                <a:schemeClr val="tx1"/>
              </a:solidFill>
              <a:latin typeface="Times New Roman" pitchFamily="18" charset="0"/>
              <a:cs typeface="Times New Roman" pitchFamily="18" charset="0"/>
            </a:rPr>
            <a:t>2020 г.</a:t>
          </a:r>
          <a:r>
            <a:rPr lang="ru-RU" sz="2000" b="1" i="1" kern="1200">
              <a:solidFill>
                <a:schemeClr val="tx1"/>
              </a:solidFill>
              <a:latin typeface="Times New Roman" pitchFamily="18" charset="0"/>
              <a:cs typeface="Times New Roman" pitchFamily="18" charset="0"/>
            </a:rPr>
            <a:t>      </a:t>
          </a:r>
          <a:r>
            <a:rPr lang="ru-RU" sz="2400" b="1" i="1" kern="1200">
              <a:solidFill>
                <a:schemeClr val="tx1"/>
              </a:solidFill>
              <a:latin typeface="Times New Roman" pitchFamily="18" charset="0"/>
              <a:cs typeface="Times New Roman" pitchFamily="18" charset="0"/>
            </a:rPr>
            <a:t>3 385,9 </a:t>
          </a:r>
          <a:r>
            <a:rPr lang="ru-RU" sz="2000" b="1" i="1" kern="1200">
              <a:solidFill>
                <a:schemeClr val="tx1"/>
              </a:solidFill>
              <a:latin typeface="Times New Roman" pitchFamily="18" charset="0"/>
              <a:cs typeface="Times New Roman" pitchFamily="18" charset="0"/>
            </a:rPr>
            <a:t>млн. руб. (-4,9%</a:t>
          </a:r>
          <a:r>
            <a:rPr lang="ru-RU" sz="2400" b="1" i="1" kern="1200">
              <a:solidFill>
                <a:schemeClr val="tx1"/>
              </a:solidFill>
              <a:latin typeface="Times New Roman" pitchFamily="18" charset="0"/>
              <a:cs typeface="Times New Roman" pitchFamily="18" charset="0"/>
            </a:rPr>
            <a:t>)</a:t>
          </a:r>
        </a:p>
      </dsp:txBody>
      <dsp:txXfrm>
        <a:off x="4625763" y="1666168"/>
        <a:ext cx="1194430" cy="1100176"/>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6E2D3E9-B861-4E4E-AD36-1911577AAD80}">
      <dsp:nvSpPr>
        <dsp:cNvPr id="0" name=""/>
        <dsp:cNvSpPr/>
      </dsp:nvSpPr>
      <dsp:spPr>
        <a:xfrm rot="1265867">
          <a:off x="2559731" y="2575651"/>
          <a:ext cx="2695614" cy="40781"/>
        </a:xfrm>
        <a:custGeom>
          <a:avLst/>
          <a:gdLst/>
          <a:ahLst/>
          <a:cxnLst/>
          <a:rect l="0" t="0" r="0" b="0"/>
          <a:pathLst>
            <a:path>
              <a:moveTo>
                <a:pt x="0" y="20390"/>
              </a:moveTo>
              <a:lnTo>
                <a:pt x="2695614" y="20390"/>
              </a:lnTo>
            </a:path>
          </a:pathLst>
        </a:custGeom>
        <a:noFill/>
        <a:ln w="25400" cap="flat" cmpd="sng" algn="ctr">
          <a:solidFill>
            <a:schemeClr val="accent1">
              <a:shade val="60000"/>
              <a:hueOff val="0"/>
              <a:satOff val="0"/>
              <a:lumOff val="0"/>
              <a:alphaOff val="0"/>
            </a:schemeClr>
          </a:solidFill>
          <a:prstDash val="solid"/>
        </a:ln>
        <a:effectLst/>
        <a:scene3d>
          <a:camera prst="orthographicFront"/>
          <a:lightRig rig="flat" dir="t"/>
        </a:scene3d>
        <a:sp3d prstMaterial="matte"/>
      </dsp:spPr>
      <dsp:style>
        <a:lnRef idx="2">
          <a:scrgbClr r="0" g="0" b="0"/>
        </a:lnRef>
        <a:fillRef idx="0">
          <a:scrgbClr r="0" g="0" b="0"/>
        </a:fillRef>
        <a:effectRef idx="0">
          <a:scrgbClr r="0" g="0" b="0"/>
        </a:effectRef>
        <a:fontRef idx="minor"/>
      </dsp:style>
    </dsp:sp>
    <dsp:sp modelId="{B9487EA2-DAC6-4DE1-B3D3-D20906FEC349}">
      <dsp:nvSpPr>
        <dsp:cNvPr id="0" name=""/>
        <dsp:cNvSpPr/>
      </dsp:nvSpPr>
      <dsp:spPr>
        <a:xfrm rot="2047132">
          <a:off x="2531373" y="2622079"/>
          <a:ext cx="1379291" cy="40781"/>
        </a:xfrm>
        <a:custGeom>
          <a:avLst/>
          <a:gdLst/>
          <a:ahLst/>
          <a:cxnLst/>
          <a:rect l="0" t="0" r="0" b="0"/>
          <a:pathLst>
            <a:path>
              <a:moveTo>
                <a:pt x="0" y="20390"/>
              </a:moveTo>
              <a:lnTo>
                <a:pt x="1379291" y="20390"/>
              </a:lnTo>
            </a:path>
          </a:pathLst>
        </a:custGeom>
        <a:noFill/>
        <a:ln w="25400" cap="flat" cmpd="sng" algn="ctr">
          <a:solidFill>
            <a:schemeClr val="accent1">
              <a:shade val="60000"/>
              <a:hueOff val="0"/>
              <a:satOff val="0"/>
              <a:lumOff val="0"/>
              <a:alphaOff val="0"/>
            </a:schemeClr>
          </a:solidFill>
          <a:prstDash val="solid"/>
        </a:ln>
        <a:effectLst/>
        <a:scene3d>
          <a:camera prst="orthographicFront"/>
          <a:lightRig rig="flat" dir="t"/>
        </a:scene3d>
        <a:sp3d prstMaterial="matte"/>
      </dsp:spPr>
      <dsp:style>
        <a:lnRef idx="2">
          <a:scrgbClr r="0" g="0" b="0"/>
        </a:lnRef>
        <a:fillRef idx="0">
          <a:scrgbClr r="0" g="0" b="0"/>
        </a:fillRef>
        <a:effectRef idx="0">
          <a:scrgbClr r="0" g="0" b="0"/>
        </a:effectRef>
        <a:fontRef idx="minor"/>
      </dsp:style>
    </dsp:sp>
    <dsp:sp modelId="{A63B2924-021F-469D-9832-1C92224DD279}">
      <dsp:nvSpPr>
        <dsp:cNvPr id="0" name=""/>
        <dsp:cNvSpPr/>
      </dsp:nvSpPr>
      <dsp:spPr>
        <a:xfrm rot="4394135">
          <a:off x="2165433" y="2580827"/>
          <a:ext cx="387588" cy="40781"/>
        </a:xfrm>
        <a:custGeom>
          <a:avLst/>
          <a:gdLst/>
          <a:ahLst/>
          <a:cxnLst/>
          <a:rect l="0" t="0" r="0" b="0"/>
          <a:pathLst>
            <a:path>
              <a:moveTo>
                <a:pt x="0" y="20390"/>
              </a:moveTo>
              <a:lnTo>
                <a:pt x="387588" y="20390"/>
              </a:lnTo>
            </a:path>
          </a:pathLst>
        </a:custGeom>
        <a:noFill/>
        <a:ln w="25400" cap="flat" cmpd="sng" algn="ctr">
          <a:solidFill>
            <a:schemeClr val="accent1">
              <a:shade val="60000"/>
              <a:hueOff val="0"/>
              <a:satOff val="0"/>
              <a:lumOff val="0"/>
              <a:alphaOff val="0"/>
            </a:schemeClr>
          </a:solidFill>
          <a:prstDash val="solid"/>
        </a:ln>
        <a:effectLst/>
        <a:scene3d>
          <a:camera prst="orthographicFront"/>
          <a:lightRig rig="flat" dir="t"/>
        </a:scene3d>
        <a:sp3d prstMaterial="matte"/>
      </dsp:spPr>
      <dsp:style>
        <a:lnRef idx="2">
          <a:scrgbClr r="0" g="0" b="0"/>
        </a:lnRef>
        <a:fillRef idx="0">
          <a:scrgbClr r="0" g="0" b="0"/>
        </a:fillRef>
        <a:effectRef idx="0">
          <a:scrgbClr r="0" g="0" b="0"/>
        </a:effectRef>
        <a:fontRef idx="minor"/>
      </dsp:style>
    </dsp:sp>
    <dsp:sp modelId="{5C2C5558-8ADD-4B61-8001-C20A5BE20194}">
      <dsp:nvSpPr>
        <dsp:cNvPr id="0" name=""/>
        <dsp:cNvSpPr/>
      </dsp:nvSpPr>
      <dsp:spPr>
        <a:xfrm rot="7863942">
          <a:off x="1219876" y="2623513"/>
          <a:ext cx="605457" cy="40781"/>
        </a:xfrm>
        <a:custGeom>
          <a:avLst/>
          <a:gdLst/>
          <a:ahLst/>
          <a:cxnLst/>
          <a:rect l="0" t="0" r="0" b="0"/>
          <a:pathLst>
            <a:path>
              <a:moveTo>
                <a:pt x="0" y="20390"/>
              </a:moveTo>
              <a:lnTo>
                <a:pt x="605457" y="20390"/>
              </a:lnTo>
            </a:path>
          </a:pathLst>
        </a:custGeom>
        <a:noFill/>
        <a:ln w="25400" cap="flat" cmpd="sng" algn="ctr">
          <a:solidFill>
            <a:schemeClr val="accent1">
              <a:shade val="60000"/>
              <a:hueOff val="0"/>
              <a:satOff val="0"/>
              <a:lumOff val="0"/>
              <a:alphaOff val="0"/>
            </a:schemeClr>
          </a:solidFill>
          <a:prstDash val="solid"/>
        </a:ln>
        <a:effectLst/>
        <a:scene3d>
          <a:camera prst="orthographicFront"/>
          <a:lightRig rig="flat" dir="t"/>
        </a:scene3d>
        <a:sp3d prstMaterial="matte"/>
      </dsp:spPr>
      <dsp:style>
        <a:lnRef idx="2">
          <a:scrgbClr r="0" g="0" b="0"/>
        </a:lnRef>
        <a:fillRef idx="0">
          <a:scrgbClr r="0" g="0" b="0"/>
        </a:fillRef>
        <a:effectRef idx="0">
          <a:scrgbClr r="0" g="0" b="0"/>
        </a:effectRef>
        <a:fontRef idx="minor"/>
      </dsp:style>
    </dsp:sp>
    <dsp:sp modelId="{ABBC5E82-0149-4D48-9977-852F674426BE}">
      <dsp:nvSpPr>
        <dsp:cNvPr id="0" name=""/>
        <dsp:cNvSpPr/>
      </dsp:nvSpPr>
      <dsp:spPr>
        <a:xfrm>
          <a:off x="511147" y="19934"/>
          <a:ext cx="2791627" cy="2396994"/>
        </a:xfrm>
        <a:prstGeom prst="ellipse">
          <a:avLst/>
        </a:prstGeom>
        <a:blipFill>
          <a:blip xmlns:r="http://schemas.openxmlformats.org/officeDocument/2006/relationships" r:embed="rId1" cstate="print">
            <a:extLst>
              <a:ext uri="{28A0092B-C50C-407E-A947-70E740481C1C}">
                <a14:useLocalDpi xmlns:a14="http://schemas.microsoft.com/office/drawing/2010/main" val="0"/>
              </a:ext>
            </a:extLst>
          </a:blip>
          <a:srcRect/>
          <a:stretch>
            <a:fillRect l="-2000" r="-2000"/>
          </a:stretch>
        </a:blipFill>
        <a:ln>
          <a:noFill/>
        </a:ln>
        <a:effectLst>
          <a:outerShdw blurRad="50800" dist="38100" dir="10800000" algn="r" rotWithShape="0">
            <a:prstClr val="black">
              <a:alpha val="40000"/>
            </a:prst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sp>
    <dsp:sp modelId="{F93566E6-B4BE-4D23-8AC6-A1391A5EE801}">
      <dsp:nvSpPr>
        <dsp:cNvPr id="0" name=""/>
        <dsp:cNvSpPr/>
      </dsp:nvSpPr>
      <dsp:spPr>
        <a:xfrm>
          <a:off x="417014" y="2749832"/>
          <a:ext cx="1105858" cy="1056731"/>
        </a:xfrm>
        <a:prstGeom prst="ellipse">
          <a:avLst/>
        </a:prstGeom>
        <a:solidFill>
          <a:schemeClr val="accent1">
            <a:lumMod val="20000"/>
            <a:lumOff val="80000"/>
          </a:schemeClr>
        </a:solidFill>
        <a:ln>
          <a:noFill/>
        </a:ln>
        <a:effectLst>
          <a:outerShdw blurRad="50800" dist="38100" dir="8100000" algn="tr" rotWithShape="0">
            <a:prstClr val="black">
              <a:alpha val="40000"/>
            </a:prstClr>
          </a:outerShdw>
        </a:effectLst>
        <a:scene3d>
          <a:camera prst="orthographicFront"/>
          <a:lightRig rig="flat" dir="t"/>
        </a:scene3d>
        <a:sp3d>
          <a:bevelT w="63500" h="25400"/>
        </a:sp3d>
      </dsp:spPr>
      <dsp:style>
        <a:lnRef idx="0">
          <a:schemeClr val="accent6"/>
        </a:lnRef>
        <a:fillRef idx="3">
          <a:schemeClr val="accent6"/>
        </a:fillRef>
        <a:effectRef idx="3">
          <a:schemeClr val="accent6"/>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ru-RU" sz="1200" b="1" kern="1200" dirty="0" smtClean="0">
              <a:solidFill>
                <a:schemeClr val="accent2">
                  <a:lumMod val="50000"/>
                </a:schemeClr>
              </a:solidFill>
              <a:latin typeface="Times New Roman" panose="02020603050405020304" pitchFamily="18" charset="0"/>
              <a:cs typeface="Times New Roman" panose="02020603050405020304" pitchFamily="18" charset="0"/>
            </a:rPr>
            <a:t>2017 год</a:t>
          </a:r>
          <a:endParaRPr lang="ru-RU" sz="1200" b="1" kern="1200" dirty="0">
            <a:solidFill>
              <a:schemeClr val="accent2">
                <a:lumMod val="50000"/>
              </a:schemeClr>
            </a:solidFill>
            <a:latin typeface="Times New Roman" panose="02020603050405020304" pitchFamily="18" charset="0"/>
            <a:cs typeface="Times New Roman" panose="02020603050405020304" pitchFamily="18" charset="0"/>
          </a:endParaRPr>
        </a:p>
      </dsp:txBody>
      <dsp:txXfrm>
        <a:off x="578963" y="2904587"/>
        <a:ext cx="781960" cy="747221"/>
      </dsp:txXfrm>
    </dsp:sp>
    <dsp:sp modelId="{49BFF598-A94B-468D-B3D9-13F382DF40CF}">
      <dsp:nvSpPr>
        <dsp:cNvPr id="0" name=""/>
        <dsp:cNvSpPr/>
      </dsp:nvSpPr>
      <dsp:spPr>
        <a:xfrm>
          <a:off x="1985182" y="2768881"/>
          <a:ext cx="1162233" cy="1039462"/>
        </a:xfrm>
        <a:prstGeom prst="ellipse">
          <a:avLst/>
        </a:prstGeom>
        <a:solidFill>
          <a:schemeClr val="accent1">
            <a:lumMod val="20000"/>
            <a:lumOff val="80000"/>
          </a:schemeClr>
        </a:solidFill>
        <a:ln>
          <a:noFill/>
        </a:ln>
        <a:effectLst>
          <a:outerShdw blurRad="50800" dist="38100" dir="8100000" algn="tr" rotWithShape="0">
            <a:prstClr val="black">
              <a:alpha val="40000"/>
            </a:prstClr>
          </a:outerShdw>
        </a:effectLst>
        <a:scene3d>
          <a:camera prst="orthographicFront"/>
          <a:lightRig rig="flat" dir="t"/>
        </a:scene3d>
        <a:sp3d>
          <a:bevelT w="63500" h="25400"/>
        </a:sp3d>
      </dsp:spPr>
      <dsp:style>
        <a:lnRef idx="0">
          <a:schemeClr val="accent6"/>
        </a:lnRef>
        <a:fillRef idx="3">
          <a:schemeClr val="accent6"/>
        </a:fillRef>
        <a:effectRef idx="3">
          <a:schemeClr val="accent6"/>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ru-RU" sz="1200" b="1" kern="1200" dirty="0" smtClean="0">
              <a:solidFill>
                <a:schemeClr val="accent2">
                  <a:lumMod val="50000"/>
                </a:schemeClr>
              </a:solidFill>
              <a:latin typeface="Times New Roman" panose="02020603050405020304" pitchFamily="18" charset="0"/>
              <a:cs typeface="Times New Roman" panose="02020603050405020304" pitchFamily="18" charset="0"/>
            </a:rPr>
            <a:t>2018 год</a:t>
          </a:r>
          <a:endParaRPr lang="ru-RU" sz="1200" b="1" kern="1200" dirty="0">
            <a:solidFill>
              <a:schemeClr val="accent2">
                <a:lumMod val="50000"/>
              </a:schemeClr>
            </a:solidFill>
            <a:latin typeface="Times New Roman" panose="02020603050405020304" pitchFamily="18" charset="0"/>
            <a:cs typeface="Times New Roman" panose="02020603050405020304" pitchFamily="18" charset="0"/>
          </a:endParaRPr>
        </a:p>
      </dsp:txBody>
      <dsp:txXfrm>
        <a:off x="2155387" y="2921107"/>
        <a:ext cx="821823" cy="735010"/>
      </dsp:txXfrm>
    </dsp:sp>
    <dsp:sp modelId="{5C3630E3-8145-42CB-898D-FA52D7286BD2}">
      <dsp:nvSpPr>
        <dsp:cNvPr id="0" name=""/>
        <dsp:cNvSpPr/>
      </dsp:nvSpPr>
      <dsp:spPr>
        <a:xfrm>
          <a:off x="3680284" y="2829012"/>
          <a:ext cx="1113276" cy="1003529"/>
        </a:xfrm>
        <a:prstGeom prst="ellipse">
          <a:avLst/>
        </a:prstGeom>
        <a:solidFill>
          <a:schemeClr val="accent1">
            <a:lumMod val="20000"/>
            <a:lumOff val="80000"/>
          </a:schemeClr>
        </a:solidFill>
        <a:ln>
          <a:noFill/>
        </a:ln>
        <a:effectLst>
          <a:outerShdw blurRad="50800" dist="38100" dir="8100000" algn="tr" rotWithShape="0">
            <a:prstClr val="black">
              <a:alpha val="40000"/>
            </a:prstClr>
          </a:outerShdw>
        </a:effectLst>
        <a:scene3d>
          <a:camera prst="orthographicFront"/>
          <a:lightRig rig="flat" dir="t"/>
        </a:scene3d>
        <a:sp3d>
          <a:bevelT w="63500" h="25400"/>
        </a:sp3d>
      </dsp:spPr>
      <dsp:style>
        <a:lnRef idx="0">
          <a:schemeClr val="accent6"/>
        </a:lnRef>
        <a:fillRef idx="3">
          <a:schemeClr val="accent6"/>
        </a:fillRef>
        <a:effectRef idx="3">
          <a:schemeClr val="accent6"/>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ru-RU" sz="1200" b="1" kern="1200" dirty="0" smtClean="0">
              <a:solidFill>
                <a:schemeClr val="accent2">
                  <a:lumMod val="50000"/>
                </a:schemeClr>
              </a:solidFill>
              <a:latin typeface="Times New Roman" panose="02020603050405020304" pitchFamily="18" charset="0"/>
              <a:cs typeface="Times New Roman" panose="02020603050405020304" pitchFamily="18" charset="0"/>
            </a:rPr>
            <a:t>2019 год</a:t>
          </a:r>
          <a:endParaRPr lang="ru-RU" sz="1200" b="1" kern="1200" dirty="0">
            <a:solidFill>
              <a:schemeClr val="accent2">
                <a:lumMod val="50000"/>
              </a:schemeClr>
            </a:solidFill>
            <a:latin typeface="Times New Roman" panose="02020603050405020304" pitchFamily="18" charset="0"/>
            <a:cs typeface="Times New Roman" panose="02020603050405020304" pitchFamily="18" charset="0"/>
          </a:endParaRPr>
        </a:p>
      </dsp:txBody>
      <dsp:txXfrm>
        <a:off x="3843319" y="2975975"/>
        <a:ext cx="787206" cy="709603"/>
      </dsp:txXfrm>
    </dsp:sp>
    <dsp:sp modelId="{6250E665-53E3-4A6F-BFCC-DDB13790BF00}">
      <dsp:nvSpPr>
        <dsp:cNvPr id="0" name=""/>
        <dsp:cNvSpPr/>
      </dsp:nvSpPr>
      <dsp:spPr>
        <a:xfrm>
          <a:off x="5125109" y="2743290"/>
          <a:ext cx="1114986" cy="1075225"/>
        </a:xfrm>
        <a:prstGeom prst="ellipse">
          <a:avLst/>
        </a:prstGeom>
        <a:solidFill>
          <a:schemeClr val="accent1">
            <a:lumMod val="20000"/>
            <a:lumOff val="80000"/>
          </a:schemeClr>
        </a:solidFill>
        <a:ln>
          <a:noFill/>
        </a:ln>
        <a:effectLst>
          <a:outerShdw blurRad="40000" dist="23000" dir="5400000" rotWithShape="0">
            <a:srgbClr val="000000">
              <a:alpha val="35000"/>
            </a:srgbClr>
          </a:outerShdw>
        </a:effectLst>
        <a:scene3d>
          <a:camera prst="orthographicFront"/>
          <a:lightRig rig="flat" dir="t"/>
        </a:scene3d>
        <a:sp3d prstMaterial="softEdge">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ru-RU" sz="1200" b="1" kern="1200">
              <a:solidFill>
                <a:schemeClr val="accent2">
                  <a:lumMod val="50000"/>
                </a:schemeClr>
              </a:solidFill>
              <a:latin typeface="Times New Roman" panose="02020603050405020304" pitchFamily="18" charset="0"/>
              <a:cs typeface="Times New Roman" panose="02020603050405020304" pitchFamily="18" charset="0"/>
            </a:rPr>
            <a:t>2020 год</a:t>
          </a:r>
        </a:p>
      </dsp:txBody>
      <dsp:txXfrm>
        <a:off x="5288395" y="2900753"/>
        <a:ext cx="788414" cy="760299"/>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6A894B4-6A25-4F53-8EA8-11E55EE2FA36}">
      <dsp:nvSpPr>
        <dsp:cNvPr id="0" name=""/>
        <dsp:cNvSpPr/>
      </dsp:nvSpPr>
      <dsp:spPr>
        <a:xfrm>
          <a:off x="-1020159" y="-161038"/>
          <a:ext cx="1226952" cy="1226952"/>
        </a:xfrm>
        <a:prstGeom prst="blockArc">
          <a:avLst>
            <a:gd name="adj1" fmla="val 18900000"/>
            <a:gd name="adj2" fmla="val 2700000"/>
            <a:gd name="adj3" fmla="val 1760"/>
          </a:avLst>
        </a:prstGeom>
        <a:noFill/>
        <a:ln w="25400" cap="flat" cmpd="sng" algn="ctr">
          <a:solidFill>
            <a:schemeClr val="accent1">
              <a:shade val="60000"/>
              <a:hueOff val="0"/>
              <a:satOff val="0"/>
              <a:lumOff val="0"/>
              <a:alphaOff val="0"/>
            </a:schemeClr>
          </a:solidFill>
          <a:prstDash val="solid"/>
        </a:ln>
        <a:effectLst/>
        <a:scene3d>
          <a:camera prst="orthographicFront"/>
          <a:lightRig rig="flat" dir="t"/>
        </a:scene3d>
        <a:sp3d prstMaterial="matte"/>
      </dsp:spPr>
      <dsp:style>
        <a:lnRef idx="2">
          <a:scrgbClr r="0" g="0" b="0"/>
        </a:lnRef>
        <a:fillRef idx="0">
          <a:scrgbClr r="0" g="0" b="0"/>
        </a:fillRef>
        <a:effectRef idx="0">
          <a:scrgbClr r="0" g="0" b="0"/>
        </a:effectRef>
        <a:fontRef idx="minor"/>
      </dsp:style>
    </dsp:sp>
    <dsp:sp modelId="{6C4A8CE2-3FEA-4B21-A2B5-1730FD471A96}">
      <dsp:nvSpPr>
        <dsp:cNvPr id="0" name=""/>
        <dsp:cNvSpPr/>
      </dsp:nvSpPr>
      <dsp:spPr>
        <a:xfrm>
          <a:off x="132792" y="90487"/>
          <a:ext cx="1328765" cy="180975"/>
        </a:xfrm>
        <a:prstGeom prst="rect">
          <a:avLst/>
        </a:prstGeom>
        <a:solidFill>
          <a:srgbClr val="E0BBF7"/>
        </a:soli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143649" tIns="27940" rIns="27940" bIns="27940" numCol="1" spcCol="1270" anchor="ctr" anchorCtr="0">
          <a:noAutofit/>
        </a:bodyPr>
        <a:lstStyle/>
        <a:p>
          <a:pPr lvl="0" algn="ctr" defTabSz="488950">
            <a:lnSpc>
              <a:spcPct val="90000"/>
            </a:lnSpc>
            <a:spcBef>
              <a:spcPct val="0"/>
            </a:spcBef>
            <a:spcAft>
              <a:spcPct val="35000"/>
            </a:spcAft>
          </a:pPr>
          <a:r>
            <a:rPr lang="ru-RU" sz="1100" b="1" kern="1200" dirty="0" smtClean="0">
              <a:solidFill>
                <a:schemeClr val="accent2">
                  <a:lumMod val="50000"/>
                </a:schemeClr>
              </a:solidFill>
              <a:latin typeface="Times New Roman" panose="02020603050405020304" pitchFamily="18" charset="0"/>
              <a:cs typeface="Times New Roman" panose="02020603050405020304" pitchFamily="18" charset="0"/>
            </a:rPr>
            <a:t>37%</a:t>
          </a:r>
          <a:endParaRPr lang="ru-RU" sz="1100" b="1" kern="1200" dirty="0">
            <a:solidFill>
              <a:schemeClr val="accent2">
                <a:lumMod val="50000"/>
              </a:schemeClr>
            </a:solidFill>
            <a:latin typeface="Times New Roman" panose="02020603050405020304" pitchFamily="18" charset="0"/>
            <a:cs typeface="Times New Roman" panose="02020603050405020304" pitchFamily="18" charset="0"/>
          </a:endParaRPr>
        </a:p>
      </dsp:txBody>
      <dsp:txXfrm>
        <a:off x="132792" y="90487"/>
        <a:ext cx="1328765" cy="180975"/>
      </dsp:txXfrm>
    </dsp:sp>
    <dsp:sp modelId="{C59B4C86-864E-4212-B64D-7C432FCC89C4}">
      <dsp:nvSpPr>
        <dsp:cNvPr id="0" name=""/>
        <dsp:cNvSpPr/>
      </dsp:nvSpPr>
      <dsp:spPr>
        <a:xfrm>
          <a:off x="19683" y="67865"/>
          <a:ext cx="226218" cy="226218"/>
        </a:xfrm>
        <a:prstGeom prst="ellipse">
          <a:avLst/>
        </a:prstGeom>
        <a:solidFill>
          <a:srgbClr val="E0BBF7"/>
        </a:solidFill>
        <a:ln w="9525" cap="flat" cmpd="sng" algn="ctr">
          <a:solidFill>
            <a:schemeClr val="accent1">
              <a:hueOff val="0"/>
              <a:satOff val="0"/>
              <a:lumOff val="0"/>
              <a:alphaOff val="0"/>
            </a:schemeClr>
          </a:solidFill>
          <a:prstDash val="solid"/>
        </a:ln>
        <a:effectLst>
          <a:outerShdw blurRad="40000" dist="23000" dir="5400000" rotWithShape="0">
            <a:srgbClr val="000000">
              <a:alpha val="35000"/>
            </a:srgbClr>
          </a:outerShdw>
        </a:effectLst>
        <a:scene3d>
          <a:camera prst="orthographicFront"/>
          <a:lightRig rig="flat" dir="t"/>
        </a:scene3d>
        <a:sp3d z="190500" extrusionH="12700" prstMaterial="plastic">
          <a:bevelT w="50800" h="50800"/>
        </a:sp3d>
      </dsp:spPr>
      <dsp:style>
        <a:lnRef idx="1">
          <a:scrgbClr r="0" g="0" b="0"/>
        </a:lnRef>
        <a:fillRef idx="1">
          <a:scrgbClr r="0" g="0" b="0"/>
        </a:fillRef>
        <a:effectRef idx="2">
          <a:scrgbClr r="0" g="0" b="0"/>
        </a:effectRef>
        <a:fontRef idx="minor"/>
      </dsp:style>
    </dsp:sp>
    <dsp:sp modelId="{ECB5C2C3-CAAE-427F-8012-B071F89B11CF}">
      <dsp:nvSpPr>
        <dsp:cNvPr id="0" name=""/>
        <dsp:cNvSpPr/>
      </dsp:nvSpPr>
      <dsp:spPr>
        <a:xfrm>
          <a:off x="203868" y="352081"/>
          <a:ext cx="1262980" cy="180975"/>
        </a:xfrm>
        <a:prstGeom prst="rect">
          <a:avLst/>
        </a:prstGeom>
        <a:solidFill>
          <a:srgbClr val="C7D9A3"/>
        </a:soli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143649" tIns="27940" rIns="27940" bIns="27940" numCol="1" spcCol="1270" anchor="ctr" anchorCtr="0">
          <a:noAutofit/>
        </a:bodyPr>
        <a:lstStyle/>
        <a:p>
          <a:pPr lvl="0" algn="ctr" defTabSz="488950">
            <a:lnSpc>
              <a:spcPct val="90000"/>
            </a:lnSpc>
            <a:spcBef>
              <a:spcPct val="0"/>
            </a:spcBef>
            <a:spcAft>
              <a:spcPct val="35000"/>
            </a:spcAft>
          </a:pPr>
          <a:r>
            <a:rPr lang="ru-RU" sz="1100" b="1" kern="1200" dirty="0" smtClean="0">
              <a:solidFill>
                <a:schemeClr val="accent2">
                  <a:lumMod val="50000"/>
                </a:schemeClr>
              </a:solidFill>
              <a:latin typeface="Times New Roman" panose="02020603050405020304" pitchFamily="18" charset="0"/>
              <a:cs typeface="Times New Roman" panose="02020603050405020304" pitchFamily="18" charset="0"/>
            </a:rPr>
            <a:t>13%</a:t>
          </a:r>
          <a:endParaRPr lang="ru-RU" sz="1100" b="1" kern="1200" dirty="0">
            <a:solidFill>
              <a:schemeClr val="accent2">
                <a:lumMod val="50000"/>
              </a:schemeClr>
            </a:solidFill>
            <a:latin typeface="Times New Roman" panose="02020603050405020304" pitchFamily="18" charset="0"/>
            <a:cs typeface="Times New Roman" panose="02020603050405020304" pitchFamily="18" charset="0"/>
          </a:endParaRPr>
        </a:p>
      </dsp:txBody>
      <dsp:txXfrm>
        <a:off x="203868" y="352081"/>
        <a:ext cx="1262980" cy="180975"/>
      </dsp:txXfrm>
    </dsp:sp>
    <dsp:sp modelId="{563E34C6-368B-41EF-8220-C79CE34F8E0C}">
      <dsp:nvSpPr>
        <dsp:cNvPr id="0" name=""/>
        <dsp:cNvSpPr/>
      </dsp:nvSpPr>
      <dsp:spPr>
        <a:xfrm>
          <a:off x="85467" y="339328"/>
          <a:ext cx="226218" cy="226218"/>
        </a:xfrm>
        <a:prstGeom prst="ellipse">
          <a:avLst/>
        </a:prstGeom>
        <a:solidFill>
          <a:srgbClr val="C7D9A3"/>
        </a:solidFill>
        <a:ln w="9525" cap="flat" cmpd="sng" algn="ctr">
          <a:solidFill>
            <a:schemeClr val="accent1">
              <a:hueOff val="0"/>
              <a:satOff val="0"/>
              <a:lumOff val="0"/>
              <a:alphaOff val="0"/>
            </a:schemeClr>
          </a:solidFill>
          <a:prstDash val="solid"/>
        </a:ln>
        <a:effectLst>
          <a:outerShdw blurRad="40000" dist="23000" dir="5400000" rotWithShape="0">
            <a:srgbClr val="000000">
              <a:alpha val="35000"/>
            </a:srgbClr>
          </a:outerShdw>
        </a:effectLst>
        <a:scene3d>
          <a:camera prst="orthographicFront"/>
          <a:lightRig rig="flat" dir="t"/>
        </a:scene3d>
        <a:sp3d z="190500" extrusionH="12700" prstMaterial="plastic">
          <a:bevelT w="50800" h="50800"/>
        </a:sp3d>
      </dsp:spPr>
      <dsp:style>
        <a:lnRef idx="1">
          <a:scrgbClr r="0" g="0" b="0"/>
        </a:lnRef>
        <a:fillRef idx="1">
          <a:scrgbClr r="0" g="0" b="0"/>
        </a:fillRef>
        <a:effectRef idx="2">
          <a:scrgbClr r="0" g="0" b="0"/>
        </a:effectRef>
        <a:fontRef idx="minor"/>
      </dsp:style>
    </dsp:sp>
    <dsp:sp modelId="{E5988BFE-73A3-4439-9710-A6D5D5BB2218}">
      <dsp:nvSpPr>
        <dsp:cNvPr id="0" name=""/>
        <dsp:cNvSpPr/>
      </dsp:nvSpPr>
      <dsp:spPr>
        <a:xfrm>
          <a:off x="132792" y="633412"/>
          <a:ext cx="1328765" cy="180975"/>
        </a:xfrm>
        <a:prstGeom prst="rect">
          <a:avLst/>
        </a:prstGeom>
        <a:solidFill>
          <a:schemeClr val="accent5">
            <a:lumMod val="20000"/>
            <a:lumOff val="80000"/>
          </a:schemeClr>
        </a:soli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143649" tIns="27940" rIns="27940" bIns="27940" numCol="1" spcCol="1270" anchor="ctr" anchorCtr="0">
          <a:noAutofit/>
        </a:bodyPr>
        <a:lstStyle/>
        <a:p>
          <a:pPr lvl="0" algn="ctr" defTabSz="488950">
            <a:lnSpc>
              <a:spcPct val="90000"/>
            </a:lnSpc>
            <a:spcBef>
              <a:spcPct val="0"/>
            </a:spcBef>
            <a:spcAft>
              <a:spcPct val="35000"/>
            </a:spcAft>
          </a:pPr>
          <a:r>
            <a:rPr lang="ru-RU" sz="1100" b="1" kern="1200" dirty="0" smtClean="0">
              <a:solidFill>
                <a:schemeClr val="accent2">
                  <a:lumMod val="50000"/>
                </a:schemeClr>
              </a:solidFill>
              <a:latin typeface="Times New Roman" panose="02020603050405020304" pitchFamily="18" charset="0"/>
              <a:cs typeface="Times New Roman" panose="02020603050405020304" pitchFamily="18" charset="0"/>
            </a:rPr>
            <a:t>50%</a:t>
          </a:r>
          <a:endParaRPr lang="ru-RU" sz="1100" b="1" kern="1200" dirty="0">
            <a:solidFill>
              <a:schemeClr val="accent2">
                <a:lumMod val="50000"/>
              </a:schemeClr>
            </a:solidFill>
            <a:latin typeface="Times New Roman" panose="02020603050405020304" pitchFamily="18" charset="0"/>
            <a:cs typeface="Times New Roman" panose="02020603050405020304" pitchFamily="18" charset="0"/>
          </a:endParaRPr>
        </a:p>
      </dsp:txBody>
      <dsp:txXfrm>
        <a:off x="132792" y="633412"/>
        <a:ext cx="1328765" cy="180975"/>
      </dsp:txXfrm>
    </dsp:sp>
    <dsp:sp modelId="{86B3D27A-9C2B-40B9-AEFC-FBD1E3CD7C21}">
      <dsp:nvSpPr>
        <dsp:cNvPr id="0" name=""/>
        <dsp:cNvSpPr/>
      </dsp:nvSpPr>
      <dsp:spPr>
        <a:xfrm>
          <a:off x="19683" y="610790"/>
          <a:ext cx="226218" cy="226218"/>
        </a:xfrm>
        <a:prstGeom prst="ellipse">
          <a:avLst/>
        </a:prstGeom>
        <a:solidFill>
          <a:schemeClr val="accent5">
            <a:lumMod val="20000"/>
            <a:lumOff val="80000"/>
          </a:schemeClr>
        </a:solidFill>
        <a:ln w="9525" cap="flat" cmpd="sng" algn="ctr">
          <a:solidFill>
            <a:schemeClr val="accent1">
              <a:hueOff val="0"/>
              <a:satOff val="0"/>
              <a:lumOff val="0"/>
              <a:alphaOff val="0"/>
            </a:schemeClr>
          </a:solidFill>
          <a:prstDash val="solid"/>
        </a:ln>
        <a:effectLst>
          <a:outerShdw blurRad="40000" dist="23000" dir="5400000" rotWithShape="0">
            <a:srgbClr val="000000">
              <a:alpha val="35000"/>
            </a:srgbClr>
          </a:outerShdw>
        </a:effectLst>
        <a:scene3d>
          <a:camera prst="orthographicFront"/>
          <a:lightRig rig="flat" dir="t"/>
        </a:scene3d>
        <a:sp3d z="190500" extrusionH="12700" prstMaterial="plastic">
          <a:bevelT w="50800" h="50800"/>
        </a:sp3d>
      </dsp:spPr>
      <dsp:style>
        <a:lnRef idx="1">
          <a:scrgbClr r="0" g="0" b="0"/>
        </a:lnRef>
        <a:fillRef idx="1">
          <a:scrgbClr r="0" g="0" b="0"/>
        </a:fillRef>
        <a:effectRef idx="2">
          <a:scrgbClr r="0" g="0" b="0"/>
        </a:effectRef>
        <a:fontRef idx="minor"/>
      </dsp:style>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6A894B4-6A25-4F53-8EA8-11E55EE2FA36}">
      <dsp:nvSpPr>
        <dsp:cNvPr id="0" name=""/>
        <dsp:cNvSpPr/>
      </dsp:nvSpPr>
      <dsp:spPr>
        <a:xfrm>
          <a:off x="-1020159" y="-161038"/>
          <a:ext cx="1226952" cy="1226952"/>
        </a:xfrm>
        <a:prstGeom prst="blockArc">
          <a:avLst>
            <a:gd name="adj1" fmla="val 18900000"/>
            <a:gd name="adj2" fmla="val 2700000"/>
            <a:gd name="adj3" fmla="val 1760"/>
          </a:avLst>
        </a:prstGeom>
        <a:noFill/>
        <a:ln w="25400" cap="flat" cmpd="sng" algn="ctr">
          <a:solidFill>
            <a:schemeClr val="accent1">
              <a:shade val="60000"/>
              <a:hueOff val="0"/>
              <a:satOff val="0"/>
              <a:lumOff val="0"/>
              <a:alphaOff val="0"/>
            </a:schemeClr>
          </a:solidFill>
          <a:prstDash val="solid"/>
        </a:ln>
        <a:effectLst/>
        <a:scene3d>
          <a:camera prst="orthographicFront"/>
          <a:lightRig rig="flat" dir="t"/>
        </a:scene3d>
        <a:sp3d prstMaterial="matte"/>
      </dsp:spPr>
      <dsp:style>
        <a:lnRef idx="2">
          <a:scrgbClr r="0" g="0" b="0"/>
        </a:lnRef>
        <a:fillRef idx="0">
          <a:scrgbClr r="0" g="0" b="0"/>
        </a:fillRef>
        <a:effectRef idx="0">
          <a:scrgbClr r="0" g="0" b="0"/>
        </a:effectRef>
        <a:fontRef idx="minor"/>
      </dsp:style>
    </dsp:sp>
    <dsp:sp modelId="{6C4A8CE2-3FEA-4B21-A2B5-1730FD471A96}">
      <dsp:nvSpPr>
        <dsp:cNvPr id="0" name=""/>
        <dsp:cNvSpPr/>
      </dsp:nvSpPr>
      <dsp:spPr>
        <a:xfrm>
          <a:off x="132792" y="90487"/>
          <a:ext cx="1281141" cy="180975"/>
        </a:xfrm>
        <a:prstGeom prst="rect">
          <a:avLst/>
        </a:prstGeom>
        <a:solidFill>
          <a:srgbClr val="E0BBF7"/>
        </a:soli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143649" tIns="27940" rIns="27940" bIns="27940" numCol="1" spcCol="1270" anchor="ctr" anchorCtr="0">
          <a:noAutofit/>
        </a:bodyPr>
        <a:lstStyle/>
        <a:p>
          <a:pPr lvl="0" algn="ctr" defTabSz="488950">
            <a:lnSpc>
              <a:spcPct val="90000"/>
            </a:lnSpc>
            <a:spcBef>
              <a:spcPct val="0"/>
            </a:spcBef>
            <a:spcAft>
              <a:spcPct val="35000"/>
            </a:spcAft>
          </a:pPr>
          <a:r>
            <a:rPr lang="ru-RU" sz="1100" b="1" kern="1200" dirty="0" smtClean="0">
              <a:solidFill>
                <a:schemeClr val="accent2">
                  <a:lumMod val="50000"/>
                </a:schemeClr>
              </a:solidFill>
              <a:latin typeface="Times New Roman" panose="02020603050405020304" pitchFamily="18" charset="0"/>
              <a:cs typeface="Times New Roman" panose="02020603050405020304" pitchFamily="18" charset="0"/>
            </a:rPr>
            <a:t>35%</a:t>
          </a:r>
          <a:endParaRPr lang="ru-RU" sz="1100" b="1" kern="1200" dirty="0">
            <a:solidFill>
              <a:schemeClr val="accent2">
                <a:lumMod val="50000"/>
              </a:schemeClr>
            </a:solidFill>
            <a:latin typeface="Times New Roman" panose="02020603050405020304" pitchFamily="18" charset="0"/>
            <a:cs typeface="Times New Roman" panose="02020603050405020304" pitchFamily="18" charset="0"/>
          </a:endParaRPr>
        </a:p>
      </dsp:txBody>
      <dsp:txXfrm>
        <a:off x="132792" y="90487"/>
        <a:ext cx="1281141" cy="180975"/>
      </dsp:txXfrm>
    </dsp:sp>
    <dsp:sp modelId="{C59B4C86-864E-4212-B64D-7C432FCC89C4}">
      <dsp:nvSpPr>
        <dsp:cNvPr id="0" name=""/>
        <dsp:cNvSpPr/>
      </dsp:nvSpPr>
      <dsp:spPr>
        <a:xfrm>
          <a:off x="19683" y="67865"/>
          <a:ext cx="226218" cy="226218"/>
        </a:xfrm>
        <a:prstGeom prst="ellipse">
          <a:avLst/>
        </a:prstGeom>
        <a:solidFill>
          <a:srgbClr val="E0BBF7"/>
        </a:solidFill>
        <a:ln w="9525" cap="flat" cmpd="sng" algn="ctr">
          <a:solidFill>
            <a:schemeClr val="accent1">
              <a:hueOff val="0"/>
              <a:satOff val="0"/>
              <a:lumOff val="0"/>
              <a:alphaOff val="0"/>
            </a:schemeClr>
          </a:solidFill>
          <a:prstDash val="solid"/>
        </a:ln>
        <a:effectLst>
          <a:outerShdw blurRad="40000" dist="23000" dir="5400000" rotWithShape="0">
            <a:srgbClr val="000000">
              <a:alpha val="35000"/>
            </a:srgbClr>
          </a:outerShdw>
        </a:effectLst>
        <a:scene3d>
          <a:camera prst="orthographicFront"/>
          <a:lightRig rig="flat" dir="t"/>
        </a:scene3d>
        <a:sp3d z="190500" extrusionH="12700" prstMaterial="plastic">
          <a:bevelT w="50800" h="50800"/>
        </a:sp3d>
      </dsp:spPr>
      <dsp:style>
        <a:lnRef idx="1">
          <a:scrgbClr r="0" g="0" b="0"/>
        </a:lnRef>
        <a:fillRef idx="1">
          <a:scrgbClr r="0" g="0" b="0"/>
        </a:fillRef>
        <a:effectRef idx="2">
          <a:scrgbClr r="0" g="0" b="0"/>
        </a:effectRef>
        <a:fontRef idx="minor"/>
      </dsp:style>
    </dsp:sp>
    <dsp:sp modelId="{ECB5C2C3-CAAE-427F-8012-B071F89B11CF}">
      <dsp:nvSpPr>
        <dsp:cNvPr id="0" name=""/>
        <dsp:cNvSpPr/>
      </dsp:nvSpPr>
      <dsp:spPr>
        <a:xfrm>
          <a:off x="203868" y="352081"/>
          <a:ext cx="1215356" cy="180975"/>
        </a:xfrm>
        <a:prstGeom prst="rect">
          <a:avLst/>
        </a:prstGeom>
        <a:solidFill>
          <a:srgbClr val="C7D9A3"/>
        </a:soli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143649" tIns="27940" rIns="27940" bIns="27940" numCol="1" spcCol="1270" anchor="ctr" anchorCtr="0">
          <a:noAutofit/>
        </a:bodyPr>
        <a:lstStyle/>
        <a:p>
          <a:pPr lvl="0" algn="ctr" defTabSz="488950">
            <a:lnSpc>
              <a:spcPct val="90000"/>
            </a:lnSpc>
            <a:spcBef>
              <a:spcPct val="0"/>
            </a:spcBef>
            <a:spcAft>
              <a:spcPct val="35000"/>
            </a:spcAft>
          </a:pPr>
          <a:r>
            <a:rPr lang="ru-RU" sz="1100" b="1" kern="1200" dirty="0" smtClean="0">
              <a:solidFill>
                <a:schemeClr val="accent2">
                  <a:lumMod val="50000"/>
                </a:schemeClr>
              </a:solidFill>
              <a:latin typeface="Times New Roman" panose="02020603050405020304" pitchFamily="18" charset="0"/>
              <a:cs typeface="Times New Roman" panose="02020603050405020304" pitchFamily="18" charset="0"/>
            </a:rPr>
            <a:t>13%</a:t>
          </a:r>
          <a:endParaRPr lang="ru-RU" sz="1100" b="1" kern="1200" dirty="0">
            <a:solidFill>
              <a:schemeClr val="accent2">
                <a:lumMod val="50000"/>
              </a:schemeClr>
            </a:solidFill>
            <a:latin typeface="Times New Roman" panose="02020603050405020304" pitchFamily="18" charset="0"/>
            <a:cs typeface="Times New Roman" panose="02020603050405020304" pitchFamily="18" charset="0"/>
          </a:endParaRPr>
        </a:p>
      </dsp:txBody>
      <dsp:txXfrm>
        <a:off x="203868" y="352081"/>
        <a:ext cx="1215356" cy="180975"/>
      </dsp:txXfrm>
    </dsp:sp>
    <dsp:sp modelId="{563E34C6-368B-41EF-8220-C79CE34F8E0C}">
      <dsp:nvSpPr>
        <dsp:cNvPr id="0" name=""/>
        <dsp:cNvSpPr/>
      </dsp:nvSpPr>
      <dsp:spPr>
        <a:xfrm>
          <a:off x="171193" y="339328"/>
          <a:ext cx="226218" cy="226218"/>
        </a:xfrm>
        <a:prstGeom prst="ellipse">
          <a:avLst/>
        </a:prstGeom>
        <a:solidFill>
          <a:srgbClr val="C7D9A3"/>
        </a:solidFill>
        <a:ln w="9525" cap="flat" cmpd="sng" algn="ctr">
          <a:solidFill>
            <a:schemeClr val="accent1">
              <a:hueOff val="0"/>
              <a:satOff val="0"/>
              <a:lumOff val="0"/>
              <a:alphaOff val="0"/>
            </a:schemeClr>
          </a:solidFill>
          <a:prstDash val="solid"/>
        </a:ln>
        <a:effectLst>
          <a:outerShdw blurRad="40000" dist="23000" dir="5400000" rotWithShape="0">
            <a:srgbClr val="000000">
              <a:alpha val="35000"/>
            </a:srgbClr>
          </a:outerShdw>
        </a:effectLst>
        <a:scene3d>
          <a:camera prst="orthographicFront"/>
          <a:lightRig rig="flat" dir="t"/>
        </a:scene3d>
        <a:sp3d z="190500" extrusionH="12700" prstMaterial="plastic">
          <a:bevelT w="50800" h="50800"/>
        </a:sp3d>
      </dsp:spPr>
      <dsp:style>
        <a:lnRef idx="1">
          <a:scrgbClr r="0" g="0" b="0"/>
        </a:lnRef>
        <a:fillRef idx="1">
          <a:scrgbClr r="0" g="0" b="0"/>
        </a:fillRef>
        <a:effectRef idx="2">
          <a:scrgbClr r="0" g="0" b="0"/>
        </a:effectRef>
        <a:fontRef idx="minor"/>
      </dsp:style>
    </dsp:sp>
    <dsp:sp modelId="{E5988BFE-73A3-4439-9710-A6D5D5BB2218}">
      <dsp:nvSpPr>
        <dsp:cNvPr id="0" name=""/>
        <dsp:cNvSpPr/>
      </dsp:nvSpPr>
      <dsp:spPr>
        <a:xfrm>
          <a:off x="132792" y="633412"/>
          <a:ext cx="1281141" cy="180975"/>
        </a:xfrm>
        <a:prstGeom prst="rect">
          <a:avLst/>
        </a:prstGeom>
        <a:solidFill>
          <a:schemeClr val="accent5">
            <a:lumMod val="20000"/>
            <a:lumOff val="80000"/>
          </a:schemeClr>
        </a:soli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143649" tIns="27940" rIns="27940" bIns="27940" numCol="1" spcCol="1270" anchor="ctr" anchorCtr="0">
          <a:noAutofit/>
        </a:bodyPr>
        <a:lstStyle/>
        <a:p>
          <a:pPr lvl="0" algn="ctr" defTabSz="488950">
            <a:lnSpc>
              <a:spcPct val="90000"/>
            </a:lnSpc>
            <a:spcBef>
              <a:spcPct val="0"/>
            </a:spcBef>
            <a:spcAft>
              <a:spcPct val="35000"/>
            </a:spcAft>
          </a:pPr>
          <a:r>
            <a:rPr lang="ru-RU" sz="1100" b="1" kern="1200" dirty="0" smtClean="0">
              <a:solidFill>
                <a:schemeClr val="accent2">
                  <a:lumMod val="50000"/>
                </a:schemeClr>
              </a:solidFill>
              <a:latin typeface="Times New Roman" panose="02020603050405020304" pitchFamily="18" charset="0"/>
              <a:cs typeface="Times New Roman" panose="02020603050405020304" pitchFamily="18" charset="0"/>
            </a:rPr>
            <a:t>52%</a:t>
          </a:r>
          <a:endParaRPr lang="ru-RU" sz="1100" b="1" kern="1200" dirty="0">
            <a:solidFill>
              <a:schemeClr val="accent2">
                <a:lumMod val="50000"/>
              </a:schemeClr>
            </a:solidFill>
            <a:latin typeface="Times New Roman" panose="02020603050405020304" pitchFamily="18" charset="0"/>
            <a:cs typeface="Times New Roman" panose="02020603050405020304" pitchFamily="18" charset="0"/>
          </a:endParaRPr>
        </a:p>
      </dsp:txBody>
      <dsp:txXfrm>
        <a:off x="132792" y="633412"/>
        <a:ext cx="1281141" cy="180975"/>
      </dsp:txXfrm>
    </dsp:sp>
    <dsp:sp modelId="{86B3D27A-9C2B-40B9-AEFC-FBD1E3CD7C21}">
      <dsp:nvSpPr>
        <dsp:cNvPr id="0" name=""/>
        <dsp:cNvSpPr/>
      </dsp:nvSpPr>
      <dsp:spPr>
        <a:xfrm>
          <a:off x="19683" y="610790"/>
          <a:ext cx="226218" cy="226218"/>
        </a:xfrm>
        <a:prstGeom prst="ellipse">
          <a:avLst/>
        </a:prstGeom>
        <a:solidFill>
          <a:schemeClr val="accent5">
            <a:lumMod val="20000"/>
            <a:lumOff val="80000"/>
          </a:schemeClr>
        </a:solidFill>
        <a:ln w="9525" cap="flat" cmpd="sng" algn="ctr">
          <a:solidFill>
            <a:schemeClr val="accent1">
              <a:hueOff val="0"/>
              <a:satOff val="0"/>
              <a:lumOff val="0"/>
              <a:alphaOff val="0"/>
            </a:schemeClr>
          </a:solidFill>
          <a:prstDash val="solid"/>
        </a:ln>
        <a:effectLst>
          <a:outerShdw blurRad="40000" dist="23000" dir="5400000" rotWithShape="0">
            <a:srgbClr val="000000">
              <a:alpha val="35000"/>
            </a:srgbClr>
          </a:outerShdw>
        </a:effectLst>
        <a:scene3d>
          <a:camera prst="orthographicFront"/>
          <a:lightRig rig="flat" dir="t"/>
        </a:scene3d>
        <a:sp3d z="190500" extrusionH="12700" prstMaterial="plastic">
          <a:bevelT w="50800" h="50800"/>
        </a:sp3d>
      </dsp:spPr>
      <dsp:style>
        <a:lnRef idx="1">
          <a:scrgbClr r="0" g="0" b="0"/>
        </a:lnRef>
        <a:fillRef idx="1">
          <a:scrgbClr r="0" g="0" b="0"/>
        </a:fillRef>
        <a:effectRef idx="2">
          <a:scrgbClr r="0" g="0" b="0"/>
        </a:effectRef>
        <a:fontRef idx="minor"/>
      </dsp:style>
    </dsp:sp>
  </dsp:spTree>
</dsp:drawing>
</file>

<file path=word/diagrams/drawing5.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6A894B4-6A25-4F53-8EA8-11E55EE2FA36}">
      <dsp:nvSpPr>
        <dsp:cNvPr id="0" name=""/>
        <dsp:cNvSpPr/>
      </dsp:nvSpPr>
      <dsp:spPr>
        <a:xfrm>
          <a:off x="-1063264" y="-167591"/>
          <a:ext cx="1278158" cy="1278158"/>
        </a:xfrm>
        <a:prstGeom prst="blockArc">
          <a:avLst>
            <a:gd name="adj1" fmla="val 18900000"/>
            <a:gd name="adj2" fmla="val 2700000"/>
            <a:gd name="adj3" fmla="val 1690"/>
          </a:avLst>
        </a:prstGeom>
        <a:noFill/>
        <a:ln w="25400" cap="flat" cmpd="sng" algn="ctr">
          <a:solidFill>
            <a:schemeClr val="accent1">
              <a:shade val="60000"/>
              <a:hueOff val="0"/>
              <a:satOff val="0"/>
              <a:lumOff val="0"/>
              <a:alphaOff val="0"/>
            </a:schemeClr>
          </a:solidFill>
          <a:prstDash val="solid"/>
        </a:ln>
        <a:effectLst/>
        <a:scene3d>
          <a:camera prst="orthographicFront"/>
          <a:lightRig rig="flat" dir="t"/>
        </a:scene3d>
        <a:sp3d prstMaterial="matte"/>
      </dsp:spPr>
      <dsp:style>
        <a:lnRef idx="2">
          <a:scrgbClr r="0" g="0" b="0"/>
        </a:lnRef>
        <a:fillRef idx="0">
          <a:scrgbClr r="0" g="0" b="0"/>
        </a:fillRef>
        <a:effectRef idx="0">
          <a:scrgbClr r="0" g="0" b="0"/>
        </a:effectRef>
        <a:fontRef idx="minor"/>
      </dsp:style>
    </dsp:sp>
    <dsp:sp modelId="{6C4A8CE2-3FEA-4B21-A2B5-1730FD471A96}">
      <dsp:nvSpPr>
        <dsp:cNvPr id="0" name=""/>
        <dsp:cNvSpPr/>
      </dsp:nvSpPr>
      <dsp:spPr>
        <a:xfrm>
          <a:off x="138004" y="94297"/>
          <a:ext cx="1256276" cy="188595"/>
        </a:xfrm>
        <a:prstGeom prst="rect">
          <a:avLst/>
        </a:prstGeom>
        <a:solidFill>
          <a:srgbClr val="E0BBF7"/>
        </a:soli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149697" tIns="27940" rIns="27940" bIns="27940" numCol="1" spcCol="1270" anchor="ctr" anchorCtr="0">
          <a:noAutofit/>
        </a:bodyPr>
        <a:lstStyle/>
        <a:p>
          <a:pPr lvl="0" algn="ctr" defTabSz="488950">
            <a:lnSpc>
              <a:spcPct val="90000"/>
            </a:lnSpc>
            <a:spcBef>
              <a:spcPct val="0"/>
            </a:spcBef>
            <a:spcAft>
              <a:spcPct val="35000"/>
            </a:spcAft>
          </a:pPr>
          <a:r>
            <a:rPr lang="ru-RU" sz="1100" b="1" kern="1200" dirty="0" smtClean="0">
              <a:solidFill>
                <a:schemeClr val="accent2">
                  <a:lumMod val="50000"/>
                </a:schemeClr>
              </a:solidFill>
              <a:latin typeface="Times New Roman" panose="02020603050405020304" pitchFamily="18" charset="0"/>
              <a:cs typeface="Times New Roman" panose="02020603050405020304" pitchFamily="18" charset="0"/>
            </a:rPr>
            <a:t>39%</a:t>
          </a:r>
          <a:endParaRPr lang="ru-RU" sz="1100" b="1" kern="1200" dirty="0">
            <a:solidFill>
              <a:schemeClr val="accent2">
                <a:lumMod val="50000"/>
              </a:schemeClr>
            </a:solidFill>
            <a:latin typeface="Times New Roman" panose="02020603050405020304" pitchFamily="18" charset="0"/>
            <a:cs typeface="Times New Roman" panose="02020603050405020304" pitchFamily="18" charset="0"/>
          </a:endParaRPr>
        </a:p>
      </dsp:txBody>
      <dsp:txXfrm>
        <a:off x="138004" y="94297"/>
        <a:ext cx="1256276" cy="188595"/>
      </dsp:txXfrm>
    </dsp:sp>
    <dsp:sp modelId="{C59B4C86-864E-4212-B64D-7C432FCC89C4}">
      <dsp:nvSpPr>
        <dsp:cNvPr id="0" name=""/>
        <dsp:cNvSpPr/>
      </dsp:nvSpPr>
      <dsp:spPr>
        <a:xfrm>
          <a:off x="20132" y="70723"/>
          <a:ext cx="235743" cy="235743"/>
        </a:xfrm>
        <a:prstGeom prst="ellipse">
          <a:avLst/>
        </a:prstGeom>
        <a:solidFill>
          <a:srgbClr val="E0BBF7"/>
        </a:solidFill>
        <a:ln w="9525" cap="flat" cmpd="sng" algn="ctr">
          <a:solidFill>
            <a:schemeClr val="accent1">
              <a:hueOff val="0"/>
              <a:satOff val="0"/>
              <a:lumOff val="0"/>
              <a:alphaOff val="0"/>
            </a:schemeClr>
          </a:solidFill>
          <a:prstDash val="solid"/>
        </a:ln>
        <a:effectLst>
          <a:outerShdw blurRad="40000" dist="23000" dir="5400000" rotWithShape="0">
            <a:srgbClr val="000000">
              <a:alpha val="35000"/>
            </a:srgbClr>
          </a:outerShdw>
        </a:effectLst>
        <a:scene3d>
          <a:camera prst="orthographicFront"/>
          <a:lightRig rig="flat" dir="t"/>
        </a:scene3d>
        <a:sp3d z="190500" extrusionH="12700" prstMaterial="plastic">
          <a:bevelT w="50800" h="50800"/>
        </a:sp3d>
      </dsp:spPr>
      <dsp:style>
        <a:lnRef idx="1">
          <a:scrgbClr r="0" g="0" b="0"/>
        </a:lnRef>
        <a:fillRef idx="1">
          <a:scrgbClr r="0" g="0" b="0"/>
        </a:fillRef>
        <a:effectRef idx="2">
          <a:scrgbClr r="0" g="0" b="0"/>
        </a:effectRef>
        <a:fontRef idx="minor"/>
      </dsp:style>
    </dsp:sp>
    <dsp:sp modelId="{ECB5C2C3-CAAE-427F-8012-B071F89B11CF}">
      <dsp:nvSpPr>
        <dsp:cNvPr id="0" name=""/>
        <dsp:cNvSpPr/>
      </dsp:nvSpPr>
      <dsp:spPr>
        <a:xfrm>
          <a:off x="206558" y="377190"/>
          <a:ext cx="1187721" cy="188595"/>
        </a:xfrm>
        <a:prstGeom prst="rect">
          <a:avLst/>
        </a:prstGeom>
        <a:solidFill>
          <a:srgbClr val="C7D9A3"/>
        </a:soli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149697" tIns="27940" rIns="27940" bIns="27940" numCol="1" spcCol="1270" anchor="ctr" anchorCtr="0">
          <a:noAutofit/>
        </a:bodyPr>
        <a:lstStyle/>
        <a:p>
          <a:pPr lvl="0" algn="ctr" defTabSz="488950">
            <a:lnSpc>
              <a:spcPct val="90000"/>
            </a:lnSpc>
            <a:spcBef>
              <a:spcPct val="0"/>
            </a:spcBef>
            <a:spcAft>
              <a:spcPct val="35000"/>
            </a:spcAft>
          </a:pPr>
          <a:r>
            <a:rPr lang="ru-RU" sz="1100" b="1" kern="1200" dirty="0" smtClean="0">
              <a:solidFill>
                <a:schemeClr val="accent2">
                  <a:lumMod val="50000"/>
                </a:schemeClr>
              </a:solidFill>
              <a:latin typeface="Times New Roman" panose="02020603050405020304" pitchFamily="18" charset="0"/>
              <a:cs typeface="Times New Roman" panose="02020603050405020304" pitchFamily="18" charset="0"/>
            </a:rPr>
            <a:t> 13%</a:t>
          </a:r>
          <a:endParaRPr lang="ru-RU" sz="1100" b="1" kern="1200" dirty="0">
            <a:solidFill>
              <a:schemeClr val="accent2">
                <a:lumMod val="50000"/>
              </a:schemeClr>
            </a:solidFill>
            <a:latin typeface="Times New Roman" panose="02020603050405020304" pitchFamily="18" charset="0"/>
            <a:cs typeface="Times New Roman" panose="02020603050405020304" pitchFamily="18" charset="0"/>
          </a:endParaRPr>
        </a:p>
      </dsp:txBody>
      <dsp:txXfrm>
        <a:off x="206558" y="377190"/>
        <a:ext cx="1187721" cy="188595"/>
      </dsp:txXfrm>
    </dsp:sp>
    <dsp:sp modelId="{563E34C6-368B-41EF-8220-C79CE34F8E0C}">
      <dsp:nvSpPr>
        <dsp:cNvPr id="0" name=""/>
        <dsp:cNvSpPr/>
      </dsp:nvSpPr>
      <dsp:spPr>
        <a:xfrm>
          <a:off x="88687" y="353615"/>
          <a:ext cx="235743" cy="235743"/>
        </a:xfrm>
        <a:prstGeom prst="ellipse">
          <a:avLst/>
        </a:prstGeom>
        <a:solidFill>
          <a:srgbClr val="C7D9A3"/>
        </a:solidFill>
        <a:ln w="9525" cap="flat" cmpd="sng" algn="ctr">
          <a:solidFill>
            <a:schemeClr val="accent1">
              <a:hueOff val="0"/>
              <a:satOff val="0"/>
              <a:lumOff val="0"/>
              <a:alphaOff val="0"/>
            </a:schemeClr>
          </a:solidFill>
          <a:prstDash val="solid"/>
        </a:ln>
        <a:effectLst>
          <a:outerShdw blurRad="40000" dist="23000" dir="5400000" rotWithShape="0">
            <a:srgbClr val="000000">
              <a:alpha val="35000"/>
            </a:srgbClr>
          </a:outerShdw>
        </a:effectLst>
        <a:scene3d>
          <a:camera prst="orthographicFront"/>
          <a:lightRig rig="flat" dir="t"/>
        </a:scene3d>
        <a:sp3d z="190500" extrusionH="12700" prstMaterial="plastic">
          <a:bevelT w="50800" h="50800"/>
        </a:sp3d>
      </dsp:spPr>
      <dsp:style>
        <a:lnRef idx="1">
          <a:scrgbClr r="0" g="0" b="0"/>
        </a:lnRef>
        <a:fillRef idx="1">
          <a:scrgbClr r="0" g="0" b="0"/>
        </a:fillRef>
        <a:effectRef idx="2">
          <a:scrgbClr r="0" g="0" b="0"/>
        </a:effectRef>
        <a:fontRef idx="minor"/>
      </dsp:style>
    </dsp:sp>
    <dsp:sp modelId="{E5988BFE-73A3-4439-9710-A6D5D5BB2218}">
      <dsp:nvSpPr>
        <dsp:cNvPr id="0" name=""/>
        <dsp:cNvSpPr/>
      </dsp:nvSpPr>
      <dsp:spPr>
        <a:xfrm>
          <a:off x="138004" y="660082"/>
          <a:ext cx="1256276" cy="188595"/>
        </a:xfrm>
        <a:prstGeom prst="rect">
          <a:avLst/>
        </a:prstGeom>
        <a:solidFill>
          <a:schemeClr val="accent5">
            <a:lumMod val="20000"/>
            <a:lumOff val="80000"/>
          </a:schemeClr>
        </a:soli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149697" tIns="27940" rIns="27940" bIns="27940" numCol="1" spcCol="1270" anchor="ctr" anchorCtr="0">
          <a:noAutofit/>
        </a:bodyPr>
        <a:lstStyle/>
        <a:p>
          <a:pPr lvl="0" algn="ctr" defTabSz="488950">
            <a:lnSpc>
              <a:spcPct val="90000"/>
            </a:lnSpc>
            <a:spcBef>
              <a:spcPct val="0"/>
            </a:spcBef>
            <a:spcAft>
              <a:spcPct val="35000"/>
            </a:spcAft>
          </a:pPr>
          <a:r>
            <a:rPr lang="ru-RU" sz="1100" b="1" kern="1200" dirty="0" smtClean="0">
              <a:solidFill>
                <a:schemeClr val="accent2">
                  <a:lumMod val="50000"/>
                </a:schemeClr>
              </a:solidFill>
              <a:latin typeface="Times New Roman" panose="02020603050405020304" pitchFamily="18" charset="0"/>
              <a:cs typeface="Times New Roman" panose="02020603050405020304" pitchFamily="18" charset="0"/>
            </a:rPr>
            <a:t>48%</a:t>
          </a:r>
          <a:endParaRPr lang="ru-RU" sz="1100" b="1" kern="1200" dirty="0">
            <a:solidFill>
              <a:schemeClr val="accent2">
                <a:lumMod val="50000"/>
              </a:schemeClr>
            </a:solidFill>
            <a:latin typeface="Times New Roman" panose="02020603050405020304" pitchFamily="18" charset="0"/>
            <a:cs typeface="Times New Roman" panose="02020603050405020304" pitchFamily="18" charset="0"/>
          </a:endParaRPr>
        </a:p>
      </dsp:txBody>
      <dsp:txXfrm>
        <a:off x="138004" y="660082"/>
        <a:ext cx="1256276" cy="188595"/>
      </dsp:txXfrm>
    </dsp:sp>
    <dsp:sp modelId="{86B3D27A-9C2B-40B9-AEFC-FBD1E3CD7C21}">
      <dsp:nvSpPr>
        <dsp:cNvPr id="0" name=""/>
        <dsp:cNvSpPr/>
      </dsp:nvSpPr>
      <dsp:spPr>
        <a:xfrm>
          <a:off x="20132" y="636508"/>
          <a:ext cx="235743" cy="235743"/>
        </a:xfrm>
        <a:prstGeom prst="ellipse">
          <a:avLst/>
        </a:prstGeom>
        <a:solidFill>
          <a:schemeClr val="accent5">
            <a:lumMod val="20000"/>
            <a:lumOff val="80000"/>
          </a:schemeClr>
        </a:solidFill>
        <a:ln w="9525" cap="flat" cmpd="sng" algn="ctr">
          <a:solidFill>
            <a:schemeClr val="accent1">
              <a:hueOff val="0"/>
              <a:satOff val="0"/>
              <a:lumOff val="0"/>
              <a:alphaOff val="0"/>
            </a:schemeClr>
          </a:solidFill>
          <a:prstDash val="solid"/>
        </a:ln>
        <a:effectLst>
          <a:outerShdw blurRad="40000" dist="23000" dir="5400000" rotWithShape="0">
            <a:srgbClr val="000000">
              <a:alpha val="35000"/>
            </a:srgbClr>
          </a:outerShdw>
        </a:effectLst>
        <a:scene3d>
          <a:camera prst="orthographicFront"/>
          <a:lightRig rig="flat" dir="t"/>
        </a:scene3d>
        <a:sp3d z="190500" extrusionH="12700" prstMaterial="plastic">
          <a:bevelT w="50800" h="50800"/>
        </a:sp3d>
      </dsp:spPr>
      <dsp:style>
        <a:lnRef idx="1">
          <a:scrgbClr r="0" g="0" b="0"/>
        </a:lnRef>
        <a:fillRef idx="1">
          <a:scrgbClr r="0" g="0" b="0"/>
        </a:fillRef>
        <a:effectRef idx="2">
          <a:scrgbClr r="0" g="0" b="0"/>
        </a:effectRef>
        <a:fontRef idx="minor"/>
      </dsp:style>
    </dsp:sp>
  </dsp:spTree>
</dsp:drawing>
</file>

<file path=word/diagrams/drawing6.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6A894B4-6A25-4F53-8EA8-11E55EE2FA36}">
      <dsp:nvSpPr>
        <dsp:cNvPr id="0" name=""/>
        <dsp:cNvSpPr/>
      </dsp:nvSpPr>
      <dsp:spPr>
        <a:xfrm>
          <a:off x="-1106370" y="-174144"/>
          <a:ext cx="1329364" cy="1329364"/>
        </a:xfrm>
        <a:prstGeom prst="blockArc">
          <a:avLst>
            <a:gd name="adj1" fmla="val 18900000"/>
            <a:gd name="adj2" fmla="val 2700000"/>
            <a:gd name="adj3" fmla="val 1625"/>
          </a:avLst>
        </a:prstGeom>
        <a:noFill/>
        <a:ln w="25400" cap="flat" cmpd="sng" algn="ctr">
          <a:solidFill>
            <a:schemeClr val="accent1">
              <a:shade val="60000"/>
              <a:hueOff val="0"/>
              <a:satOff val="0"/>
              <a:lumOff val="0"/>
              <a:alphaOff val="0"/>
            </a:schemeClr>
          </a:solidFill>
          <a:prstDash val="solid"/>
        </a:ln>
        <a:effectLst/>
        <a:scene3d>
          <a:camera prst="orthographicFront"/>
          <a:lightRig rig="flat" dir="t"/>
        </a:scene3d>
        <a:sp3d prstMaterial="matte"/>
      </dsp:spPr>
      <dsp:style>
        <a:lnRef idx="2">
          <a:scrgbClr r="0" g="0" b="0"/>
        </a:lnRef>
        <a:fillRef idx="0">
          <a:scrgbClr r="0" g="0" b="0"/>
        </a:fillRef>
        <a:effectRef idx="0">
          <a:scrgbClr r="0" g="0" b="0"/>
        </a:effectRef>
        <a:fontRef idx="minor"/>
      </dsp:style>
    </dsp:sp>
    <dsp:sp modelId="{6C4A8CE2-3FEA-4B21-A2B5-1730FD471A96}">
      <dsp:nvSpPr>
        <dsp:cNvPr id="0" name=""/>
        <dsp:cNvSpPr/>
      </dsp:nvSpPr>
      <dsp:spPr>
        <a:xfrm>
          <a:off x="143217" y="98107"/>
          <a:ext cx="1250461" cy="196215"/>
        </a:xfrm>
        <a:prstGeom prst="rect">
          <a:avLst/>
        </a:prstGeom>
        <a:solidFill>
          <a:srgbClr val="E0BBF7"/>
        </a:soli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155746" tIns="27940" rIns="27940" bIns="27940" numCol="1" spcCol="1270" anchor="ctr" anchorCtr="0">
          <a:noAutofit/>
        </a:bodyPr>
        <a:lstStyle/>
        <a:p>
          <a:pPr lvl="0" algn="ctr" defTabSz="488950">
            <a:lnSpc>
              <a:spcPct val="90000"/>
            </a:lnSpc>
            <a:spcBef>
              <a:spcPct val="0"/>
            </a:spcBef>
            <a:spcAft>
              <a:spcPct val="35000"/>
            </a:spcAft>
          </a:pPr>
          <a:r>
            <a:rPr lang="ru-RU" sz="1100" b="1" kern="1200" dirty="0" smtClean="0">
              <a:solidFill>
                <a:schemeClr val="accent2">
                  <a:lumMod val="50000"/>
                </a:schemeClr>
              </a:solidFill>
              <a:latin typeface="Times New Roman" panose="02020603050405020304" pitchFamily="18" charset="0"/>
              <a:cs typeface="Times New Roman" panose="02020603050405020304" pitchFamily="18" charset="0"/>
            </a:rPr>
            <a:t>40%</a:t>
          </a:r>
          <a:endParaRPr lang="ru-RU" sz="1100" b="1" kern="1200" dirty="0">
            <a:solidFill>
              <a:schemeClr val="accent2">
                <a:lumMod val="50000"/>
              </a:schemeClr>
            </a:solidFill>
            <a:latin typeface="Times New Roman" panose="02020603050405020304" pitchFamily="18" charset="0"/>
            <a:cs typeface="Times New Roman" panose="02020603050405020304" pitchFamily="18" charset="0"/>
          </a:endParaRPr>
        </a:p>
      </dsp:txBody>
      <dsp:txXfrm>
        <a:off x="143217" y="98107"/>
        <a:ext cx="1250461" cy="196215"/>
      </dsp:txXfrm>
    </dsp:sp>
    <dsp:sp modelId="{C59B4C86-864E-4212-B64D-7C432FCC89C4}">
      <dsp:nvSpPr>
        <dsp:cNvPr id="0" name=""/>
        <dsp:cNvSpPr/>
      </dsp:nvSpPr>
      <dsp:spPr>
        <a:xfrm>
          <a:off x="20582" y="73580"/>
          <a:ext cx="245268" cy="245268"/>
        </a:xfrm>
        <a:prstGeom prst="ellipse">
          <a:avLst/>
        </a:prstGeom>
        <a:solidFill>
          <a:srgbClr val="E0BBF7"/>
        </a:solidFill>
        <a:ln w="9525" cap="flat" cmpd="sng" algn="ctr">
          <a:solidFill>
            <a:schemeClr val="accent1">
              <a:hueOff val="0"/>
              <a:satOff val="0"/>
              <a:lumOff val="0"/>
              <a:alphaOff val="0"/>
            </a:schemeClr>
          </a:solidFill>
          <a:prstDash val="solid"/>
        </a:ln>
        <a:effectLst>
          <a:outerShdw blurRad="40000" dist="23000" dir="5400000" rotWithShape="0">
            <a:srgbClr val="000000">
              <a:alpha val="35000"/>
            </a:srgbClr>
          </a:outerShdw>
        </a:effectLst>
        <a:scene3d>
          <a:camera prst="orthographicFront"/>
          <a:lightRig rig="flat" dir="t"/>
        </a:scene3d>
        <a:sp3d z="190500" extrusionH="12700" prstMaterial="plastic">
          <a:bevelT w="50800" h="50800"/>
        </a:sp3d>
      </dsp:spPr>
      <dsp:style>
        <a:lnRef idx="1">
          <a:scrgbClr r="0" g="0" b="0"/>
        </a:lnRef>
        <a:fillRef idx="1">
          <a:scrgbClr r="0" g="0" b="0"/>
        </a:fillRef>
        <a:effectRef idx="2">
          <a:scrgbClr r="0" g="0" b="0"/>
        </a:effectRef>
        <a:fontRef idx="minor"/>
      </dsp:style>
    </dsp:sp>
    <dsp:sp modelId="{ECB5C2C3-CAAE-427F-8012-B071F89B11CF}">
      <dsp:nvSpPr>
        <dsp:cNvPr id="0" name=""/>
        <dsp:cNvSpPr/>
      </dsp:nvSpPr>
      <dsp:spPr>
        <a:xfrm>
          <a:off x="214541" y="392430"/>
          <a:ext cx="1179137" cy="196215"/>
        </a:xfrm>
        <a:prstGeom prst="rect">
          <a:avLst/>
        </a:prstGeom>
        <a:solidFill>
          <a:srgbClr val="C7D9A3"/>
        </a:soli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155746" tIns="27940" rIns="27940" bIns="27940" numCol="1" spcCol="1270" anchor="ctr" anchorCtr="0">
          <a:noAutofit/>
        </a:bodyPr>
        <a:lstStyle/>
        <a:p>
          <a:pPr lvl="0" algn="ctr" defTabSz="488950">
            <a:lnSpc>
              <a:spcPct val="90000"/>
            </a:lnSpc>
            <a:spcBef>
              <a:spcPct val="0"/>
            </a:spcBef>
            <a:spcAft>
              <a:spcPct val="35000"/>
            </a:spcAft>
          </a:pPr>
          <a:r>
            <a:rPr lang="ru-RU" sz="1100" b="1" kern="1200" dirty="0" smtClean="0">
              <a:solidFill>
                <a:schemeClr val="accent2">
                  <a:lumMod val="50000"/>
                </a:schemeClr>
              </a:solidFill>
              <a:latin typeface="Times New Roman" panose="02020603050405020304" pitchFamily="18" charset="0"/>
              <a:cs typeface="Times New Roman" panose="02020603050405020304" pitchFamily="18" charset="0"/>
            </a:rPr>
            <a:t>13%</a:t>
          </a:r>
          <a:endParaRPr lang="ru-RU" sz="1100" b="1" kern="1200" dirty="0">
            <a:solidFill>
              <a:schemeClr val="accent2">
                <a:lumMod val="50000"/>
              </a:schemeClr>
            </a:solidFill>
            <a:latin typeface="Times New Roman" panose="02020603050405020304" pitchFamily="18" charset="0"/>
            <a:cs typeface="Times New Roman" panose="02020603050405020304" pitchFamily="18" charset="0"/>
          </a:endParaRPr>
        </a:p>
      </dsp:txBody>
      <dsp:txXfrm>
        <a:off x="214541" y="392430"/>
        <a:ext cx="1179137" cy="196215"/>
      </dsp:txXfrm>
    </dsp:sp>
    <dsp:sp modelId="{563E34C6-368B-41EF-8220-C79CE34F8E0C}">
      <dsp:nvSpPr>
        <dsp:cNvPr id="0" name=""/>
        <dsp:cNvSpPr/>
      </dsp:nvSpPr>
      <dsp:spPr>
        <a:xfrm>
          <a:off x="91906" y="367903"/>
          <a:ext cx="245268" cy="245268"/>
        </a:xfrm>
        <a:prstGeom prst="ellipse">
          <a:avLst/>
        </a:prstGeom>
        <a:solidFill>
          <a:srgbClr val="C7D9A3"/>
        </a:solidFill>
        <a:ln w="9525" cap="flat" cmpd="sng" algn="ctr">
          <a:solidFill>
            <a:schemeClr val="accent1">
              <a:hueOff val="0"/>
              <a:satOff val="0"/>
              <a:lumOff val="0"/>
              <a:alphaOff val="0"/>
            </a:schemeClr>
          </a:solidFill>
          <a:prstDash val="solid"/>
        </a:ln>
        <a:effectLst>
          <a:outerShdw blurRad="40000" dist="23000" dir="5400000" rotWithShape="0">
            <a:srgbClr val="000000">
              <a:alpha val="35000"/>
            </a:srgbClr>
          </a:outerShdw>
        </a:effectLst>
        <a:scene3d>
          <a:camera prst="orthographicFront"/>
          <a:lightRig rig="flat" dir="t"/>
        </a:scene3d>
        <a:sp3d z="190500" extrusionH="12700" prstMaterial="plastic">
          <a:bevelT w="50800" h="50800"/>
        </a:sp3d>
      </dsp:spPr>
      <dsp:style>
        <a:lnRef idx="1">
          <a:scrgbClr r="0" g="0" b="0"/>
        </a:lnRef>
        <a:fillRef idx="1">
          <a:scrgbClr r="0" g="0" b="0"/>
        </a:fillRef>
        <a:effectRef idx="2">
          <a:scrgbClr r="0" g="0" b="0"/>
        </a:effectRef>
        <a:fontRef idx="minor"/>
      </dsp:style>
    </dsp:sp>
    <dsp:sp modelId="{E5988BFE-73A3-4439-9710-A6D5D5BB2218}">
      <dsp:nvSpPr>
        <dsp:cNvPr id="0" name=""/>
        <dsp:cNvSpPr/>
      </dsp:nvSpPr>
      <dsp:spPr>
        <a:xfrm>
          <a:off x="143217" y="686752"/>
          <a:ext cx="1250461" cy="196215"/>
        </a:xfrm>
        <a:prstGeom prst="rect">
          <a:avLst/>
        </a:prstGeom>
        <a:solidFill>
          <a:schemeClr val="accent5">
            <a:lumMod val="20000"/>
            <a:lumOff val="80000"/>
          </a:schemeClr>
        </a:soli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155746" tIns="27940" rIns="27940" bIns="27940" numCol="1" spcCol="1270" anchor="ctr" anchorCtr="0">
          <a:noAutofit/>
        </a:bodyPr>
        <a:lstStyle/>
        <a:p>
          <a:pPr lvl="0" algn="ctr" defTabSz="488950">
            <a:lnSpc>
              <a:spcPct val="90000"/>
            </a:lnSpc>
            <a:spcBef>
              <a:spcPct val="0"/>
            </a:spcBef>
            <a:spcAft>
              <a:spcPct val="35000"/>
            </a:spcAft>
          </a:pPr>
          <a:r>
            <a:rPr lang="ru-RU" sz="1100" b="1" kern="1200" dirty="0" smtClean="0">
              <a:solidFill>
                <a:schemeClr val="accent2">
                  <a:lumMod val="50000"/>
                </a:schemeClr>
              </a:solidFill>
              <a:latin typeface="Times New Roman" panose="02020603050405020304" pitchFamily="18" charset="0"/>
              <a:cs typeface="Times New Roman" panose="02020603050405020304" pitchFamily="18" charset="0"/>
            </a:rPr>
            <a:t>47%</a:t>
          </a:r>
          <a:endParaRPr lang="ru-RU" sz="1100" b="1" kern="1200" dirty="0">
            <a:solidFill>
              <a:schemeClr val="accent2">
                <a:lumMod val="50000"/>
              </a:schemeClr>
            </a:solidFill>
            <a:latin typeface="Times New Roman" panose="02020603050405020304" pitchFamily="18" charset="0"/>
            <a:cs typeface="Times New Roman" panose="02020603050405020304" pitchFamily="18" charset="0"/>
          </a:endParaRPr>
        </a:p>
      </dsp:txBody>
      <dsp:txXfrm>
        <a:off x="143217" y="686752"/>
        <a:ext cx="1250461" cy="196215"/>
      </dsp:txXfrm>
    </dsp:sp>
    <dsp:sp modelId="{86B3D27A-9C2B-40B9-AEFC-FBD1E3CD7C21}">
      <dsp:nvSpPr>
        <dsp:cNvPr id="0" name=""/>
        <dsp:cNvSpPr/>
      </dsp:nvSpPr>
      <dsp:spPr>
        <a:xfrm>
          <a:off x="20582" y="662225"/>
          <a:ext cx="245268" cy="245268"/>
        </a:xfrm>
        <a:prstGeom prst="ellipse">
          <a:avLst/>
        </a:prstGeom>
        <a:solidFill>
          <a:schemeClr val="accent5">
            <a:lumMod val="20000"/>
            <a:lumOff val="80000"/>
          </a:schemeClr>
        </a:solidFill>
        <a:ln w="9525" cap="flat" cmpd="sng" algn="ctr">
          <a:solidFill>
            <a:schemeClr val="accent1">
              <a:hueOff val="0"/>
              <a:satOff val="0"/>
              <a:lumOff val="0"/>
              <a:alphaOff val="0"/>
            </a:schemeClr>
          </a:solidFill>
          <a:prstDash val="solid"/>
        </a:ln>
        <a:effectLst>
          <a:outerShdw blurRad="40000" dist="23000" dir="5400000" rotWithShape="0">
            <a:srgbClr val="000000">
              <a:alpha val="35000"/>
            </a:srgbClr>
          </a:outerShdw>
        </a:effectLst>
        <a:scene3d>
          <a:camera prst="orthographicFront"/>
          <a:lightRig rig="flat" dir="t"/>
        </a:scene3d>
        <a:sp3d z="190500" extrusionH="12700" prstMaterial="plastic">
          <a:bevelT w="50800" h="50800"/>
        </a:sp3d>
      </dsp:spPr>
      <dsp:style>
        <a:lnRef idx="1">
          <a:scrgbClr r="0" g="0" b="0"/>
        </a:lnRef>
        <a:fillRef idx="1">
          <a:scrgbClr r="0" g="0" b="0"/>
        </a:fillRef>
        <a:effectRef idx="2">
          <a:scrgbClr r="0" g="0" b="0"/>
        </a:effectRef>
        <a:fontRef idx="minor"/>
      </dsp:style>
    </dsp:sp>
  </dsp:spTree>
</dsp:drawing>
</file>

<file path=word/diagrams/drawing7.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688E09F-66BD-476F-B2AF-F9D84EE33C75}">
      <dsp:nvSpPr>
        <dsp:cNvPr id="0" name=""/>
        <dsp:cNvSpPr/>
      </dsp:nvSpPr>
      <dsp:spPr>
        <a:xfrm>
          <a:off x="383398" y="0"/>
          <a:ext cx="3667104" cy="3533775"/>
        </a:xfrm>
        <a:prstGeom prst="ellipse">
          <a:avLst/>
        </a:prstGeom>
        <a:solidFill>
          <a:schemeClr val="accent1">
            <a:lumMod val="60000"/>
            <a:lumOff val="40000"/>
          </a:schemeClr>
        </a:soli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128016" tIns="128016" rIns="128016" bIns="128016" numCol="1" spcCol="1270" anchor="ctr" anchorCtr="0">
          <a:noAutofit/>
        </a:bodyPr>
        <a:lstStyle/>
        <a:p>
          <a:pPr lvl="0" algn="ctr" defTabSz="800100">
            <a:lnSpc>
              <a:spcPct val="90000"/>
            </a:lnSpc>
            <a:spcBef>
              <a:spcPct val="0"/>
            </a:spcBef>
            <a:spcAft>
              <a:spcPct val="35000"/>
            </a:spcAft>
          </a:pPr>
          <a:r>
            <a:rPr lang="ru-RU" sz="1800" b="1" kern="1200" dirty="0" smtClean="0">
              <a:solidFill>
                <a:schemeClr val="accent4">
                  <a:lumMod val="50000"/>
                </a:schemeClr>
              </a:solidFill>
              <a:latin typeface="Times New Roman" panose="02020603050405020304" pitchFamily="18" charset="0"/>
              <a:cs typeface="Times New Roman" panose="02020603050405020304" pitchFamily="18" charset="0"/>
            </a:rPr>
            <a:t>НДФЛ 93,0 %</a:t>
          </a:r>
          <a:endParaRPr lang="ru-RU" sz="1800" b="1" kern="1200" dirty="0">
            <a:solidFill>
              <a:schemeClr val="accent4">
                <a:lumMod val="50000"/>
              </a:schemeClr>
            </a:solidFill>
            <a:latin typeface="Times New Roman" panose="02020603050405020304" pitchFamily="18" charset="0"/>
            <a:cs typeface="Times New Roman" panose="02020603050405020304" pitchFamily="18" charset="0"/>
          </a:endParaRPr>
        </a:p>
      </dsp:txBody>
      <dsp:txXfrm>
        <a:off x="1704289" y="176688"/>
        <a:ext cx="1025322" cy="530066"/>
      </dsp:txXfrm>
    </dsp:sp>
    <dsp:sp modelId="{27610F88-5A28-4E83-B84F-5DA891508504}">
      <dsp:nvSpPr>
        <dsp:cNvPr id="0" name=""/>
        <dsp:cNvSpPr/>
      </dsp:nvSpPr>
      <dsp:spPr>
        <a:xfrm>
          <a:off x="1085916" y="1535722"/>
          <a:ext cx="2438333" cy="1998052"/>
        </a:xfrm>
        <a:prstGeom prst="ellipse">
          <a:avLst/>
        </a:prstGeom>
        <a:solidFill>
          <a:srgbClr val="FFCCCC"/>
        </a:soli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64008" tIns="64008" rIns="64008" bIns="64008" numCol="1" spcCol="1270" anchor="ctr" anchorCtr="0">
          <a:noAutofit/>
        </a:bodyPr>
        <a:lstStyle/>
        <a:p>
          <a:pPr lvl="0" algn="ctr" defTabSz="400050">
            <a:lnSpc>
              <a:spcPct val="90000"/>
            </a:lnSpc>
            <a:spcBef>
              <a:spcPct val="0"/>
            </a:spcBef>
            <a:spcAft>
              <a:spcPct val="35000"/>
            </a:spcAft>
          </a:pPr>
          <a:r>
            <a:rPr lang="ru-RU" sz="900" b="1" kern="1200" dirty="0" smtClean="0">
              <a:solidFill>
                <a:schemeClr val="accent4">
                  <a:lumMod val="50000"/>
                </a:schemeClr>
              </a:solidFill>
              <a:latin typeface="Times New Roman" panose="02020603050405020304" pitchFamily="18" charset="0"/>
              <a:cs typeface="Times New Roman" panose="02020603050405020304" pitchFamily="18" charset="0"/>
            </a:rPr>
            <a:t>Налоги на совокупный доход </a:t>
          </a:r>
          <a:r>
            <a:rPr lang="ru-RU" sz="1100" b="1" kern="1200" dirty="0" smtClean="0">
              <a:solidFill>
                <a:schemeClr val="accent4">
                  <a:lumMod val="50000"/>
                </a:schemeClr>
              </a:solidFill>
              <a:latin typeface="Times New Roman" panose="02020603050405020304" pitchFamily="18" charset="0"/>
              <a:cs typeface="Times New Roman" panose="02020603050405020304" pitchFamily="18" charset="0"/>
            </a:rPr>
            <a:t>4,0 %</a:t>
          </a:r>
          <a:endParaRPr lang="ru-RU" sz="1100" b="1" kern="1200" dirty="0">
            <a:solidFill>
              <a:schemeClr val="accent4">
                <a:lumMod val="50000"/>
              </a:schemeClr>
            </a:solidFill>
            <a:latin typeface="Times New Roman" panose="02020603050405020304" pitchFamily="18" charset="0"/>
            <a:cs typeface="Times New Roman" panose="02020603050405020304" pitchFamily="18" charset="0"/>
          </a:endParaRPr>
        </a:p>
      </dsp:txBody>
      <dsp:txXfrm>
        <a:off x="1878984" y="1655605"/>
        <a:ext cx="852197" cy="359649"/>
      </dsp:txXfrm>
    </dsp:sp>
    <dsp:sp modelId="{9A2D44F3-3209-4957-BE4C-B78F13D917F6}">
      <dsp:nvSpPr>
        <dsp:cNvPr id="0" name=""/>
        <dsp:cNvSpPr/>
      </dsp:nvSpPr>
      <dsp:spPr>
        <a:xfrm>
          <a:off x="1373809" y="2078085"/>
          <a:ext cx="1902789" cy="1455689"/>
        </a:xfrm>
        <a:prstGeom prst="ellipse">
          <a:avLst/>
        </a:prstGeom>
        <a:solidFill>
          <a:srgbClr val="CCFFCC"/>
        </a:soli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64008" tIns="64008" rIns="64008" bIns="64008" numCol="1" spcCol="1270" anchor="t" anchorCtr="0">
          <a:noAutofit/>
        </a:bodyPr>
        <a:lstStyle/>
        <a:p>
          <a:pPr lvl="0" algn="ctr" defTabSz="400050">
            <a:lnSpc>
              <a:spcPct val="90000"/>
            </a:lnSpc>
            <a:spcBef>
              <a:spcPct val="0"/>
            </a:spcBef>
            <a:spcAft>
              <a:spcPct val="35000"/>
            </a:spcAft>
          </a:pPr>
          <a:r>
            <a:rPr lang="ru-RU" sz="900" b="1" kern="1200" dirty="0" smtClean="0">
              <a:solidFill>
                <a:schemeClr val="accent4">
                  <a:lumMod val="50000"/>
                </a:schemeClr>
              </a:solidFill>
              <a:latin typeface="Times New Roman" panose="02020603050405020304" pitchFamily="18" charset="0"/>
              <a:cs typeface="Times New Roman" panose="02020603050405020304" pitchFamily="18" charset="0"/>
            </a:rPr>
            <a:t>Налоги на имущество </a:t>
          </a:r>
        </a:p>
        <a:p>
          <a:pPr lvl="0" algn="ctr" defTabSz="400050">
            <a:lnSpc>
              <a:spcPct val="90000"/>
            </a:lnSpc>
            <a:spcBef>
              <a:spcPct val="0"/>
            </a:spcBef>
            <a:spcAft>
              <a:spcPct val="35000"/>
            </a:spcAft>
          </a:pPr>
          <a:r>
            <a:rPr lang="ru-RU" sz="1050" b="1" kern="1200" dirty="0" smtClean="0">
              <a:solidFill>
                <a:schemeClr val="accent4">
                  <a:lumMod val="50000"/>
                </a:schemeClr>
              </a:solidFill>
              <a:latin typeface="Times New Roman" panose="02020603050405020304" pitchFamily="18" charset="0"/>
              <a:cs typeface="Times New Roman" panose="02020603050405020304" pitchFamily="18" charset="0"/>
            </a:rPr>
            <a:t>2</a:t>
          </a:r>
          <a:r>
            <a:rPr lang="ru-RU" sz="900" b="1" kern="1200" dirty="0" smtClean="0">
              <a:solidFill>
                <a:schemeClr val="accent4">
                  <a:lumMod val="50000"/>
                </a:schemeClr>
              </a:solidFill>
              <a:latin typeface="Times New Roman" panose="02020603050405020304" pitchFamily="18" charset="0"/>
              <a:cs typeface="Times New Roman" panose="02020603050405020304" pitchFamily="18" charset="0"/>
            </a:rPr>
            <a:t>,</a:t>
          </a:r>
          <a:r>
            <a:rPr lang="ru-RU" sz="1100" b="1" kern="1200" dirty="0" smtClean="0">
              <a:solidFill>
                <a:schemeClr val="accent4">
                  <a:lumMod val="50000"/>
                </a:schemeClr>
              </a:solidFill>
              <a:latin typeface="Times New Roman" panose="02020603050405020304" pitchFamily="18" charset="0"/>
              <a:cs typeface="Times New Roman" panose="02020603050405020304" pitchFamily="18" charset="0"/>
            </a:rPr>
            <a:t>1 %</a:t>
          </a:r>
          <a:endParaRPr lang="ru-RU" sz="1100" b="1" kern="1200" dirty="0">
            <a:solidFill>
              <a:schemeClr val="accent4">
                <a:lumMod val="50000"/>
              </a:schemeClr>
            </a:solidFill>
            <a:latin typeface="Times New Roman" panose="02020603050405020304" pitchFamily="18" charset="0"/>
            <a:cs typeface="Times New Roman" panose="02020603050405020304" pitchFamily="18" charset="0"/>
          </a:endParaRPr>
        </a:p>
      </dsp:txBody>
      <dsp:txXfrm>
        <a:off x="1881854" y="2187262"/>
        <a:ext cx="886699" cy="327530"/>
      </dsp:txXfrm>
    </dsp:sp>
    <dsp:sp modelId="{D4E0BA4B-ABC4-4148-8DA4-2C6FA69300AF}">
      <dsp:nvSpPr>
        <dsp:cNvPr id="0" name=""/>
        <dsp:cNvSpPr/>
      </dsp:nvSpPr>
      <dsp:spPr>
        <a:xfrm>
          <a:off x="1790699" y="2914770"/>
          <a:ext cx="971547" cy="607978"/>
        </a:xfrm>
        <a:prstGeom prst="ellipse">
          <a:avLst/>
        </a:prstGeom>
        <a:solidFill>
          <a:srgbClr val="CCCCFF"/>
        </a:soli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64008" tIns="64008" rIns="64008" bIns="64008" numCol="1" spcCol="1270" anchor="ctr" anchorCtr="0">
          <a:noAutofit/>
        </a:bodyPr>
        <a:lstStyle/>
        <a:p>
          <a:pPr lvl="0" algn="ctr" defTabSz="400050">
            <a:lnSpc>
              <a:spcPct val="90000"/>
            </a:lnSpc>
            <a:spcBef>
              <a:spcPct val="0"/>
            </a:spcBef>
            <a:spcAft>
              <a:spcPct val="35000"/>
            </a:spcAft>
          </a:pPr>
          <a:r>
            <a:rPr lang="ru-RU" sz="900" b="1" kern="1200" dirty="0" smtClean="0">
              <a:solidFill>
                <a:schemeClr val="accent4">
                  <a:lumMod val="50000"/>
                </a:schemeClr>
              </a:solidFill>
              <a:latin typeface="Times New Roman" panose="02020603050405020304" pitchFamily="18" charset="0"/>
              <a:cs typeface="Times New Roman" panose="02020603050405020304" pitchFamily="18" charset="0"/>
            </a:rPr>
            <a:t>Прочие налоги </a:t>
          </a:r>
          <a:r>
            <a:rPr lang="ru-RU" sz="1100" b="1" kern="1200" dirty="0" smtClean="0">
              <a:solidFill>
                <a:schemeClr val="accent4">
                  <a:lumMod val="50000"/>
                </a:schemeClr>
              </a:solidFill>
              <a:latin typeface="Times New Roman" panose="02020603050405020304" pitchFamily="18" charset="0"/>
              <a:cs typeface="Times New Roman" panose="02020603050405020304" pitchFamily="18" charset="0"/>
            </a:rPr>
            <a:t>0,9%</a:t>
          </a:r>
          <a:endParaRPr lang="ru-RU" sz="1100" b="1" kern="1200" dirty="0">
            <a:solidFill>
              <a:schemeClr val="accent4">
                <a:lumMod val="50000"/>
              </a:schemeClr>
            </a:solidFill>
            <a:latin typeface="Times New Roman" panose="02020603050405020304" pitchFamily="18" charset="0"/>
            <a:cs typeface="Times New Roman" panose="02020603050405020304" pitchFamily="18" charset="0"/>
          </a:endParaRPr>
        </a:p>
      </dsp:txBody>
      <dsp:txXfrm>
        <a:off x="1932979" y="3066765"/>
        <a:ext cx="686988" cy="303989"/>
      </dsp:txXfrm>
    </dsp:sp>
  </dsp:spTree>
</dsp:drawing>
</file>

<file path=word/diagrams/layout1.xml><?xml version="1.0" encoding="utf-8"?>
<dgm:layoutDef xmlns:dgm="http://schemas.openxmlformats.org/drawingml/2006/diagram" xmlns:a="http://schemas.openxmlformats.org/drawingml/2006/main" uniqueId="urn:microsoft.com/office/officeart/2005/8/layout/radial4">
  <dgm:title val=""/>
  <dgm:desc val=""/>
  <dgm:catLst>
    <dgm:cat type="relationship" pri="190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t modelId="11"/>
        <dgm:pt modelId="12"/>
      </dgm:ptLst>
      <dgm:cxnLst>
        <dgm:cxn modelId="2" srcId="0" destId="1" srcOrd="0" destOrd="0"/>
        <dgm:cxn modelId="15" srcId="1" destId="11" srcOrd="0" destOrd="0"/>
        <dgm:cxn modelId="16" srcId="1" destId="12" srcOrd="1"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ycle">
    <dgm:varLst>
      <dgm:chMax val="1"/>
      <dgm:dir/>
      <dgm:animLvl val="ctr"/>
      <dgm:resizeHandles val="exact"/>
    </dgm:varLst>
    <dgm:choose name="Name0">
      <dgm:if name="Name1" func="var" arg="dir" op="equ" val="norm">
        <dgm:choose name="Name2">
          <dgm:if name="Name3" axis="ch ch" ptType="node node" st="1 1" cnt="1 0" func="cnt" op="lte" val="1">
            <dgm:alg type="cycle">
              <dgm:param type="stAng" val="0"/>
              <dgm:param type="spanAng" val="360"/>
              <dgm:param type="ctrShpMap" val="fNode"/>
            </dgm:alg>
          </dgm:if>
          <dgm:else name="Name4">
            <dgm:choose name="Name5">
              <dgm:if name="Name6" axis="ch ch" ptType="node node" st="1 1" cnt="1 0" func="cnt" op="lte" val="3">
                <dgm:alg type="cycle">
                  <dgm:param type="stAng" val="-55"/>
                  <dgm:param type="spanAng" val="110"/>
                  <dgm:param type="ctrShpMap" val="fNode"/>
                </dgm:alg>
              </dgm:if>
              <dgm:else name="Name7">
                <dgm:choose name="Name8">
                  <dgm:if name="Name9" axis="ch ch" ptType="node node" st="1 1" cnt="1 0" func="cnt" op="equ" val="4">
                    <dgm:alg type="cycle">
                      <dgm:param type="stAng" val="-75"/>
                      <dgm:param type="spanAng" val="150"/>
                      <dgm:param type="ctrShpMap" val="fNode"/>
                    </dgm:alg>
                  </dgm:if>
                  <dgm:else name="Name10">
                    <dgm:alg type="cycle">
                      <dgm:param type="stAng" val="-90"/>
                      <dgm:param type="spanAng" val="180"/>
                      <dgm:param type="ctrShpMap" val="fNode"/>
                    </dgm:alg>
                  </dgm:else>
                </dgm:choose>
              </dgm:else>
            </dgm:choose>
          </dgm:else>
        </dgm:choose>
      </dgm:if>
      <dgm:else name="Name11">
        <dgm:choose name="Name12">
          <dgm:if name="Name13" axis="ch ch" ptType="node node" st="1 1" cnt="1 0" func="cnt" op="lte" val="1">
            <dgm:alg type="cycle">
              <dgm:param type="stAng" val="0"/>
              <dgm:param type="spanAng" val="-360"/>
              <dgm:param type="ctrShpMap" val="fNode"/>
            </dgm:alg>
          </dgm:if>
          <dgm:else name="Name14">
            <dgm:choose name="Name15">
              <dgm:if name="Name16" axis="ch ch" ptType="node node" st="1 1" cnt="1 0" func="cnt" op="lte" val="3">
                <dgm:alg type="cycle">
                  <dgm:param type="stAng" val="55"/>
                  <dgm:param type="spanAng" val="-110"/>
                  <dgm:param type="ctrShpMap" val="fNode"/>
                </dgm:alg>
              </dgm:if>
              <dgm:else name="Name17">
                <dgm:choose name="Name18">
                  <dgm:if name="Name19" axis="ch ch" ptType="node node" st="1 1" cnt="1 0" func="cnt" op="equ" val="4">
                    <dgm:alg type="cycle">
                      <dgm:param type="stAng" val="75"/>
                      <dgm:param type="spanAng" val="-150"/>
                      <dgm:param type="ctrShpMap" val="fNode"/>
                    </dgm:alg>
                  </dgm:if>
                  <dgm:else name="Name20">
                    <dgm:alg type="cycle">
                      <dgm:param type="stAng" val="90"/>
                      <dgm:param type="spanAng" val="-180"/>
                      <dgm:param type="ctrShpMap" val="fNode"/>
                    </dgm:alg>
                  </dgm:else>
                </dgm:choose>
              </dgm:else>
            </dgm:choose>
          </dgm:else>
        </dgm:choose>
      </dgm:else>
    </dgm:choose>
    <dgm:shape xmlns:r="http://schemas.openxmlformats.org/officeDocument/2006/relationships" r:blip="">
      <dgm:adjLst/>
    </dgm:shape>
    <dgm:presOf/>
    <dgm:constrLst>
      <dgm:constr type="w" for="ch" forName="centerShape" refType="w"/>
      <dgm:constr type="w" for="ch" forName="node" refType="w" refFor="ch" refForName="centerShape" fact="0.95"/>
      <dgm:constr type="h" for="ch" forName="parTrans" refType="w" refFor="ch" refForName="centerShape" fact="0.285"/>
      <dgm:constr type="sp" refType="w" refFor="ch" refForName="centerShape" op="equ" fact="0.23"/>
      <dgm:constr type="sibSp" refType="w" refFor="ch" refForName="node" fact="0.1"/>
      <dgm:constr type="primFontSz" for="ch" forName="node" op="equ"/>
    </dgm:constrLst>
    <dgm:choose name="Name21">
      <dgm:if name="Name22" axis="ch ch" ptType="node node" st="1 1" cnt="1 0" func="cnt" op="lte" val="5">
        <dgm:ruleLst>
          <dgm:rule type="w" for="ch" forName="centerShape" val="NaN" fact="0.27" max="NaN"/>
        </dgm:ruleLst>
      </dgm:if>
      <dgm:else name="Name23">
        <dgm:ruleLst>
          <dgm:rule type="w" for="ch" forName="centerShape" val="NaN" fact="0.27" max="NaN"/>
          <dgm:rule type="w" for="ch" forName="node" val="NaN" fact="0.7" max="NaN"/>
        </dgm:ruleLst>
      </dgm:else>
    </dgm:choose>
    <dgm:forEach name="Name24" axis="ch" ptType="node" cnt="1">
      <dgm:layoutNode name="centerShape" styleLbl="node0">
        <dgm:alg type="tx"/>
        <dgm:shape xmlns:r="http://schemas.openxmlformats.org/officeDocument/2006/relationships" type="ellipse" r:blip="">
          <dgm:adjLst/>
        </dgm:shape>
        <dgm:presOf axis="self"/>
        <dgm:constrLst>
          <dgm:constr type="tMarg" refType="primFontSz" fact="0.05"/>
          <dgm:constr type="bMarg" refType="primFontSz" fact="0.05"/>
          <dgm:constr type="lMarg" refType="primFontSz" fact="0.05"/>
          <dgm:constr type="rMarg" refType="primFontSz" fact="0.05"/>
          <dgm:constr type="primFontSz" val="65"/>
          <dgm:constr type="h" refType="w"/>
        </dgm:constrLst>
        <dgm:ruleLst>
          <dgm:rule type="primFontSz" val="5" fact="NaN" max="NaN"/>
        </dgm:ruleLst>
      </dgm:layoutNode>
      <dgm:forEach name="Name25" axis="ch">
        <dgm:forEach name="Name26" axis="self" ptType="parTrans">
          <dgm:layoutNode name="parTrans" styleLbl="bgSibTrans2D1">
            <dgm:alg type="conn">
              <dgm:param type="begPts" val="auto"/>
              <dgm:param type="endPts" val="ctr"/>
              <dgm:param type="endSty" val="noArr"/>
              <dgm:param type="begSty" val="arr"/>
            </dgm:alg>
            <dgm:shape xmlns:r="http://schemas.openxmlformats.org/officeDocument/2006/relationships" type="conn" r:blip="">
              <dgm:adjLst/>
            </dgm:shape>
            <dgm:presOf axis="self"/>
            <dgm:constrLst>
              <dgm:constr type="begPad" refType="connDist" fact="0.055"/>
              <dgm:constr type="endPad"/>
            </dgm:constrLst>
            <dgm:ruleLst/>
          </dgm:layoutNode>
        </dgm:forEach>
        <dgm:forEach name="Name27" axis="self" ptType="node">
          <dgm:layoutNode name="node" styleLbl="node1">
            <dgm:varLst>
              <dgm:bulletEnabled val="1"/>
            </dgm:varLst>
            <dgm:alg type="tx"/>
            <dgm:shape xmlns:r="http://schemas.openxmlformats.org/officeDocument/2006/relationships" type="roundRect" r:blip="">
              <dgm:adjLst>
                <dgm:adj idx="1" val="0.1"/>
              </dgm:adjLst>
            </dgm:shape>
            <dgm:presOf axis="desOrSelf" ptType="node"/>
            <dgm:constrLst>
              <dgm:constr type="primFontSz" val="65"/>
              <dgm:constr type="h" refType="w" fact="0.8"/>
              <dgm:constr type="tMarg" refType="primFontSz" fact="0.15"/>
              <dgm:constr type="bMarg" refType="primFontSz" fact="0.15"/>
              <dgm:constr type="lMarg" refType="primFontSz" fact="0.15"/>
              <dgm:constr type="rMarg" refType="primFontSz" fact="0.15"/>
            </dgm:constrLst>
            <dgm:ruleLst>
              <dgm:rule type="primFontSz" val="5" fact="NaN" max="NaN"/>
            </dgm:ruleLst>
          </dgm:layoutNode>
        </dgm:forEach>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radial2">
  <dgm:title val=""/>
  <dgm:desc val=""/>
  <dgm:catLst>
    <dgm:cat type="relationship" pri="20000"/>
    <dgm:cat type="convert" pri="9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composite">
    <dgm:varLst>
      <dgm:chMax val="5"/>
      <dgm:dir/>
      <dgm:animLvl val="ctr"/>
      <dgm:resizeHandles val="exact"/>
    </dgm:varLst>
    <dgm:alg type="composite"/>
    <dgm:shape xmlns:r="http://schemas.openxmlformats.org/officeDocument/2006/relationships" r:blip="">
      <dgm:adjLst/>
    </dgm:shape>
    <dgm:presOf/>
    <dgm:constrLst>
      <dgm:constr type="w" for="ch" forName="cycle" refType="w"/>
      <dgm:constr type="h" for="ch" forName="cycle" refType="h"/>
    </dgm:constrLst>
    <dgm:ruleLst/>
    <dgm:layoutNode name="cycle">
      <dgm:choose name="Name0">
        <dgm:if name="Name1" func="var" arg="dir" op="equ" val="norm">
          <dgm:choose name="Name2">
            <dgm:if name="Name3" axis="ch" ptType="node" func="cnt" op="lte" val="1">
              <dgm:alg type="cycle">
                <dgm:param type="stAng" val="90"/>
                <dgm:param type="spanAng" val="360"/>
                <dgm:param type="ctrShpMap" val="fNode"/>
              </dgm:alg>
            </dgm:if>
            <dgm:if name="Name4" axis="ch" ptType="node" func="cnt" op="equ" val="2">
              <dgm:alg type="cycle">
                <dgm:param type="stAng" val="70"/>
                <dgm:param type="spanAng" val="40"/>
                <dgm:param type="ctrShpMap" val="fNode"/>
              </dgm:alg>
            </dgm:if>
            <dgm:if name="Name5" axis="ch" ptType="node" func="cnt" op="equ" val="3">
              <dgm:alg type="cycle">
                <dgm:param type="stAng" val="60"/>
                <dgm:param type="spanAng" val="60"/>
                <dgm:param type="ctrShpMap" val="fNode"/>
              </dgm:alg>
            </dgm:if>
            <dgm:else name="Name6">
              <dgm:alg type="cycle">
                <dgm:param type="stAng" val="45"/>
                <dgm:param type="spanAng" val="90"/>
                <dgm:param type="ctrShpMap" val="fNode"/>
              </dgm:alg>
            </dgm:else>
          </dgm:choose>
        </dgm:if>
        <dgm:else name="Name7">
          <dgm:choose name="Name8">
            <dgm:if name="Name9" axis="ch" ptType="node" func="cnt" op="lte" val="1">
              <dgm:alg type="cycle">
                <dgm:param type="stAng" val="-90"/>
                <dgm:param type="spanAng" val="-360"/>
                <dgm:param type="ctrShpMap" val="fNode"/>
              </dgm:alg>
            </dgm:if>
            <dgm:if name="Name10" axis="ch" ptType="node" func="cnt" op="equ" val="2">
              <dgm:alg type="cycle">
                <dgm:param type="stAng" val="-70"/>
                <dgm:param type="spanAng" val="-40"/>
                <dgm:param type="ctrShpMap" val="fNode"/>
              </dgm:alg>
            </dgm:if>
            <dgm:if name="Name11" axis="ch" ptType="node" func="cnt" op="equ" val="3">
              <dgm:alg type="cycle">
                <dgm:param type="stAng" val="-60"/>
                <dgm:param type="spanAng" val="-60"/>
                <dgm:param type="ctrShpMap" val="fNode"/>
              </dgm:alg>
            </dgm:if>
            <dgm:else name="Name12">
              <dgm:alg type="cycle">
                <dgm:param type="stAng" val="-45"/>
                <dgm:param type="spanAng" val="-90"/>
                <dgm:param type="ctrShpMap" val="fNode"/>
              </dgm:alg>
            </dgm:else>
          </dgm:choose>
        </dgm:else>
      </dgm:choose>
      <dgm:shape xmlns:r="http://schemas.openxmlformats.org/officeDocument/2006/relationships" r:blip="">
        <dgm:adjLst/>
      </dgm:shape>
      <dgm:presOf/>
      <dgm:constrLst>
        <dgm:constr type="sp" val="20"/>
        <dgm:constr type="w" for="ch" forName="centerShape" refType="w"/>
        <dgm:constr type="w" for="ch" forName="node" refType="w" refFor="ch" refForName="centerShape" fact="1.5"/>
        <dgm:constr type="sibSp" refType="w" refFor="ch" refForName="centerShape" op="equ" fact="0.08"/>
        <dgm:constr type="primFontSz" for="des" forName="parentNode" op="equ" val="65"/>
        <dgm:constr type="secFontSz" for="des" forName="childNode" op="equ" val="65"/>
      </dgm:constrLst>
      <dgm:ruleLst/>
      <dgm:choose name="Name13">
        <dgm:if name="Name14" axis="ch" ptType="node" hideLastTrans="0" func="cnt" op="gte" val="1">
          <dgm:layoutNode name="centerShape" styleLbl="node0">
            <dgm:alg type="composite"/>
            <dgm:shape xmlns:r="http://schemas.openxmlformats.org/officeDocument/2006/relationships" r:blip="">
              <dgm:adjLst/>
            </dgm:shape>
            <dgm:presOf axis="ch" ptType="node" cnt="1"/>
            <dgm:constrLst>
              <dgm:constr type="w" for="ch" forName="connSite" refType="w" fact="0.7"/>
              <dgm:constr type="h" for="ch" forName="connSite" refType="w" fact="0.7"/>
              <dgm:constr type="ctrX" for="ch" forName="connSite" refType="w" fact="0.5"/>
              <dgm:constr type="ctrY" for="ch" forName="connSite" refType="h" fact="0.5"/>
              <dgm:constr type="w" for="ch" forName="visible" refType="w"/>
              <dgm:constr type="h" for="ch" forName="visible" refType="w"/>
              <dgm:constr type="ctrX" for="ch" forName="visible" refType="w" fact="0.5"/>
              <dgm:constr type="ctrY" for="ch" forName="visible" refType="h" fact="0.5"/>
            </dgm:constrLst>
            <dgm:ruleLst/>
            <dgm:layoutNode name="connSite">
              <dgm:alg type="sp"/>
              <dgm:shape xmlns:r="http://schemas.openxmlformats.org/officeDocument/2006/relationships" type="ellipse" r:blip="" hideGeom="1">
                <dgm:adjLst/>
              </dgm:shape>
              <dgm:presOf/>
              <dgm:constrLst/>
              <dgm:ruleLst/>
            </dgm:layoutNode>
            <dgm:layoutNode name="visible">
              <dgm:alg type="sp"/>
              <dgm:shape xmlns:r="http://schemas.openxmlformats.org/officeDocument/2006/relationships" type="ellipse" r:blip="" blipPhldr="1">
                <dgm:adjLst/>
              </dgm:shape>
              <dgm:presOf/>
              <dgm:constrLst/>
              <dgm:ruleLst/>
            </dgm:layoutNode>
          </dgm:layoutNode>
        </dgm:if>
        <dgm:else name="Name15"/>
      </dgm:choose>
      <dgm:forEach name="Name16" axis="ch">
        <dgm:forEach name="Name17" axis="self" ptType="node">
          <dgm:layoutNode name="node">
            <dgm:alg type="composite"/>
            <dgm:shape xmlns:r="http://schemas.openxmlformats.org/officeDocument/2006/relationships" r:blip="">
              <dgm:adjLst/>
            </dgm:shape>
            <dgm:presOf/>
            <dgm:choose name="Name18">
              <dgm:if name="Name19" func="var" arg="dir" op="equ" val="norm">
                <dgm:constrLst>
                  <dgm:constr type="t" for="ch" forName="parentNode"/>
                  <dgm:constr type="l" for="ch" forName="parentNode"/>
                  <dgm:constr type="w" for="ch" forName="parentNode" refType="w" fact="0.4"/>
                  <dgm:constr type="h" for="ch" forName="parentNode" refType="w" refFor="ch" refForName="parentNode" op="equ"/>
                  <dgm:constr type="ctrY" for="ch" forName="childNode" refType="h" refFor="ch" refForName="parentNode" fact="0.5"/>
                  <dgm:constr type="l" for="ch" forName="childNode" refType="w" refFor="ch" refForName="parentNode" op="equ" fact="1.1"/>
                  <dgm:constr type="w" for="ch" forName="childNode" refType="w" fact="0.6"/>
                  <dgm:constr type="h" for="ch" forName="childNode" refType="h" refFor="ch" refForName="parentNode"/>
                </dgm:constrLst>
              </dgm:if>
              <dgm:else name="Name20">
                <dgm:constrLst>
                  <dgm:constr type="t" for="ch" forName="parentNode"/>
                  <dgm:constr type="r" for="ch" forName="parentNode" refType="w"/>
                  <dgm:constr type="w" for="ch" forName="parentNode" refType="w" fact="0.4"/>
                  <dgm:constr type="h" for="ch" forName="parentNode" refType="w" refFor="ch" refForName="parentNode" op="equ"/>
                  <dgm:constr type="ctrY" for="ch" forName="childNode" refType="h" refFor="ch" refForName="parentNode" fact="0.5"/>
                  <dgm:constr type="l" for="ch" forName="childNode"/>
                  <dgm:constr type="w" for="ch" forName="childNode" refType="w" fact="0.6"/>
                  <dgm:constr type="h" for="ch" forName="childNode" refType="h" refFor="ch" refForName="parentNode"/>
                </dgm:constrLst>
              </dgm:else>
            </dgm:choose>
            <dgm:ruleLst/>
            <dgm:layoutNode name="parentNode" styleLbl="node1">
              <dgm:varLst>
                <dgm:chMax val="1"/>
                <dgm:bulletEnabled val="1"/>
              </dgm:varLst>
              <dgm:alg type="tx"/>
              <dgm:shape xmlns:r="http://schemas.openxmlformats.org/officeDocument/2006/relationships" type="ellipse"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childNode" styleLbl="revTx" moveWith="parentNode">
              <dgm:varLst>
                <dgm:bulletEnabled val="1"/>
              </dgm:varLst>
              <dgm:alg type="tx">
                <dgm:param type="txAnchorVertCh" val="mid"/>
                <dgm:param type="stBulletLvl" val="1"/>
              </dgm:alg>
              <dgm:choose name="Name21">
                <dgm:if name="Name22" axis="ch" ptType="node" func="cnt" op="gte" val="1">
                  <dgm:shape xmlns:r="http://schemas.openxmlformats.org/officeDocument/2006/relationships" type="rect" r:blip="">
                    <dgm:adjLst/>
                  </dgm:shape>
                </dgm:if>
                <dgm:else name="Name23">
                  <dgm:shape xmlns:r="http://schemas.openxmlformats.org/officeDocument/2006/relationships" type="rect" r:blip="" hideGeom="1">
                    <dgm:adjLst/>
                  </dgm:shape>
                </dgm:else>
              </dgm:choose>
              <dgm:presOf axis="des" ptType="node"/>
              <dgm:constrLst>
                <dgm:constr type="tMarg"/>
                <dgm:constr type="bMarg"/>
                <dgm:constr type="lMarg"/>
                <dgm:constr type="rMarg"/>
              </dgm:constrLst>
              <dgm:ruleLst>
                <dgm:rule type="secFontSz" val="5" fact="NaN" max="NaN"/>
              </dgm:ruleLst>
            </dgm:layoutNode>
          </dgm:layoutNode>
        </dgm:forEach>
        <dgm:forEach name="Name24" axis="self" ptType="parTrans" cnt="1">
          <dgm:layoutNode name="Name25">
            <dgm:alg type="conn">
              <dgm:param type="dim" val="1D"/>
              <dgm:param type="endSty" val="noArr"/>
              <dgm:param type="begPts" val="auto"/>
              <dgm:param type="endPts" val="auto"/>
              <dgm:param type="srcNode" val="connSite"/>
              <dgm:param type="dstNode" val="parentNode"/>
            </dgm:alg>
            <dgm:shape xmlns:r="http://schemas.openxmlformats.org/officeDocument/2006/relationships" type="conn" r:blip="" zOrderOff="-99">
              <dgm:adjLst/>
            </dgm:shape>
            <dgm:presOf axis="self"/>
            <dgm:constrLst>
              <dgm:constr type="connDist"/>
              <dgm:constr type="w" val="1"/>
              <dgm:constr type="h" val="5"/>
              <dgm:constr type="begPad"/>
              <dgm:constr type="endPad"/>
            </dgm:constrLst>
            <dgm:ruleLst/>
          </dgm:layoutNode>
        </dgm:forEach>
      </dgm:forEach>
    </dgm:layoutNode>
  </dgm:layoutNode>
</dgm:layoutDef>
</file>

<file path=word/diagrams/layout3.xml><?xml version="1.0" encoding="utf-8"?>
<dgm:layoutDef xmlns:dgm="http://schemas.openxmlformats.org/drawingml/2006/diagram" xmlns:a="http://schemas.openxmlformats.org/drawingml/2006/main" uniqueId="urn:microsoft.com/office/officeart/2008/layout/VerticalCurvedList">
  <dgm:title val=""/>
  <dgm:desc val=""/>
  <dgm:catLst>
    <dgm:cat type="list" pri="20000"/>
  </dgm:catLst>
  <dgm:sampData>
    <dgm:dataModel>
      <dgm:ptLst>
        <dgm:pt modelId="0" type="doc"/>
        <dgm:pt modelId="1">
          <dgm:prSet phldr="1"/>
        </dgm:pt>
        <dgm:pt modelId="2">
          <dgm:prSet phldr="1"/>
        </dgm:pt>
        <dgm:pt modelId="3">
          <dgm:prSet phldr="1"/>
        </dgm:pt>
      </dgm:ptLst>
      <dgm:cxnLst>
        <dgm:cxn modelId="4" srcId="0" destId="1" srcOrd="0" destOrd="0"/>
        <dgm:cxn modelId="5" srcId="0" destId="2" srcOrd="1" destOrd="0"/>
        <dgm:cxn modelId="6" srcId="0" destId="3" srcOrd="2" destOrd="0"/>
      </dgm:cxnLst>
      <dgm:bg/>
      <dgm:whole/>
    </dgm:dataModel>
  </dgm:sampData>
  <dgm:styleData>
    <dgm:dataModel>
      <dgm:ptLst>
        <dgm:pt modelId="0" type="doc"/>
        <dgm:pt modelId="1">
          <dgm:prSet phldr="1"/>
        </dgm:pt>
        <dgm:pt modelId="2">
          <dgm:prSet phldr="1"/>
        </dgm:pt>
      </dgm:ptLst>
      <dgm:cxnLst>
        <dgm:cxn modelId="3" srcId="0" destId="1" srcOrd="0" destOrd="0"/>
        <dgm:cxn modelId="4" srcId="0" destId="2" srcOrd="1" destOrd="0"/>
      </dgm:cxnLst>
      <dgm:bg/>
      <dgm:whole/>
    </dgm:dataModel>
  </dgm:styleData>
  <dgm:clr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chMax val="7"/>
      <dgm:chPref val="7"/>
      <dgm:dir/>
    </dgm:varLst>
    <dgm:alg type="composite"/>
    <dgm:shape xmlns:r="http://schemas.openxmlformats.org/officeDocument/2006/relationships" r:blip="">
      <dgm:adjLst/>
    </dgm:shape>
    <dgm:constrLst>
      <dgm:constr type="w" for="ch" refType="h" refFor="ch" op="gte" fact="0.8"/>
    </dgm:constrLst>
    <dgm:layoutNode name="Name1">
      <dgm:alg type="composite"/>
      <dgm:shape xmlns:r="http://schemas.openxmlformats.org/officeDocument/2006/relationships" r:blip="">
        <dgm:adjLst/>
      </dgm:shape>
      <dgm:choose name="Name2">
        <dgm:if name="Name3" func="var" arg="dir" op="equ" val="norm">
          <dgm:choose name="Name4">
            <dgm:if name="Name5" axis="ch" ptType="node" func="cnt" op="equ" val="1">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625"/>
                <dgm:constr type="w" for="ch" forName="accent_1" refType="h" refFor="ch" refForName="accent_1" op="equ"/>
                <dgm:constr type="ctrY" for="ch" forName="accent_1" refType="h" fact="0.5"/>
                <dgm:constr type="ctrX" for="ch" forName="accent_1" refType="h" fact="0.2253"/>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primFontSz" for="ch" ptType="node" op="equ" val="65"/>
              </dgm:constrLst>
            </dgm:if>
            <dgm:if name="Name6" axis="ch" ptType="node" func="cnt" op="equ" val="2">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3571"/>
                <dgm:constr type="w" for="ch" forName="accent_1" refType="h" refFor="ch" refForName="accent_1" op="equ"/>
                <dgm:constr type="ctrY" for="ch" forName="accent_1" refType="h" fact="0.2857"/>
                <dgm:constr type="ctrX" for="ch" forName="accent_1" refType="h" fact="0.1891"/>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h" for="ch" forName="accent_2" refType="h" fact="0.3571"/>
                <dgm:constr type="w" for="ch" forName="accent_2" refType="h" refFor="ch" refForName="accent_2" op="equ"/>
                <dgm:constr type="ctrY" for="ch" forName="accent_2" refType="h" fact="0.7143"/>
                <dgm:constr type="ctrX" for="ch" forName="accent_2" refType="h" fact="0.1891"/>
                <dgm:constr type="l" for="ch" forName="text_2" refType="ctrX" refFor="ch" refForName="accent_2"/>
                <dgm:constr type="r" for="ch" forName="text_2" refType="w"/>
                <dgm:constr type="w" for="ch" forName="text_2" refType="h" refFor="ch" refForName="text_2" op="gte"/>
                <dgm:constr type="h" for="ch" forName="text_2" refType="h" refFor="ch" refForName="accent_2" fact="0.8"/>
                <dgm:constr type="ctrY" for="ch" forName="text_2" refType="ctrY" refFor="ch" refForName="accent_2"/>
                <dgm:constr type="lMarg" for="ch" forName="text_2" refType="w" refFor="ch" refForName="accent_2" fact="1.8"/>
                <dgm:constr type="primFontSz" for="ch" ptType="node" op="equ" val="65"/>
              </dgm:constrLst>
            </dgm:if>
            <dgm:if name="Name7" axis="ch" ptType="node" func="cnt" op="equ" val="3">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25"/>
                <dgm:constr type="w" for="ch" forName="accent_1" refType="h" refFor="ch" refForName="accent_1" op="equ"/>
                <dgm:constr type="ctrY" for="ch" forName="accent_1" refType="h" fact="0.2"/>
                <dgm:constr type="ctrX" for="ch" forName="accent_1" refType="h" fact="0.1526"/>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h" for="ch" forName="accent_2" refType="h" fact="0.25"/>
                <dgm:constr type="w" for="ch" forName="accent_2" refType="h" refFor="ch" refForName="accent_2" op="equ"/>
                <dgm:constr type="ctrY" for="ch" forName="accent_2" refType="h" fact="0.5"/>
                <dgm:constr type="ctrX" for="ch" forName="accent_2" refType="h" fact="0.2253"/>
                <dgm:constr type="l" for="ch" forName="text_2" refType="ctrX" refFor="ch" refForName="accent_2"/>
                <dgm:constr type="r" for="ch" forName="text_2" refType="w"/>
                <dgm:constr type="w" for="ch" forName="text_2" refType="h" refFor="ch" refForName="text_2" op="gte"/>
                <dgm:constr type="h" for="ch" forName="text_2" refType="h" refFor="ch" refForName="accent_2" fact="0.8"/>
                <dgm:constr type="ctrY" for="ch" forName="text_2" refType="ctrY" refFor="ch" refForName="accent_2"/>
                <dgm:constr type="lMarg" for="ch" forName="text_2" refType="w" refFor="ch" refForName="accent_2" fact="1.8"/>
                <dgm:constr type="h" for="ch" forName="accent_3" refType="h" fact="0.25"/>
                <dgm:constr type="w" for="ch" forName="accent_3" refType="h" refFor="ch" refForName="accent_3" op="equ"/>
                <dgm:constr type="ctrY" for="ch" forName="accent_3" refType="h" fact="0.8"/>
                <dgm:constr type="ctrX" for="ch" forName="accent_3" refType="h" fact="0.1526"/>
                <dgm:constr type="l" for="ch" forName="text_3" refType="ctrX" refFor="ch" refForName="accent_3"/>
                <dgm:constr type="r" for="ch" forName="text_3" refType="w"/>
                <dgm:constr type="w" for="ch" forName="text_3" refType="h" refFor="ch" refForName="text_3" op="gte"/>
                <dgm:constr type="h" for="ch" forName="text_3" refType="h" refFor="ch" refForName="accent_3" fact="0.8"/>
                <dgm:constr type="ctrY" for="ch" forName="text_3" refType="ctrY" refFor="ch" refForName="accent_3"/>
                <dgm:constr type="lMarg" for="ch" forName="text_3" refType="w" refFor="ch" refForName="accent_3" fact="1.8"/>
                <dgm:constr type="primFontSz" for="ch" ptType="node" op="equ" val="65"/>
              </dgm:constrLst>
            </dgm:if>
            <dgm:if name="Name8" axis="ch" ptType="node" func="cnt" op="equ" val="4">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1923"/>
                <dgm:constr type="w" for="ch" forName="accent_1" refType="h" refFor="ch" refForName="accent_1" op="equ"/>
                <dgm:constr type="ctrY" for="ch" forName="accent_1" refType="h" fact="0.1538"/>
                <dgm:constr type="ctrX" for="ch" forName="accent_1" refType="h" fact="0.1268"/>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h" for="ch" forName="accent_2" refType="h" fact="0.1923"/>
                <dgm:constr type="w" for="ch" forName="accent_2" refType="h" refFor="ch" refForName="accent_2" op="equ"/>
                <dgm:constr type="ctrY" for="ch" forName="accent_2" refType="h" fact="0.3846"/>
                <dgm:constr type="ctrX" for="ch" forName="accent_2" refType="h" fact="0.215"/>
                <dgm:constr type="l" for="ch" forName="text_2" refType="ctrX" refFor="ch" refForName="accent_2"/>
                <dgm:constr type="r" for="ch" forName="text_2" refType="w"/>
                <dgm:constr type="w" for="ch" forName="text_2" refType="h" refFor="ch" refForName="text_2" op="gte"/>
                <dgm:constr type="h" for="ch" forName="text_2" refType="h" refFor="ch" refForName="accent_2" fact="0.8"/>
                <dgm:constr type="ctrY" for="ch" forName="text_2" refType="ctrY" refFor="ch" refForName="accent_2"/>
                <dgm:constr type="lMarg" for="ch" forName="text_2" refType="w" refFor="ch" refForName="accent_2" fact="1.8"/>
                <dgm:constr type="h" for="ch" forName="accent_3" refType="h" fact="0.1923"/>
                <dgm:constr type="w" for="ch" forName="accent_3" refType="h" refFor="ch" refForName="accent_3" op="equ"/>
                <dgm:constr type="ctrY" for="ch" forName="accent_3" refType="h" fact="0.6154"/>
                <dgm:constr type="ctrX" for="ch" forName="accent_3" refType="h" fact="0.215"/>
                <dgm:constr type="l" for="ch" forName="text_3" refType="ctrX" refFor="ch" refForName="accent_3"/>
                <dgm:constr type="r" for="ch" forName="text_3" refType="w"/>
                <dgm:constr type="w" for="ch" forName="text_3" refType="h" refFor="ch" refForName="text_3" op="gte"/>
                <dgm:constr type="h" for="ch" forName="text_3" refType="h" refFor="ch" refForName="accent_3" fact="0.8"/>
                <dgm:constr type="ctrY" for="ch" forName="text_3" refType="ctrY" refFor="ch" refForName="accent_3"/>
                <dgm:constr type="lMarg" for="ch" forName="text_3" refType="w" refFor="ch" refForName="accent_3" fact="1.8"/>
                <dgm:constr type="h" for="ch" forName="accent_4" refType="h" fact="0.1923"/>
                <dgm:constr type="w" for="ch" forName="accent_4" refType="h" refFor="ch" refForName="accent_4" op="equ"/>
                <dgm:constr type="ctrY" for="ch" forName="accent_4" refType="h" fact="0.8462"/>
                <dgm:constr type="ctrX" for="ch" forName="accent_4" refType="h" fact="0.1268"/>
                <dgm:constr type="l" for="ch" forName="text_4" refType="ctrX" refFor="ch" refForName="accent_4"/>
                <dgm:constr type="r" for="ch" forName="text_4" refType="w"/>
                <dgm:constr type="w" for="ch" forName="text_4" refType="h" refFor="ch" refForName="text_4" op="gte"/>
                <dgm:constr type="h" for="ch" forName="text_4" refType="h" refFor="ch" refForName="accent_4" fact="0.8"/>
                <dgm:constr type="ctrY" for="ch" forName="text_4" refType="ctrY" refFor="ch" refForName="accent_4"/>
                <dgm:constr type="lMarg" for="ch" forName="text_4" refType="w" refFor="ch" refForName="accent_4" fact="1.8"/>
                <dgm:constr type="primFontSz" for="ch" ptType="node" op="equ" val="65"/>
              </dgm:constrLst>
            </dgm:if>
            <dgm:if name="Name9" axis="ch" ptType="node" func="cnt" op="equ" val="5">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1563"/>
                <dgm:constr type="w" for="ch" forName="accent_1" refType="h" refFor="ch" refForName="accent_1" op="equ"/>
                <dgm:constr type="ctrY" for="ch" forName="accent_1" refType="h" fact="0.125"/>
                <dgm:constr type="ctrX" for="ch" forName="accent_1" refType="h" fact="0.1082"/>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h" for="ch" forName="accent_2" refType="h" fact="0.1563"/>
                <dgm:constr type="w" for="ch" forName="accent_2" refType="h" refFor="ch" refForName="accent_2" op="equ"/>
                <dgm:constr type="ctrY" for="ch" forName="accent_2" refType="h" fact="0.3125"/>
                <dgm:constr type="ctrX" for="ch" forName="accent_2" refType="h" fact="0.1978"/>
                <dgm:constr type="l" for="ch" forName="text_2" refType="ctrX" refFor="ch" refForName="accent_2"/>
                <dgm:constr type="r" for="ch" forName="text_2" refType="w"/>
                <dgm:constr type="w" for="ch" forName="text_2" refType="h" refFor="ch" refForName="text_2" op="gte"/>
                <dgm:constr type="h" for="ch" forName="text_2" refType="h" refFor="ch" refForName="accent_2" fact="0.8"/>
                <dgm:constr type="ctrY" for="ch" forName="text_2" refType="ctrY" refFor="ch" refForName="accent_2"/>
                <dgm:constr type="lMarg" for="ch" forName="text_2" refType="w" refFor="ch" refForName="accent_2" fact="1.8"/>
                <dgm:constr type="h" for="ch" forName="accent_3" refType="h" fact="0.1563"/>
                <dgm:constr type="w" for="ch" forName="accent_3" refType="h" refFor="ch" refForName="accent_3" op="equ"/>
                <dgm:constr type="ctrY" for="ch" forName="accent_3" refType="h" fact="0.5"/>
                <dgm:constr type="ctrX" for="ch" forName="accent_3" refType="h" fact="0.2253"/>
                <dgm:constr type="l" for="ch" forName="text_3" refType="ctrX" refFor="ch" refForName="accent_3"/>
                <dgm:constr type="r" for="ch" forName="text_3" refType="w"/>
                <dgm:constr type="w" for="ch" forName="text_3" refType="h" refFor="ch" refForName="text_3" op="gte"/>
                <dgm:constr type="h" for="ch" forName="text_3" refType="h" refFor="ch" refForName="accent_3" fact="0.8"/>
                <dgm:constr type="ctrY" for="ch" forName="text_3" refType="ctrY" refFor="ch" refForName="accent_3"/>
                <dgm:constr type="lMarg" for="ch" forName="text_3" refType="w" refFor="ch" refForName="accent_3" fact="1.8"/>
                <dgm:constr type="h" for="ch" forName="accent_4" refType="h" fact="0.1563"/>
                <dgm:constr type="w" for="ch" forName="accent_4" refType="h" refFor="ch" refForName="accent_4" op="equ"/>
                <dgm:constr type="ctrY" for="ch" forName="accent_4" refType="h" fact="0.6875"/>
                <dgm:constr type="ctrX" for="ch" forName="accent_4" refType="h" fact="0.1978"/>
                <dgm:constr type="l" for="ch" forName="text_4" refType="ctrX" refFor="ch" refForName="accent_4"/>
                <dgm:constr type="r" for="ch" forName="text_4" refType="w"/>
                <dgm:constr type="w" for="ch" forName="text_4" refType="h" refFor="ch" refForName="text_4" op="gte"/>
                <dgm:constr type="h" for="ch" forName="text_4" refType="h" refFor="ch" refForName="accent_4" fact="0.8"/>
                <dgm:constr type="ctrY" for="ch" forName="text_4" refType="ctrY" refFor="ch" refForName="accent_4"/>
                <dgm:constr type="lMarg" for="ch" forName="text_4" refType="w" refFor="ch" refForName="accent_4" fact="1.8"/>
                <dgm:constr type="h" for="ch" forName="accent_5" refType="h" fact="0.1563"/>
                <dgm:constr type="w" for="ch" forName="accent_5" refType="h" refFor="ch" refForName="accent_5" op="equ"/>
                <dgm:constr type="ctrY" for="ch" forName="accent_5" refType="h" fact="0.875"/>
                <dgm:constr type="ctrX" for="ch" forName="accent_5" refType="h" fact="0.1082"/>
                <dgm:constr type="l" for="ch" forName="text_5" refType="ctrX" refFor="ch" refForName="accent_5"/>
                <dgm:constr type="r" for="ch" forName="text_5" refType="w"/>
                <dgm:constr type="w" for="ch" forName="text_5" refType="h" refFor="ch" refForName="text_5" op="gte"/>
                <dgm:constr type="h" for="ch" forName="text_5" refType="h" refFor="ch" refForName="accent_5" fact="0.8"/>
                <dgm:constr type="ctrY" for="ch" forName="text_5" refType="ctrY" refFor="ch" refForName="accent_5"/>
                <dgm:constr type="lMarg" for="ch" forName="text_5" refType="w" refFor="ch" refForName="accent_5" fact="1.8"/>
                <dgm:constr type="primFontSz" for="ch" ptType="node" op="equ" val="65"/>
              </dgm:constrLst>
            </dgm:if>
            <dgm:if name="Name10" axis="ch" ptType="node" func="cnt" op="equ" val="6">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1316"/>
                <dgm:constr type="w" for="ch" forName="accent_1" refType="h" refFor="ch" refForName="accent_1" op="equ"/>
                <dgm:constr type="ctrY" for="ch" forName="accent_1" refType="h" fact="0.1053"/>
                <dgm:constr type="ctrX" for="ch" forName="accent_1" refType="h" fact="0.0943"/>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h" for="ch" forName="accent_2" refType="h" fact="0.1316"/>
                <dgm:constr type="w" for="ch" forName="accent_2" refType="h" refFor="ch" refForName="accent_2" op="equ"/>
                <dgm:constr type="ctrY" for="ch" forName="accent_2" refType="h" fact="0.2632"/>
                <dgm:constr type="ctrX" for="ch" forName="accent_2" refType="h" fact="0.1809"/>
                <dgm:constr type="l" for="ch" forName="text_2" refType="ctrX" refFor="ch" refForName="accent_2"/>
                <dgm:constr type="r" for="ch" forName="text_2" refType="w"/>
                <dgm:constr type="w" for="ch" forName="text_2" refType="h" refFor="ch" refForName="text_2" op="gte"/>
                <dgm:constr type="h" for="ch" forName="text_2" refType="h" refFor="ch" refForName="accent_2" fact="0.8"/>
                <dgm:constr type="ctrY" for="ch" forName="text_2" refType="ctrY" refFor="ch" refForName="accent_2"/>
                <dgm:constr type="lMarg" for="ch" forName="text_2" refType="w" refFor="ch" refForName="accent_2" fact="1.8"/>
                <dgm:constr type="h" for="ch" forName="accent_3" refType="h" fact="0.1316"/>
                <dgm:constr type="w" for="ch" forName="accent_3" refType="h" refFor="ch" refForName="accent_3" op="equ"/>
                <dgm:constr type="ctrY" for="ch" forName="accent_3" refType="h" fact="0.4211"/>
                <dgm:constr type="ctrX" for="ch" forName="accent_3" refType="h" fact="0.2205"/>
                <dgm:constr type="l" for="ch" forName="text_3" refType="ctrX" refFor="ch" refForName="accent_3"/>
                <dgm:constr type="r" for="ch" forName="text_3" refType="w"/>
                <dgm:constr type="w" for="ch" forName="text_3" refType="h" refFor="ch" refForName="text_3" op="gte"/>
                <dgm:constr type="h" for="ch" forName="text_3" refType="h" refFor="ch" refForName="accent_3" fact="0.8"/>
                <dgm:constr type="ctrY" for="ch" forName="text_3" refType="ctrY" refFor="ch" refForName="accent_3"/>
                <dgm:constr type="lMarg" for="ch" forName="text_3" refType="w" refFor="ch" refForName="accent_3" fact="1.8"/>
                <dgm:constr type="h" for="ch" forName="accent_4" refType="h" fact="0.1316"/>
                <dgm:constr type="w" for="ch" forName="accent_4" refType="h" refFor="ch" refForName="accent_4" op="equ"/>
                <dgm:constr type="ctrY" for="ch" forName="accent_4" refType="h" fact="0.5789"/>
                <dgm:constr type="ctrX" for="ch" forName="accent_4" refType="h" fact="0.2205"/>
                <dgm:constr type="l" for="ch" forName="text_4" refType="ctrX" refFor="ch" refForName="accent_4"/>
                <dgm:constr type="r" for="ch" forName="text_4" refType="w"/>
                <dgm:constr type="w" for="ch" forName="text_4" refType="h" refFor="ch" refForName="text_4" op="gte"/>
                <dgm:constr type="h" for="ch" forName="text_4" refType="h" refFor="ch" refForName="accent_4" fact="0.8"/>
                <dgm:constr type="ctrY" for="ch" forName="text_4" refType="ctrY" refFor="ch" refForName="accent_4"/>
                <dgm:constr type="lMarg" for="ch" forName="text_4" refType="w" refFor="ch" refForName="accent_4" fact="1.8"/>
                <dgm:constr type="h" for="ch" forName="accent_5" refType="h" fact="0.1316"/>
                <dgm:constr type="w" for="ch" forName="accent_5" refType="h" refFor="ch" refForName="accent_5" op="equ"/>
                <dgm:constr type="ctrY" for="ch" forName="accent_5" refType="h" fact="0.7368"/>
                <dgm:constr type="ctrX" for="ch" forName="accent_5" refType="h" fact="0.1809"/>
                <dgm:constr type="l" for="ch" forName="text_5" refType="ctrX" refFor="ch" refForName="accent_5"/>
                <dgm:constr type="r" for="ch" forName="text_5" refType="w"/>
                <dgm:constr type="w" for="ch" forName="text_5" refType="h" refFor="ch" refForName="text_5" op="gte"/>
                <dgm:constr type="h" for="ch" forName="text_5" refType="h" refFor="ch" refForName="accent_5" fact="0.8"/>
                <dgm:constr type="ctrY" for="ch" forName="text_5" refType="ctrY" refFor="ch" refForName="accent_5"/>
                <dgm:constr type="lMarg" for="ch" forName="text_5" refType="w" refFor="ch" refForName="accent_5" fact="1.8"/>
                <dgm:constr type="h" for="ch" forName="accent_6" refType="h" fact="0.1316"/>
                <dgm:constr type="w" for="ch" forName="accent_6" refType="h" refFor="ch" refForName="accent_6" op="equ"/>
                <dgm:constr type="ctrY" for="ch" forName="accent_6" refType="h" fact="0.8947"/>
                <dgm:constr type="ctrX" for="ch" forName="accent_6" refType="h" fact="0.0943"/>
                <dgm:constr type="l" for="ch" forName="text_6" refType="ctrX" refFor="ch" refForName="accent_6"/>
                <dgm:constr type="r" for="ch" forName="text_6" refType="w"/>
                <dgm:constr type="w" for="ch" forName="text_6" refType="h" refFor="ch" refForName="text_6" op="gte"/>
                <dgm:constr type="h" for="ch" forName="text_6" refType="h" refFor="ch" refForName="accent_6" fact="0.8"/>
                <dgm:constr type="ctrY" for="ch" forName="text_6" refType="ctrY" refFor="ch" refForName="accent_6"/>
                <dgm:constr type="lMarg" for="ch" forName="text_6" refType="w" refFor="ch" refForName="accent_6" fact="1.8"/>
                <dgm:constr type="primFontSz" for="ch" ptType="node" op="equ" val="65"/>
              </dgm:constrLst>
            </dgm:if>
            <dgm:else name="Name11">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1136"/>
                <dgm:constr type="w" for="ch" forName="accent_1" refType="h" refFor="ch" refForName="accent_1" op="equ"/>
                <dgm:constr type="ctrY" for="ch" forName="accent_1" refType="h" fact="0.0909"/>
                <dgm:constr type="ctrX" for="ch" forName="accent_1" refType="h" fact="0.0835"/>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h" for="ch" forName="accent_2" refType="h" fact="0.1136"/>
                <dgm:constr type="w" for="ch" forName="accent_2" refType="h" refFor="ch" refForName="accent_2" op="equ"/>
                <dgm:constr type="ctrY" for="ch" forName="accent_2" refType="h" fact="0.2273"/>
                <dgm:constr type="ctrX" for="ch" forName="accent_2" refType="h" fact="0.1658"/>
                <dgm:constr type="l" for="ch" forName="text_2" refType="ctrX" refFor="ch" refForName="accent_2"/>
                <dgm:constr type="r" for="ch" forName="text_2" refType="w"/>
                <dgm:constr type="w" for="ch" forName="text_2" refType="h" refFor="ch" refForName="text_2" op="gte"/>
                <dgm:constr type="h" for="ch" forName="text_2" refType="h" refFor="ch" refForName="accent_2" fact="0.8"/>
                <dgm:constr type="ctrY" for="ch" forName="text_2" refType="ctrY" refFor="ch" refForName="accent_2"/>
                <dgm:constr type="lMarg" for="ch" forName="text_2" refType="w" refFor="ch" refForName="accent_2" fact="1.8"/>
                <dgm:constr type="h" for="ch" forName="accent_3" refType="h" fact="0.1136"/>
                <dgm:constr type="w" for="ch" forName="accent_3" refType="h" refFor="ch" refForName="accent_3" op="equ"/>
                <dgm:constr type="ctrY" for="ch" forName="accent_3" refType="h" fact="0.3636"/>
                <dgm:constr type="ctrX" for="ch" forName="accent_3" refType="h" fact="0.2109"/>
                <dgm:constr type="l" for="ch" forName="text_3" refType="ctrX" refFor="ch" refForName="accent_3"/>
                <dgm:constr type="r" for="ch" forName="text_3" refType="w"/>
                <dgm:constr type="w" for="ch" forName="text_3" refType="h" refFor="ch" refForName="text_3" op="gte"/>
                <dgm:constr type="h" for="ch" forName="text_3" refType="h" refFor="ch" refForName="accent_3" fact="0.8"/>
                <dgm:constr type="ctrY" for="ch" forName="text_3" refType="ctrY" refFor="ch" refForName="accent_3"/>
                <dgm:constr type="lMarg" for="ch" forName="text_3" refType="w" refFor="ch" refForName="accent_3" fact="1.8"/>
                <dgm:constr type="h" for="ch" forName="accent_4" refType="h" fact="0.1136"/>
                <dgm:constr type="w" for="ch" forName="accent_4" refType="h" refFor="ch" refForName="accent_4" op="equ"/>
                <dgm:constr type="ctrY" for="ch" forName="accent_4" refType="h" fact="0.5"/>
                <dgm:constr type="ctrX" for="ch" forName="accent_4" refType="h" fact="0.2253"/>
                <dgm:constr type="l" for="ch" forName="text_4" refType="ctrX" refFor="ch" refForName="accent_4"/>
                <dgm:constr type="r" for="ch" forName="text_4" refType="w"/>
                <dgm:constr type="w" for="ch" forName="text_4" refType="h" refFor="ch" refForName="text_4" op="gte"/>
                <dgm:constr type="h" for="ch" forName="text_4" refType="h" refFor="ch" refForName="accent_4" fact="0.8"/>
                <dgm:constr type="ctrY" for="ch" forName="text_4" refType="ctrY" refFor="ch" refForName="accent_4"/>
                <dgm:constr type="lMarg" for="ch" forName="text_4" refType="w" refFor="ch" refForName="accent_4" fact="1.8"/>
                <dgm:constr type="h" for="ch" forName="accent_5" refType="h" fact="0.1136"/>
                <dgm:constr type="w" for="ch" forName="accent_5" refType="h" refFor="ch" refForName="accent_5" op="equ"/>
                <dgm:constr type="ctrY" for="ch" forName="accent_5" refType="h" fact="0.6364"/>
                <dgm:constr type="ctrX" for="ch" forName="accent_5" refType="h" fact="0.2109"/>
                <dgm:constr type="l" for="ch" forName="text_5" refType="ctrX" refFor="ch" refForName="accent_5"/>
                <dgm:constr type="r" for="ch" forName="text_5" refType="w"/>
                <dgm:constr type="w" for="ch" forName="text_5" refType="h" refFor="ch" refForName="text_5" op="gte"/>
                <dgm:constr type="h" for="ch" forName="text_5" refType="h" refFor="ch" refForName="accent_5" fact="0.8"/>
                <dgm:constr type="ctrY" for="ch" forName="text_5" refType="ctrY" refFor="ch" refForName="accent_5"/>
                <dgm:constr type="lMarg" for="ch" forName="text_5" refType="w" refFor="ch" refForName="accent_5" fact="1.8"/>
                <dgm:constr type="h" for="ch" forName="accent_6" refType="h" fact="0.1136"/>
                <dgm:constr type="w" for="ch" forName="accent_6" refType="h" refFor="ch" refForName="accent_6" op="equ"/>
                <dgm:constr type="ctrY" for="ch" forName="accent_6" refType="h" fact="0.7727"/>
                <dgm:constr type="ctrX" for="ch" forName="accent_6" refType="h" fact="0.1658"/>
                <dgm:constr type="l" for="ch" forName="text_6" refType="ctrX" refFor="ch" refForName="accent_6"/>
                <dgm:constr type="r" for="ch" forName="text_6" refType="w"/>
                <dgm:constr type="w" for="ch" forName="text_6" refType="h" refFor="ch" refForName="text_6" op="gte"/>
                <dgm:constr type="h" for="ch" forName="text_6" refType="h" refFor="ch" refForName="accent_6" fact="0.8"/>
                <dgm:constr type="ctrY" for="ch" forName="text_6" refType="ctrY" refFor="ch" refForName="accent_6"/>
                <dgm:constr type="lMarg" for="ch" forName="text_6" refType="w" refFor="ch" refForName="accent_6" fact="1.8"/>
                <dgm:constr type="h" for="ch" forName="accent_7" refType="h" fact="0.1136"/>
                <dgm:constr type="w" for="ch" forName="accent_7" refType="h" refFor="ch" refForName="accent_7" op="equ"/>
                <dgm:constr type="ctrY" for="ch" forName="accent_7" refType="h" fact="0.9091"/>
                <dgm:constr type="ctrX" for="ch" forName="accent_7" refType="h" fact="0.0835"/>
                <dgm:constr type="l" for="ch" forName="text_7" refType="ctrX" refFor="ch" refForName="accent_7"/>
                <dgm:constr type="r" for="ch" forName="text_7" refType="w"/>
                <dgm:constr type="w" for="ch" forName="text_7" refType="h" refFor="ch" refForName="text_7" op="gte"/>
                <dgm:constr type="h" for="ch" forName="text_7" refType="h" refFor="ch" refForName="accent_7" fact="0.8"/>
                <dgm:constr type="ctrY" for="ch" forName="text_7" refType="ctrY" refFor="ch" refForName="accent_7"/>
                <dgm:constr type="lMarg" for="ch" forName="text_7" refType="w" refFor="ch" refForName="accent_7" fact="1.8"/>
                <dgm:constr type="primFontSz" for="ch" ptType="node" op="equ" val="65"/>
              </dgm:constrLst>
            </dgm:else>
          </dgm:choose>
        </dgm:if>
        <dgm:else name="Name12">
          <dgm:choose name="Name13">
            <dgm:if name="Name14" axis="ch" ptType="node" func="cnt" op="equ" val="1">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625"/>
                <dgm:constr type="w" for="ch" forName="accent_1" refType="h" refFor="ch" refForName="accent_1" op="equ"/>
                <dgm:constr type="ctrY" for="ch" forName="accent_1" refType="h" fact="0.5"/>
                <dgm:constr type="ctrX" for="ch" forName="accent_1" refType="w"/>
                <dgm:constr type="ctrXOff" for="ch" forName="accent_1" refType="h" fact="-0.2253"/>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primFontSz" for="ch" ptType="node" op="equ" val="65"/>
              </dgm:constrLst>
            </dgm:if>
            <dgm:if name="Name15" axis="ch" ptType="node" func="cnt" op="equ" val="2">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3571"/>
                <dgm:constr type="w" for="ch" forName="accent_1" refType="h" refFor="ch" refForName="accent_1" op="equ"/>
                <dgm:constr type="ctrY" for="ch" forName="accent_1" refType="h" fact="0.2857"/>
                <dgm:constr type="ctrX" for="ch" forName="accent_1" refType="w"/>
                <dgm:constr type="ctrXOff" for="ch" forName="accent_1" refType="h" fact="-0.1891"/>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h" for="ch" forName="accent_2" refType="h" fact="0.3571"/>
                <dgm:constr type="w" for="ch" forName="accent_2" refType="h" refFor="ch" refForName="accent_2" op="equ"/>
                <dgm:constr type="ctrY" for="ch" forName="accent_2" refType="h" fact="0.7143"/>
                <dgm:constr type="ctrX" for="ch" forName="accent_2" refType="w"/>
                <dgm:constr type="ctrXOff" for="ch" forName="accent_2" refType="h" fact="-0.1891"/>
                <dgm:constr type="r" for="ch" forName="text_2" refType="ctrX" refFor="ch" refForName="accent_2"/>
                <dgm:constr type="rOff" for="ch" forName="text_2" refType="ctrXOff" refFor="ch" refForName="accent_2"/>
                <dgm:constr type="l" for="ch" forName="text_2"/>
                <dgm:constr type="w" for="ch" forName="text_2" refType="h" refFor="ch" refForName="text_2" op="gte"/>
                <dgm:constr type="h" for="ch" forName="text_2" refType="h" refFor="ch" refForName="accent_2" fact="0.8"/>
                <dgm:constr type="ctrY" for="ch" forName="text_2" refType="ctrY" refFor="ch" refForName="accent_2"/>
                <dgm:constr type="rMarg" for="ch" forName="text_2" refType="w" refFor="ch" refForName="accent_2" fact="1.8"/>
                <dgm:constr type="primFontSz" for="ch" ptType="node" op="equ" val="65"/>
              </dgm:constrLst>
            </dgm:if>
            <dgm:if name="Name16" axis="ch" ptType="node" func="cnt" op="equ" val="3">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25"/>
                <dgm:constr type="w" for="ch" forName="accent_1" refType="h" refFor="ch" refForName="accent_1" op="equ"/>
                <dgm:constr type="ctrY" for="ch" forName="accent_1" refType="h" fact="0.2"/>
                <dgm:constr type="ctrX" for="ch" forName="accent_1" refType="w"/>
                <dgm:constr type="ctrXOff" for="ch" forName="accent_1" refType="h" fact="-0.1526"/>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h" for="ch" forName="accent_2" refType="h" fact="0.25"/>
                <dgm:constr type="w" for="ch" forName="accent_2" refType="h" refFor="ch" refForName="accent_2" op="equ"/>
                <dgm:constr type="ctrY" for="ch" forName="accent_2" refType="h" fact="0.5"/>
                <dgm:constr type="ctrX" for="ch" forName="accent_2" refType="w"/>
                <dgm:constr type="ctrXOff" for="ch" forName="accent_2" refType="h" fact="-0.2253"/>
                <dgm:constr type="r" for="ch" forName="text_2" refType="ctrX" refFor="ch" refForName="accent_2"/>
                <dgm:constr type="rOff" for="ch" forName="text_2" refType="ctrXOff" refFor="ch" refForName="accent_2"/>
                <dgm:constr type="l" for="ch" forName="text_2"/>
                <dgm:constr type="w" for="ch" forName="text_2" refType="h" refFor="ch" refForName="text_2" op="gte"/>
                <dgm:constr type="h" for="ch" forName="text_2" refType="h" refFor="ch" refForName="accent_2" fact="0.8"/>
                <dgm:constr type="ctrY" for="ch" forName="text_2" refType="ctrY" refFor="ch" refForName="accent_2"/>
                <dgm:constr type="rMarg" for="ch" forName="text_2" refType="w" refFor="ch" refForName="accent_2" fact="1.8"/>
                <dgm:constr type="h" for="ch" forName="accent_3" refType="h" fact="0.25"/>
                <dgm:constr type="w" for="ch" forName="accent_3" refType="h" refFor="ch" refForName="accent_3" op="equ"/>
                <dgm:constr type="ctrY" for="ch" forName="accent_3" refType="h" fact="0.8"/>
                <dgm:constr type="ctrX" for="ch" forName="accent_3" refType="w"/>
                <dgm:constr type="ctrXOff" for="ch" forName="accent_3" refType="h" fact="-0.1526"/>
                <dgm:constr type="r" for="ch" forName="text_3" refType="ctrX" refFor="ch" refForName="accent_3"/>
                <dgm:constr type="rOff" for="ch" forName="text_3" refType="ctrXOff" refFor="ch" refForName="accent_3"/>
                <dgm:constr type="l" for="ch" forName="text_3"/>
                <dgm:constr type="w" for="ch" forName="text_3" refType="h" refFor="ch" refForName="text_3" op="gte"/>
                <dgm:constr type="h" for="ch" forName="text_3" refType="h" refFor="ch" refForName="accent_3" fact="0.8"/>
                <dgm:constr type="ctrY" for="ch" forName="text_3" refType="ctrY" refFor="ch" refForName="accent_3"/>
                <dgm:constr type="rMarg" for="ch" forName="text_3" refType="w" refFor="ch" refForName="accent_3" fact="1.8"/>
                <dgm:constr type="primFontSz" for="ch" ptType="node" op="equ" val="65"/>
              </dgm:constrLst>
            </dgm:if>
            <dgm:if name="Name17" axis="ch" ptType="node" func="cnt" op="equ" val="4">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1923"/>
                <dgm:constr type="w" for="ch" forName="accent_1" refType="h" refFor="ch" refForName="accent_1" op="equ"/>
                <dgm:constr type="ctrY" for="ch" forName="accent_1" refType="h" fact="0.1538"/>
                <dgm:constr type="ctrX" for="ch" forName="accent_1" refType="w"/>
                <dgm:constr type="ctrXOff" for="ch" forName="accent_1" refType="h" fact="-0.1268"/>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h" for="ch" forName="accent_2" refType="h" fact="0.1923"/>
                <dgm:constr type="w" for="ch" forName="accent_2" refType="h" refFor="ch" refForName="accent_2" op="equ"/>
                <dgm:constr type="ctrY" for="ch" forName="accent_2" refType="h" fact="0.3846"/>
                <dgm:constr type="ctrX" for="ch" forName="accent_2" refType="w"/>
                <dgm:constr type="ctrXOff" for="ch" forName="accent_2" refType="h" fact="-0.215"/>
                <dgm:constr type="r" for="ch" forName="text_2" refType="ctrX" refFor="ch" refForName="accent_2"/>
                <dgm:constr type="rOff" for="ch" forName="text_2" refType="ctrXOff" refFor="ch" refForName="accent_2"/>
                <dgm:constr type="l" for="ch" forName="text_2"/>
                <dgm:constr type="w" for="ch" forName="text_2" refType="h" refFor="ch" refForName="text_2" op="gte"/>
                <dgm:constr type="h" for="ch" forName="text_2" refType="h" refFor="ch" refForName="accent_2" fact="0.8"/>
                <dgm:constr type="ctrY" for="ch" forName="text_2" refType="ctrY" refFor="ch" refForName="accent_2"/>
                <dgm:constr type="rMarg" for="ch" forName="text_2" refType="w" refFor="ch" refForName="accent_2" fact="1.8"/>
                <dgm:constr type="h" for="ch" forName="accent_3" refType="h" fact="0.1923"/>
                <dgm:constr type="w" for="ch" forName="accent_3" refType="h" refFor="ch" refForName="accent_3" op="equ"/>
                <dgm:constr type="ctrY" for="ch" forName="accent_3" refType="h" fact="0.6154"/>
                <dgm:constr type="ctrX" for="ch" forName="accent_3" refType="w"/>
                <dgm:constr type="ctrXOff" for="ch" forName="accent_3" refType="h" fact="-0.215"/>
                <dgm:constr type="r" for="ch" forName="text_3" refType="ctrX" refFor="ch" refForName="accent_3"/>
                <dgm:constr type="rOff" for="ch" forName="text_3" refType="ctrXOff" refFor="ch" refForName="accent_3"/>
                <dgm:constr type="l" for="ch" forName="text_3"/>
                <dgm:constr type="w" for="ch" forName="text_3" refType="h" refFor="ch" refForName="text_3" op="gte"/>
                <dgm:constr type="h" for="ch" forName="text_3" refType="h" refFor="ch" refForName="accent_3" fact="0.8"/>
                <dgm:constr type="ctrY" for="ch" forName="text_3" refType="ctrY" refFor="ch" refForName="accent_3"/>
                <dgm:constr type="rMarg" for="ch" forName="text_3" refType="w" refFor="ch" refForName="accent_3" fact="1.8"/>
                <dgm:constr type="h" for="ch" forName="accent_4" refType="h" fact="0.1923"/>
                <dgm:constr type="w" for="ch" forName="accent_4" refType="h" refFor="ch" refForName="accent_4" op="equ"/>
                <dgm:constr type="ctrY" for="ch" forName="accent_4" refType="h" fact="0.8462"/>
                <dgm:constr type="ctrX" for="ch" forName="accent_4" refType="w"/>
                <dgm:constr type="ctrXOff" for="ch" forName="accent_4" refType="h" fact="-0.1268"/>
                <dgm:constr type="r" for="ch" forName="text_4" refType="ctrX" refFor="ch" refForName="accent_4"/>
                <dgm:constr type="rOff" for="ch" forName="text_4" refType="ctrXOff" refFor="ch" refForName="accent_4"/>
                <dgm:constr type="l" for="ch" forName="text_4"/>
                <dgm:constr type="w" for="ch" forName="text_4" refType="h" refFor="ch" refForName="text_4" op="gte"/>
                <dgm:constr type="h" for="ch" forName="text_4" refType="h" refFor="ch" refForName="accent_4" fact="0.8"/>
                <dgm:constr type="ctrY" for="ch" forName="text_4" refType="ctrY" refFor="ch" refForName="accent_4"/>
                <dgm:constr type="rMarg" for="ch" forName="text_4" refType="w" refFor="ch" refForName="accent_4" fact="1.8"/>
                <dgm:constr type="primFontSz" for="ch" ptType="node" op="equ" val="65"/>
              </dgm:constrLst>
            </dgm:if>
            <dgm:if name="Name18" axis="ch" ptType="node" func="cnt" op="equ" val="5">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1563"/>
                <dgm:constr type="w" for="ch" forName="accent_1" refType="h" refFor="ch" refForName="accent_1" op="equ"/>
                <dgm:constr type="ctrY" for="ch" forName="accent_1" refType="h" fact="0.125"/>
                <dgm:constr type="ctrX" for="ch" forName="accent_1" refType="w"/>
                <dgm:constr type="ctrXOff" for="ch" forName="accent_1" refType="h" fact="-0.1082"/>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h" for="ch" forName="accent_2" refType="h" fact="0.1563"/>
                <dgm:constr type="w" for="ch" forName="accent_2" refType="h" refFor="ch" refForName="accent_2" op="equ"/>
                <dgm:constr type="ctrY" for="ch" forName="accent_2" refType="h" fact="0.3125"/>
                <dgm:constr type="ctrX" for="ch" forName="accent_2" refType="w"/>
                <dgm:constr type="ctrXOff" for="ch" forName="accent_2" refType="h" fact="-0.1978"/>
                <dgm:constr type="r" for="ch" forName="text_2" refType="ctrX" refFor="ch" refForName="accent_2"/>
                <dgm:constr type="rOff" for="ch" forName="text_2" refType="ctrXOff" refFor="ch" refForName="accent_2"/>
                <dgm:constr type="l" for="ch" forName="text_2"/>
                <dgm:constr type="w" for="ch" forName="text_2" refType="h" refFor="ch" refForName="text_2" op="gte"/>
                <dgm:constr type="h" for="ch" forName="text_2" refType="h" refFor="ch" refForName="accent_2" fact="0.8"/>
                <dgm:constr type="ctrY" for="ch" forName="text_2" refType="ctrY" refFor="ch" refForName="accent_2"/>
                <dgm:constr type="rMarg" for="ch" forName="text_2" refType="w" refFor="ch" refForName="accent_2" fact="1.8"/>
                <dgm:constr type="h" for="ch" forName="accent_3" refType="h" fact="0.1563"/>
                <dgm:constr type="w" for="ch" forName="accent_3" refType="h" refFor="ch" refForName="accent_3" op="equ"/>
                <dgm:constr type="ctrY" for="ch" forName="accent_3" refType="h" fact="0.5"/>
                <dgm:constr type="ctrX" for="ch" forName="accent_3" refType="w"/>
                <dgm:constr type="ctrXOff" for="ch" forName="accent_3" refType="h" fact="-0.2253"/>
                <dgm:constr type="r" for="ch" forName="text_3" refType="ctrX" refFor="ch" refForName="accent_3"/>
                <dgm:constr type="rOff" for="ch" forName="text_3" refType="ctrXOff" refFor="ch" refForName="accent_3"/>
                <dgm:constr type="l" for="ch" forName="text_3"/>
                <dgm:constr type="w" for="ch" forName="text_3" refType="h" refFor="ch" refForName="text_3" op="gte"/>
                <dgm:constr type="h" for="ch" forName="text_3" refType="h" refFor="ch" refForName="accent_3" fact="0.8"/>
                <dgm:constr type="ctrY" for="ch" forName="text_3" refType="ctrY" refFor="ch" refForName="accent_3"/>
                <dgm:constr type="rMarg" for="ch" forName="text_3" refType="w" refFor="ch" refForName="accent_3" fact="1.8"/>
                <dgm:constr type="h" for="ch" forName="accent_4" refType="h" fact="0.1563"/>
                <dgm:constr type="w" for="ch" forName="accent_4" refType="h" refFor="ch" refForName="accent_4" op="equ"/>
                <dgm:constr type="ctrY" for="ch" forName="accent_4" refType="h" fact="0.6875"/>
                <dgm:constr type="ctrX" for="ch" forName="accent_4" refType="w"/>
                <dgm:constr type="ctrXOff" for="ch" forName="accent_4" refType="h" fact="-0.1978"/>
                <dgm:constr type="r" for="ch" forName="text_4" refType="ctrX" refFor="ch" refForName="accent_4"/>
                <dgm:constr type="rOff" for="ch" forName="text_4" refType="ctrXOff" refFor="ch" refForName="accent_4"/>
                <dgm:constr type="l" for="ch" forName="text_4"/>
                <dgm:constr type="w" for="ch" forName="text_4" refType="h" refFor="ch" refForName="text_4" op="gte"/>
                <dgm:constr type="h" for="ch" forName="text_4" refType="h" refFor="ch" refForName="accent_4" fact="0.8"/>
                <dgm:constr type="ctrY" for="ch" forName="text_4" refType="ctrY" refFor="ch" refForName="accent_4"/>
                <dgm:constr type="rMarg" for="ch" forName="text_4" refType="w" refFor="ch" refForName="accent_4" fact="1.8"/>
                <dgm:constr type="h" for="ch" forName="accent_5" refType="h" fact="0.1563"/>
                <dgm:constr type="w" for="ch" forName="accent_5" refType="h" refFor="ch" refForName="accent_5" op="equ"/>
                <dgm:constr type="ctrY" for="ch" forName="accent_5" refType="h" fact="0.875"/>
                <dgm:constr type="ctrX" for="ch" forName="accent_5" refType="w"/>
                <dgm:constr type="ctrXOff" for="ch" forName="accent_5" refType="h" fact="-0.1082"/>
                <dgm:constr type="r" for="ch" forName="text_5" refType="ctrX" refFor="ch" refForName="accent_5"/>
                <dgm:constr type="rOff" for="ch" forName="text_5" refType="ctrXOff" refFor="ch" refForName="accent_5"/>
                <dgm:constr type="l" for="ch" forName="text_5"/>
                <dgm:constr type="w" for="ch" forName="text_5" refType="h" refFor="ch" refForName="text_5" op="gte"/>
                <dgm:constr type="h" for="ch" forName="text_5" refType="h" refFor="ch" refForName="accent_5" fact="0.8"/>
                <dgm:constr type="ctrY" for="ch" forName="text_5" refType="ctrY" refFor="ch" refForName="accent_5"/>
                <dgm:constr type="rMarg" for="ch" forName="text_5" refType="w" refFor="ch" refForName="accent_5" fact="1.8"/>
                <dgm:constr type="primFontSz" for="ch" ptType="node" op="equ" val="65"/>
              </dgm:constrLst>
            </dgm:if>
            <dgm:if name="Name19" axis="ch" ptType="node" func="cnt" op="equ" val="6">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1316"/>
                <dgm:constr type="w" for="ch" forName="accent_1" refType="h" refFor="ch" refForName="accent_1" op="equ"/>
                <dgm:constr type="ctrY" for="ch" forName="accent_1" refType="h" fact="0.1053"/>
                <dgm:constr type="ctrX" for="ch" forName="accent_1" refType="w"/>
                <dgm:constr type="ctrXOff" for="ch" forName="accent_1" refType="h" fact="-0.0943"/>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h" for="ch" forName="accent_2" refType="h" fact="0.1316"/>
                <dgm:constr type="w" for="ch" forName="accent_2" refType="h" refFor="ch" refForName="accent_2" op="equ"/>
                <dgm:constr type="ctrY" for="ch" forName="accent_2" refType="h" fact="0.2632"/>
                <dgm:constr type="ctrX" for="ch" forName="accent_2" refType="w"/>
                <dgm:constr type="ctrXOff" for="ch" forName="accent_2" refType="h" fact="-0.1809"/>
                <dgm:constr type="r" for="ch" forName="text_2" refType="ctrX" refFor="ch" refForName="accent_2"/>
                <dgm:constr type="rOff" for="ch" forName="text_2" refType="ctrXOff" refFor="ch" refForName="accent_2"/>
                <dgm:constr type="l" for="ch" forName="text_2"/>
                <dgm:constr type="w" for="ch" forName="text_2" refType="h" refFor="ch" refForName="text_2" op="gte"/>
                <dgm:constr type="h" for="ch" forName="text_2" refType="h" refFor="ch" refForName="accent_2" fact="0.8"/>
                <dgm:constr type="ctrY" for="ch" forName="text_2" refType="ctrY" refFor="ch" refForName="accent_2"/>
                <dgm:constr type="rMarg" for="ch" forName="text_2" refType="w" refFor="ch" refForName="accent_2" fact="1.8"/>
                <dgm:constr type="h" for="ch" forName="accent_3" refType="h" fact="0.1316"/>
                <dgm:constr type="w" for="ch" forName="accent_3" refType="h" refFor="ch" refForName="accent_3" op="equ"/>
                <dgm:constr type="ctrY" for="ch" forName="accent_3" refType="h" fact="0.4211"/>
                <dgm:constr type="ctrX" for="ch" forName="accent_3" refType="w"/>
                <dgm:constr type="ctrXOff" for="ch" forName="accent_3" refType="h" fact="-0.2205"/>
                <dgm:constr type="r" for="ch" forName="text_3" refType="ctrX" refFor="ch" refForName="accent_3"/>
                <dgm:constr type="rOff" for="ch" forName="text_3" refType="ctrXOff" refFor="ch" refForName="accent_3"/>
                <dgm:constr type="l" for="ch" forName="text_3"/>
                <dgm:constr type="w" for="ch" forName="text_3" refType="h" refFor="ch" refForName="text_3" op="gte"/>
                <dgm:constr type="h" for="ch" forName="text_3" refType="h" refFor="ch" refForName="accent_3" fact="0.8"/>
                <dgm:constr type="ctrY" for="ch" forName="text_3" refType="ctrY" refFor="ch" refForName="accent_3"/>
                <dgm:constr type="rMarg" for="ch" forName="text_3" refType="w" refFor="ch" refForName="accent_3" fact="1.8"/>
                <dgm:constr type="h" for="ch" forName="accent_4" refType="h" fact="0.1316"/>
                <dgm:constr type="w" for="ch" forName="accent_4" refType="h" refFor="ch" refForName="accent_4" op="equ"/>
                <dgm:constr type="ctrY" for="ch" forName="accent_4" refType="h" fact="0.5789"/>
                <dgm:constr type="ctrX" for="ch" forName="accent_4" refType="w"/>
                <dgm:constr type="ctrXOff" for="ch" forName="accent_4" refType="h" fact="-0.2205"/>
                <dgm:constr type="r" for="ch" forName="text_4" refType="ctrX" refFor="ch" refForName="accent_4"/>
                <dgm:constr type="rOff" for="ch" forName="text_4" refType="ctrXOff" refFor="ch" refForName="accent_4"/>
                <dgm:constr type="l" for="ch" forName="text_4"/>
                <dgm:constr type="w" for="ch" forName="text_4" refType="h" refFor="ch" refForName="text_4" op="gte"/>
                <dgm:constr type="h" for="ch" forName="text_4" refType="h" refFor="ch" refForName="accent_4" fact="0.8"/>
                <dgm:constr type="ctrY" for="ch" forName="text_4" refType="ctrY" refFor="ch" refForName="accent_4"/>
                <dgm:constr type="rMarg" for="ch" forName="text_4" refType="w" refFor="ch" refForName="accent_4" fact="1.8"/>
                <dgm:constr type="h" for="ch" forName="accent_5" refType="h" fact="0.1316"/>
                <dgm:constr type="w" for="ch" forName="accent_5" refType="h" refFor="ch" refForName="accent_5" op="equ"/>
                <dgm:constr type="ctrY" for="ch" forName="accent_5" refType="h" fact="0.7368"/>
                <dgm:constr type="ctrX" for="ch" forName="accent_5" refType="w"/>
                <dgm:constr type="ctrXOff" for="ch" forName="accent_5" refType="h" fact="-0.1809"/>
                <dgm:constr type="r" for="ch" forName="text_5" refType="ctrX" refFor="ch" refForName="accent_5"/>
                <dgm:constr type="rOff" for="ch" forName="text_5" refType="ctrXOff" refFor="ch" refForName="accent_5"/>
                <dgm:constr type="l" for="ch" forName="text_5"/>
                <dgm:constr type="w" for="ch" forName="text_5" refType="h" refFor="ch" refForName="text_5" op="gte"/>
                <dgm:constr type="h" for="ch" forName="text_5" refType="h" refFor="ch" refForName="accent_5" fact="0.8"/>
                <dgm:constr type="ctrY" for="ch" forName="text_5" refType="ctrY" refFor="ch" refForName="accent_5"/>
                <dgm:constr type="rMarg" for="ch" forName="text_5" refType="w" refFor="ch" refForName="accent_5" fact="1.8"/>
                <dgm:constr type="h" for="ch" forName="accent_6" refType="h" fact="0.1316"/>
                <dgm:constr type="w" for="ch" forName="accent_6" refType="h" refFor="ch" refForName="accent_6" op="equ"/>
                <dgm:constr type="ctrY" for="ch" forName="accent_6" refType="h" fact="0.8947"/>
                <dgm:constr type="ctrX" for="ch" forName="accent_6" refType="w"/>
                <dgm:constr type="ctrXOff" for="ch" forName="accent_6" refType="h" fact="-0.0943"/>
                <dgm:constr type="r" for="ch" forName="text_6" refType="ctrX" refFor="ch" refForName="accent_6"/>
                <dgm:constr type="rOff" for="ch" forName="text_6" refType="ctrXOff" refFor="ch" refForName="accent_6"/>
                <dgm:constr type="l" for="ch" forName="text_6"/>
                <dgm:constr type="w" for="ch" forName="text_6" refType="h" refFor="ch" refForName="text_6" op="gte"/>
                <dgm:constr type="h" for="ch" forName="text_6" refType="h" refFor="ch" refForName="accent_6" fact="0.8"/>
                <dgm:constr type="ctrY" for="ch" forName="text_6" refType="ctrY" refFor="ch" refForName="accent_6"/>
                <dgm:constr type="rMarg" for="ch" forName="text_6" refType="w" refFor="ch" refForName="accent_6" fact="1.8"/>
                <dgm:constr type="primFontSz" for="ch" ptType="node" op="equ" val="65"/>
              </dgm:constrLst>
            </dgm:if>
            <dgm:else name="Name20">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1136"/>
                <dgm:constr type="w" for="ch" forName="accent_1" refType="h" refFor="ch" refForName="accent_1" op="equ"/>
                <dgm:constr type="ctrY" for="ch" forName="accent_1" refType="h" fact="0.0909"/>
                <dgm:constr type="ctrX" for="ch" forName="accent_1" refType="w"/>
                <dgm:constr type="ctrXOff" for="ch" forName="accent_1" refType="h" fact="-0.0835"/>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h" for="ch" forName="accent_2" refType="h" fact="0.1136"/>
                <dgm:constr type="w" for="ch" forName="accent_2" refType="h" refFor="ch" refForName="accent_2" op="equ"/>
                <dgm:constr type="ctrY" for="ch" forName="accent_2" refType="h" fact="0.2273"/>
                <dgm:constr type="ctrX" for="ch" forName="accent_2" refType="w"/>
                <dgm:constr type="ctrXOff" for="ch" forName="accent_2" refType="h" fact="-0.1658"/>
                <dgm:constr type="r" for="ch" forName="text_2" refType="ctrX" refFor="ch" refForName="accent_2"/>
                <dgm:constr type="rOff" for="ch" forName="text_2" refType="ctrXOff" refFor="ch" refForName="accent_2"/>
                <dgm:constr type="l" for="ch" forName="text_2"/>
                <dgm:constr type="w" for="ch" forName="text_2" refType="h" refFor="ch" refForName="text_2" op="gte"/>
                <dgm:constr type="h" for="ch" forName="text_2" refType="h" refFor="ch" refForName="accent_2" fact="0.8"/>
                <dgm:constr type="ctrY" for="ch" forName="text_2" refType="ctrY" refFor="ch" refForName="accent_2"/>
                <dgm:constr type="rMarg" for="ch" forName="text_2" refType="w" refFor="ch" refForName="accent_2" fact="1.8"/>
                <dgm:constr type="h" for="ch" forName="accent_3" refType="h" fact="0.1136"/>
                <dgm:constr type="w" for="ch" forName="accent_3" refType="h" refFor="ch" refForName="accent_3" op="equ"/>
                <dgm:constr type="ctrY" for="ch" forName="accent_3" refType="h" fact="0.3636"/>
                <dgm:constr type="ctrX" for="ch" forName="accent_3" refType="w"/>
                <dgm:constr type="ctrXOff" for="ch" forName="accent_3" refType="h" fact="-0.2109"/>
                <dgm:constr type="r" for="ch" forName="text_3" refType="ctrX" refFor="ch" refForName="accent_3"/>
                <dgm:constr type="rOff" for="ch" forName="text_3" refType="ctrXOff" refFor="ch" refForName="accent_3"/>
                <dgm:constr type="l" for="ch" forName="text_3"/>
                <dgm:constr type="w" for="ch" forName="text_3" refType="h" refFor="ch" refForName="text_3" op="gte"/>
                <dgm:constr type="h" for="ch" forName="text_3" refType="h" refFor="ch" refForName="accent_3" fact="0.8"/>
                <dgm:constr type="ctrY" for="ch" forName="text_3" refType="ctrY" refFor="ch" refForName="accent_3"/>
                <dgm:constr type="rMarg" for="ch" forName="text_3" refType="w" refFor="ch" refForName="accent_3" fact="1.8"/>
                <dgm:constr type="h" for="ch" forName="accent_4" refType="h" fact="0.1136"/>
                <dgm:constr type="w" for="ch" forName="accent_4" refType="h" refFor="ch" refForName="accent_4" op="equ"/>
                <dgm:constr type="ctrY" for="ch" forName="accent_4" refType="h" fact="0.5"/>
                <dgm:constr type="ctrX" for="ch" forName="accent_4" refType="w"/>
                <dgm:constr type="ctrXOff" for="ch" forName="accent_4" refType="h" fact="-0.2253"/>
                <dgm:constr type="r" for="ch" forName="text_4" refType="ctrX" refFor="ch" refForName="accent_4"/>
                <dgm:constr type="rOff" for="ch" forName="text_4" refType="ctrXOff" refFor="ch" refForName="accent_4"/>
                <dgm:constr type="l" for="ch" forName="text_4"/>
                <dgm:constr type="w" for="ch" forName="text_4" refType="h" refFor="ch" refForName="text_4" op="gte"/>
                <dgm:constr type="h" for="ch" forName="text_4" refType="h" refFor="ch" refForName="accent_4" fact="0.8"/>
                <dgm:constr type="ctrY" for="ch" forName="text_4" refType="ctrY" refFor="ch" refForName="accent_4"/>
                <dgm:constr type="rMarg" for="ch" forName="text_4" refType="w" refFor="ch" refForName="accent_4" fact="1.8"/>
                <dgm:constr type="h" for="ch" forName="accent_5" refType="h" fact="0.1136"/>
                <dgm:constr type="w" for="ch" forName="accent_5" refType="h" refFor="ch" refForName="accent_5" op="equ"/>
                <dgm:constr type="ctrY" for="ch" forName="accent_5" refType="h" fact="0.6364"/>
                <dgm:constr type="ctrX" for="ch" forName="accent_5" refType="w"/>
                <dgm:constr type="ctrXOff" for="ch" forName="accent_5" refType="h" fact="-0.2109"/>
                <dgm:constr type="r" for="ch" forName="text_5" refType="ctrX" refFor="ch" refForName="accent_5"/>
                <dgm:constr type="rOff" for="ch" forName="text_5" refType="ctrXOff" refFor="ch" refForName="accent_5"/>
                <dgm:constr type="l" for="ch" forName="text_5"/>
                <dgm:constr type="w" for="ch" forName="text_5" refType="h" refFor="ch" refForName="text_5" op="gte"/>
                <dgm:constr type="h" for="ch" forName="text_5" refType="h" refFor="ch" refForName="accent_5" fact="0.8"/>
                <dgm:constr type="ctrY" for="ch" forName="text_5" refType="ctrY" refFor="ch" refForName="accent_5"/>
                <dgm:constr type="rMarg" for="ch" forName="text_5" refType="w" refFor="ch" refForName="accent_5" fact="1.8"/>
                <dgm:constr type="h" for="ch" forName="accent_6" refType="h" fact="0.1136"/>
                <dgm:constr type="w" for="ch" forName="accent_6" refType="h" refFor="ch" refForName="accent_6" op="equ"/>
                <dgm:constr type="ctrY" for="ch" forName="accent_6" refType="h" fact="0.7727"/>
                <dgm:constr type="ctrX" for="ch" forName="accent_6" refType="w"/>
                <dgm:constr type="ctrXOff" for="ch" forName="accent_6" refType="h" fact="-0.1658"/>
                <dgm:constr type="r" for="ch" forName="text_6" refType="ctrX" refFor="ch" refForName="accent_6"/>
                <dgm:constr type="rOff" for="ch" forName="text_6" refType="ctrXOff" refFor="ch" refForName="accent_6"/>
                <dgm:constr type="l" for="ch" forName="text_6"/>
                <dgm:constr type="w" for="ch" forName="text_6" refType="h" refFor="ch" refForName="text_6" op="gte"/>
                <dgm:constr type="h" for="ch" forName="text_6" refType="h" refFor="ch" refForName="accent_6" fact="0.8"/>
                <dgm:constr type="ctrY" for="ch" forName="text_6" refType="ctrY" refFor="ch" refForName="accent_6"/>
                <dgm:constr type="rMarg" for="ch" forName="text_6" refType="w" refFor="ch" refForName="accent_6" fact="1.8"/>
                <dgm:constr type="h" for="ch" forName="accent_7" refType="h" fact="0.1136"/>
                <dgm:constr type="w" for="ch" forName="accent_7" refType="h" refFor="ch" refForName="accent_7" op="equ"/>
                <dgm:constr type="ctrY" for="ch" forName="accent_7" refType="h" fact="0.9091"/>
                <dgm:constr type="ctrX" for="ch" forName="accent_7" refType="w"/>
                <dgm:constr type="ctrXOff" for="ch" forName="accent_7" refType="h" fact="-0.0835"/>
                <dgm:constr type="r" for="ch" forName="text_7" refType="ctrX" refFor="ch" refForName="accent_7"/>
                <dgm:constr type="rOff" for="ch" forName="text_7" refType="ctrXOff" refFor="ch" refForName="accent_7"/>
                <dgm:constr type="l" for="ch" forName="text_7"/>
                <dgm:constr type="w" for="ch" forName="text_7" refType="h" refFor="ch" refForName="text_7" op="gte"/>
                <dgm:constr type="h" for="ch" forName="text_7" refType="h" refFor="ch" refForName="accent_7" fact="0.8"/>
                <dgm:constr type="ctrY" for="ch" forName="text_7" refType="ctrY" refFor="ch" refForName="accent_7"/>
                <dgm:constr type="rMarg" for="ch" forName="text_7" refType="w" refFor="ch" refForName="accent_7" fact="1.8"/>
                <dgm:constr type="primFontSz" for="ch" ptType="node" op="equ" val="65"/>
              </dgm:constrLst>
            </dgm:else>
          </dgm:choose>
        </dgm:else>
      </dgm:choose>
      <dgm:layoutNode name="cycle">
        <dgm:choose name="Name21">
          <dgm:if name="Name22" func="var" arg="dir" op="equ" val="norm">
            <dgm:alg type="cycle">
              <dgm:param type="stAng" val="45"/>
              <dgm:param type="spanAng" val="90"/>
            </dgm:alg>
          </dgm:if>
          <dgm:else name="Name23">
            <dgm:alg type="cycle">
              <dgm:param type="stAng" val="225"/>
              <dgm:param type="spanAng" val="90"/>
            </dgm:alg>
          </dgm:else>
        </dgm:choose>
        <dgm:shape xmlns:r="http://schemas.openxmlformats.org/officeDocument/2006/relationships" r:blip="">
          <dgm:adjLst/>
        </dgm:shape>
        <dgm:presOf/>
        <dgm:constrLst>
          <dgm:constr type="w" for="ch" val="1"/>
          <dgm:constr type="h" for="ch" val="1"/>
          <dgm:constr type="diam" for="ch" forName="conn" refType="diam"/>
        </dgm:constrLst>
        <dgm:layoutNode name="srcNode">
          <dgm:alg type="sp"/>
          <dgm:shape xmlns:r="http://schemas.openxmlformats.org/officeDocument/2006/relationships" type="rect" r:blip="" hideGeom="1">
            <dgm:adjLst/>
          </dgm:shape>
          <dgm:presOf/>
        </dgm:layoutNode>
        <dgm:layoutNode name="conn" styleLbl="parChTrans1D2">
          <dgm:alg type="conn">
            <dgm:param type="connRout" val="curve"/>
            <dgm:param type="srcNode" val="srcNode"/>
            <dgm:param type="dstNode" val="dstNode"/>
            <dgm:param type="begPts" val="ctr"/>
            <dgm:param type="endPts" val="ctr"/>
            <dgm:param type="endSty" val="noArr"/>
          </dgm:alg>
          <dgm:shape xmlns:r="http://schemas.openxmlformats.org/officeDocument/2006/relationships" type="conn" r:blip="">
            <dgm:adjLst/>
          </dgm:shape>
          <dgm:presOf axis="desOrSelf" ptType="sibTrans" hideLastTrans="0" st="0" cnt="1"/>
          <dgm:constrLst>
            <dgm:constr type="begPad"/>
            <dgm:constr type="endPad"/>
          </dgm:constrLst>
        </dgm:layoutNode>
        <dgm:layoutNode name="extraNode">
          <dgm:alg type="sp"/>
          <dgm:shape xmlns:r="http://schemas.openxmlformats.org/officeDocument/2006/relationships" type="rect" r:blip="" hideGeom="1">
            <dgm:adjLst/>
          </dgm:shape>
          <dgm:presOf/>
        </dgm:layoutNode>
        <dgm:layoutNode name="dstNode">
          <dgm:alg type="sp"/>
          <dgm:shape xmlns:r="http://schemas.openxmlformats.org/officeDocument/2006/relationships" type="rect" r:blip="" hideGeom="1">
            <dgm:adjLst/>
          </dgm:shape>
          <dgm:presOf/>
        </dgm:layoutNode>
      </dgm:layoutNode>
      <dgm:forEach name="wrapper" axis="self" ptType="parTrans">
        <dgm:forEach name="wrapper2" axis="self" ptType="sibTrans" st="2">
          <dgm:forEach name="accentRepeat" axis="self">
            <dgm:layoutNode name="accentRepeatNode" styleLbl="solidFgAcc1">
              <dgm:alg type="sp"/>
              <dgm:shape xmlns:r="http://schemas.openxmlformats.org/officeDocument/2006/relationships" type="ellipse" r:blip="">
                <dgm:adjLst/>
              </dgm:shape>
              <dgm:presOf/>
            </dgm:layoutNode>
          </dgm:forEach>
        </dgm:forEach>
      </dgm:forEach>
      <dgm:forEach name="Name24" axis="ch" ptType="node" cnt="1">
        <dgm:layoutNode name="text_1" styleLbl="node1">
          <dgm:varLst>
            <dgm:bulletEnabled val="1"/>
          </dgm:varLst>
          <dgm:choose name="Name25">
            <dgm:if name="Name26" func="var" arg="dir" op="equ" val="norm">
              <dgm:alg type="tx">
                <dgm:param type="parTxLTRAlign" val="l"/>
                <dgm:param type="shpTxLTRAlignCh" val="l"/>
                <dgm:param type="parTxRTLAlign" val="l"/>
                <dgm:param type="shpTxRTLAlignCh" val="l"/>
              </dgm:alg>
            </dgm:if>
            <dgm:else name="Name27">
              <dgm:alg type="tx">
                <dgm:param type="parTxLTRAlign" val="r"/>
                <dgm:param type="shpTxLTRAlignCh" val="r"/>
                <dgm:param type="parTxRTLAlign"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1">
          <dgm:alg type="sp"/>
          <dgm:shape xmlns:r="http://schemas.openxmlformats.org/officeDocument/2006/relationships" r:blip="">
            <dgm:adjLst/>
          </dgm:shape>
          <dgm:presOf/>
          <dgm:constrLst/>
          <dgm:forEach name="Name28" ref="accentRepeat"/>
        </dgm:layoutNode>
      </dgm:forEach>
      <dgm:forEach name="Name29" axis="ch" ptType="node" st="2" cnt="1">
        <dgm:layoutNode name="text_2" styleLbl="node1">
          <dgm:varLst>
            <dgm:bulletEnabled val="1"/>
          </dgm:varLst>
          <dgm:choose name="Name30">
            <dgm:if name="Name31" func="var" arg="dir" op="equ" val="norm">
              <dgm:alg type="tx">
                <dgm:param type="parTxLTRAlign" val="l"/>
                <dgm:param type="shpTxLTRAlignCh" val="l"/>
                <dgm:param type="parTxRTLAlign" val="l"/>
                <dgm:param type="shpTxRTLAlignCh" val="l"/>
              </dgm:alg>
            </dgm:if>
            <dgm:else name="Name32">
              <dgm:alg type="tx">
                <dgm:param type="parTxLTRAlign" val="r"/>
                <dgm:param type="shpTxLTRAlignCh" val="r"/>
                <dgm:param type="parTxRTLAlign"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2">
          <dgm:alg type="sp"/>
          <dgm:shape xmlns:r="http://schemas.openxmlformats.org/officeDocument/2006/relationships" r:blip="">
            <dgm:adjLst/>
          </dgm:shape>
          <dgm:presOf/>
          <dgm:constrLst/>
          <dgm:forEach name="Name33" ref="accentRepeat"/>
        </dgm:layoutNode>
      </dgm:forEach>
      <dgm:forEach name="Name34" axis="ch" ptType="node" st="3" cnt="1">
        <dgm:layoutNode name="text_3" styleLbl="node1">
          <dgm:varLst>
            <dgm:bulletEnabled val="1"/>
          </dgm:varLst>
          <dgm:choose name="Name35">
            <dgm:if name="Name36" func="var" arg="dir" op="equ" val="norm">
              <dgm:alg type="tx">
                <dgm:param type="parTxLTRAlign" val="l"/>
                <dgm:param type="shpTxLTRAlignCh" val="l"/>
                <dgm:param type="parTxRTLAlign" val="l"/>
                <dgm:param type="shpTxRTLAlignCh" val="l"/>
              </dgm:alg>
            </dgm:if>
            <dgm:else name="Name37">
              <dgm:alg type="tx">
                <dgm:param type="parTxLTRAlign" val="r"/>
                <dgm:param type="shpTxLTRAlignCh" val="r"/>
                <dgm:param type="parTxRTLAlign"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3">
          <dgm:alg type="sp"/>
          <dgm:shape xmlns:r="http://schemas.openxmlformats.org/officeDocument/2006/relationships" r:blip="">
            <dgm:adjLst/>
          </dgm:shape>
          <dgm:presOf/>
          <dgm:constrLst/>
          <dgm:forEach name="Name38" ref="accentRepeat"/>
        </dgm:layoutNode>
      </dgm:forEach>
      <dgm:forEach name="Name39" axis="ch" ptType="node" st="4" cnt="1">
        <dgm:layoutNode name="text_4" styleLbl="node1">
          <dgm:varLst>
            <dgm:bulletEnabled val="1"/>
          </dgm:varLst>
          <dgm:choose name="Name40">
            <dgm:if name="Name41" func="var" arg="dir" op="equ" val="norm">
              <dgm:alg type="tx">
                <dgm:param type="parTxLTRAlign" val="l"/>
                <dgm:param type="shpTxLTRAlignCh" val="l"/>
                <dgm:param type="parTxRTLAlign" val="l"/>
                <dgm:param type="shpTxRTLAlignCh" val="l"/>
              </dgm:alg>
            </dgm:if>
            <dgm:else name="Name42">
              <dgm:alg type="tx">
                <dgm:param type="parTxLTRAlign" val="r"/>
                <dgm:param type="shpTxLTRAlignCh" val="r"/>
                <dgm:param type="parTxRTLAlign"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4">
          <dgm:alg type="sp"/>
          <dgm:shape xmlns:r="http://schemas.openxmlformats.org/officeDocument/2006/relationships" r:blip="">
            <dgm:adjLst/>
          </dgm:shape>
          <dgm:presOf/>
          <dgm:constrLst/>
          <dgm:forEach name="Name43" ref="accentRepeat"/>
        </dgm:layoutNode>
      </dgm:forEach>
      <dgm:forEach name="Name44" axis="ch" ptType="node" st="5" cnt="1">
        <dgm:layoutNode name="text_5" styleLbl="node1">
          <dgm:varLst>
            <dgm:bulletEnabled val="1"/>
          </dgm:varLst>
          <dgm:choose name="Name45">
            <dgm:if name="Name46" func="var" arg="dir" op="equ" val="norm">
              <dgm:alg type="tx">
                <dgm:param type="parTxLTRAlign" val="l"/>
                <dgm:param type="shpTxLTRAlignCh" val="l"/>
                <dgm:param type="parTxRTLAlign" val="l"/>
                <dgm:param type="shpTxRTLAlignCh" val="l"/>
              </dgm:alg>
            </dgm:if>
            <dgm:else name="Name47">
              <dgm:alg type="tx">
                <dgm:param type="parTxLTRAlign" val="r"/>
                <dgm:param type="shpTxLTRAlignCh" val="r"/>
                <dgm:param type="parTxRTLAlign"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5">
          <dgm:alg type="sp"/>
          <dgm:shape xmlns:r="http://schemas.openxmlformats.org/officeDocument/2006/relationships" r:blip="">
            <dgm:adjLst/>
          </dgm:shape>
          <dgm:presOf/>
          <dgm:constrLst/>
          <dgm:forEach name="Name48" ref="accentRepeat"/>
        </dgm:layoutNode>
      </dgm:forEach>
      <dgm:forEach name="Name49" axis="ch" ptType="node" st="6" cnt="1">
        <dgm:layoutNode name="text_6" styleLbl="node1">
          <dgm:varLst>
            <dgm:bulletEnabled val="1"/>
          </dgm:varLst>
          <dgm:choose name="Name50">
            <dgm:if name="Name51" func="var" arg="dir" op="equ" val="norm">
              <dgm:alg type="tx">
                <dgm:param type="parTxLTRAlign" val="l"/>
                <dgm:param type="shpTxLTRAlignCh" val="l"/>
                <dgm:param type="parTxRTLAlign" val="l"/>
                <dgm:param type="shpTxRTLAlignCh" val="l"/>
              </dgm:alg>
            </dgm:if>
            <dgm:else name="Name52">
              <dgm:alg type="tx">
                <dgm:param type="parTxLTRAlign" val="r"/>
                <dgm:param type="shpTxLTRAlignCh" val="r"/>
                <dgm:param type="parTxRTLAlign"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6">
          <dgm:alg type="sp"/>
          <dgm:shape xmlns:r="http://schemas.openxmlformats.org/officeDocument/2006/relationships" r:blip="">
            <dgm:adjLst/>
          </dgm:shape>
          <dgm:presOf/>
          <dgm:constrLst/>
          <dgm:forEach name="Name53" ref="accentRepeat"/>
        </dgm:layoutNode>
      </dgm:forEach>
      <dgm:forEach name="Name54" axis="ch" ptType="node" st="7" cnt="1">
        <dgm:layoutNode name="text_7" styleLbl="node1">
          <dgm:varLst>
            <dgm:bulletEnabled val="1"/>
          </dgm:varLst>
          <dgm:choose name="Name55">
            <dgm:if name="Name56" func="var" arg="dir" op="equ" val="norm">
              <dgm:alg type="tx">
                <dgm:param type="parTxLTRAlign" val="l"/>
                <dgm:param type="shpTxLTRAlignCh" val="l"/>
                <dgm:param type="parTxRTLAlign" val="l"/>
                <dgm:param type="shpTxRTLAlignCh" val="l"/>
              </dgm:alg>
            </dgm:if>
            <dgm:else name="Name57">
              <dgm:alg type="tx">
                <dgm:param type="parTxLTRAlign" val="r"/>
                <dgm:param type="shpTxLTRAlignCh" val="r"/>
                <dgm:param type="parTxRTLAlign"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7">
          <dgm:alg type="sp"/>
          <dgm:shape xmlns:r="http://schemas.openxmlformats.org/officeDocument/2006/relationships" r:blip="">
            <dgm:adjLst/>
          </dgm:shape>
          <dgm:presOf/>
          <dgm:constrLst/>
          <dgm:forEach name="Name58" ref="accentRepeat"/>
        </dgm:layoutNode>
      </dgm:forEach>
    </dgm:layoutNode>
  </dgm:layoutNode>
</dgm:layoutDef>
</file>

<file path=word/diagrams/layout4.xml><?xml version="1.0" encoding="utf-8"?>
<dgm:layoutDef xmlns:dgm="http://schemas.openxmlformats.org/drawingml/2006/diagram" xmlns:a="http://schemas.openxmlformats.org/drawingml/2006/main" uniqueId="urn:microsoft.com/office/officeart/2008/layout/VerticalCurvedList">
  <dgm:title val=""/>
  <dgm:desc val=""/>
  <dgm:catLst>
    <dgm:cat type="list" pri="20000"/>
  </dgm:catLst>
  <dgm:sampData>
    <dgm:dataModel>
      <dgm:ptLst>
        <dgm:pt modelId="0" type="doc"/>
        <dgm:pt modelId="1">
          <dgm:prSet phldr="1"/>
        </dgm:pt>
        <dgm:pt modelId="2">
          <dgm:prSet phldr="1"/>
        </dgm:pt>
        <dgm:pt modelId="3">
          <dgm:prSet phldr="1"/>
        </dgm:pt>
      </dgm:ptLst>
      <dgm:cxnLst>
        <dgm:cxn modelId="4" srcId="0" destId="1" srcOrd="0" destOrd="0"/>
        <dgm:cxn modelId="5" srcId="0" destId="2" srcOrd="1" destOrd="0"/>
        <dgm:cxn modelId="6" srcId="0" destId="3" srcOrd="2" destOrd="0"/>
      </dgm:cxnLst>
      <dgm:bg/>
      <dgm:whole/>
    </dgm:dataModel>
  </dgm:sampData>
  <dgm:styleData>
    <dgm:dataModel>
      <dgm:ptLst>
        <dgm:pt modelId="0" type="doc"/>
        <dgm:pt modelId="1">
          <dgm:prSet phldr="1"/>
        </dgm:pt>
        <dgm:pt modelId="2">
          <dgm:prSet phldr="1"/>
        </dgm:pt>
      </dgm:ptLst>
      <dgm:cxnLst>
        <dgm:cxn modelId="3" srcId="0" destId="1" srcOrd="0" destOrd="0"/>
        <dgm:cxn modelId="4" srcId="0" destId="2" srcOrd="1" destOrd="0"/>
      </dgm:cxnLst>
      <dgm:bg/>
      <dgm:whole/>
    </dgm:dataModel>
  </dgm:styleData>
  <dgm:clr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chMax val="7"/>
      <dgm:chPref val="7"/>
      <dgm:dir/>
    </dgm:varLst>
    <dgm:alg type="composite"/>
    <dgm:shape xmlns:r="http://schemas.openxmlformats.org/officeDocument/2006/relationships" r:blip="">
      <dgm:adjLst/>
    </dgm:shape>
    <dgm:constrLst>
      <dgm:constr type="w" for="ch" refType="h" refFor="ch" op="gte" fact="0.8"/>
    </dgm:constrLst>
    <dgm:layoutNode name="Name1">
      <dgm:alg type="composite"/>
      <dgm:shape xmlns:r="http://schemas.openxmlformats.org/officeDocument/2006/relationships" r:blip="">
        <dgm:adjLst/>
      </dgm:shape>
      <dgm:choose name="Name2">
        <dgm:if name="Name3" func="var" arg="dir" op="equ" val="norm">
          <dgm:choose name="Name4">
            <dgm:if name="Name5" axis="ch" ptType="node" func="cnt" op="equ" val="1">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625"/>
                <dgm:constr type="w" for="ch" forName="accent_1" refType="h" refFor="ch" refForName="accent_1" op="equ"/>
                <dgm:constr type="ctrY" for="ch" forName="accent_1" refType="h" fact="0.5"/>
                <dgm:constr type="ctrX" for="ch" forName="accent_1" refType="h" fact="0.2253"/>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primFontSz" for="ch" ptType="node" op="equ" val="65"/>
              </dgm:constrLst>
            </dgm:if>
            <dgm:if name="Name6" axis="ch" ptType="node" func="cnt" op="equ" val="2">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3571"/>
                <dgm:constr type="w" for="ch" forName="accent_1" refType="h" refFor="ch" refForName="accent_1" op="equ"/>
                <dgm:constr type="ctrY" for="ch" forName="accent_1" refType="h" fact="0.2857"/>
                <dgm:constr type="ctrX" for="ch" forName="accent_1" refType="h" fact="0.1891"/>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h" for="ch" forName="accent_2" refType="h" fact="0.3571"/>
                <dgm:constr type="w" for="ch" forName="accent_2" refType="h" refFor="ch" refForName="accent_2" op="equ"/>
                <dgm:constr type="ctrY" for="ch" forName="accent_2" refType="h" fact="0.7143"/>
                <dgm:constr type="ctrX" for="ch" forName="accent_2" refType="h" fact="0.1891"/>
                <dgm:constr type="l" for="ch" forName="text_2" refType="ctrX" refFor="ch" refForName="accent_2"/>
                <dgm:constr type="r" for="ch" forName="text_2" refType="w"/>
                <dgm:constr type="w" for="ch" forName="text_2" refType="h" refFor="ch" refForName="text_2" op="gte"/>
                <dgm:constr type="h" for="ch" forName="text_2" refType="h" refFor="ch" refForName="accent_2" fact="0.8"/>
                <dgm:constr type="ctrY" for="ch" forName="text_2" refType="ctrY" refFor="ch" refForName="accent_2"/>
                <dgm:constr type="lMarg" for="ch" forName="text_2" refType="w" refFor="ch" refForName="accent_2" fact="1.8"/>
                <dgm:constr type="primFontSz" for="ch" ptType="node" op="equ" val="65"/>
              </dgm:constrLst>
            </dgm:if>
            <dgm:if name="Name7" axis="ch" ptType="node" func="cnt" op="equ" val="3">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25"/>
                <dgm:constr type="w" for="ch" forName="accent_1" refType="h" refFor="ch" refForName="accent_1" op="equ"/>
                <dgm:constr type="ctrY" for="ch" forName="accent_1" refType="h" fact="0.2"/>
                <dgm:constr type="ctrX" for="ch" forName="accent_1" refType="h" fact="0.1526"/>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h" for="ch" forName="accent_2" refType="h" fact="0.25"/>
                <dgm:constr type="w" for="ch" forName="accent_2" refType="h" refFor="ch" refForName="accent_2" op="equ"/>
                <dgm:constr type="ctrY" for="ch" forName="accent_2" refType="h" fact="0.5"/>
                <dgm:constr type="ctrX" for="ch" forName="accent_2" refType="h" fact="0.2253"/>
                <dgm:constr type="l" for="ch" forName="text_2" refType="ctrX" refFor="ch" refForName="accent_2"/>
                <dgm:constr type="r" for="ch" forName="text_2" refType="w"/>
                <dgm:constr type="w" for="ch" forName="text_2" refType="h" refFor="ch" refForName="text_2" op="gte"/>
                <dgm:constr type="h" for="ch" forName="text_2" refType="h" refFor="ch" refForName="accent_2" fact="0.8"/>
                <dgm:constr type="ctrY" for="ch" forName="text_2" refType="ctrY" refFor="ch" refForName="accent_2"/>
                <dgm:constr type="lMarg" for="ch" forName="text_2" refType="w" refFor="ch" refForName="accent_2" fact="1.8"/>
                <dgm:constr type="h" for="ch" forName="accent_3" refType="h" fact="0.25"/>
                <dgm:constr type="w" for="ch" forName="accent_3" refType="h" refFor="ch" refForName="accent_3" op="equ"/>
                <dgm:constr type="ctrY" for="ch" forName="accent_3" refType="h" fact="0.8"/>
                <dgm:constr type="ctrX" for="ch" forName="accent_3" refType="h" fact="0.1526"/>
                <dgm:constr type="l" for="ch" forName="text_3" refType="ctrX" refFor="ch" refForName="accent_3"/>
                <dgm:constr type="r" for="ch" forName="text_3" refType="w"/>
                <dgm:constr type="w" for="ch" forName="text_3" refType="h" refFor="ch" refForName="text_3" op="gte"/>
                <dgm:constr type="h" for="ch" forName="text_3" refType="h" refFor="ch" refForName="accent_3" fact="0.8"/>
                <dgm:constr type="ctrY" for="ch" forName="text_3" refType="ctrY" refFor="ch" refForName="accent_3"/>
                <dgm:constr type="lMarg" for="ch" forName="text_3" refType="w" refFor="ch" refForName="accent_3" fact="1.8"/>
                <dgm:constr type="primFontSz" for="ch" ptType="node" op="equ" val="65"/>
              </dgm:constrLst>
            </dgm:if>
            <dgm:if name="Name8" axis="ch" ptType="node" func="cnt" op="equ" val="4">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1923"/>
                <dgm:constr type="w" for="ch" forName="accent_1" refType="h" refFor="ch" refForName="accent_1" op="equ"/>
                <dgm:constr type="ctrY" for="ch" forName="accent_1" refType="h" fact="0.1538"/>
                <dgm:constr type="ctrX" for="ch" forName="accent_1" refType="h" fact="0.1268"/>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h" for="ch" forName="accent_2" refType="h" fact="0.1923"/>
                <dgm:constr type="w" for="ch" forName="accent_2" refType="h" refFor="ch" refForName="accent_2" op="equ"/>
                <dgm:constr type="ctrY" for="ch" forName="accent_2" refType="h" fact="0.3846"/>
                <dgm:constr type="ctrX" for="ch" forName="accent_2" refType="h" fact="0.215"/>
                <dgm:constr type="l" for="ch" forName="text_2" refType="ctrX" refFor="ch" refForName="accent_2"/>
                <dgm:constr type="r" for="ch" forName="text_2" refType="w"/>
                <dgm:constr type="w" for="ch" forName="text_2" refType="h" refFor="ch" refForName="text_2" op="gte"/>
                <dgm:constr type="h" for="ch" forName="text_2" refType="h" refFor="ch" refForName="accent_2" fact="0.8"/>
                <dgm:constr type="ctrY" for="ch" forName="text_2" refType="ctrY" refFor="ch" refForName="accent_2"/>
                <dgm:constr type="lMarg" for="ch" forName="text_2" refType="w" refFor="ch" refForName="accent_2" fact="1.8"/>
                <dgm:constr type="h" for="ch" forName="accent_3" refType="h" fact="0.1923"/>
                <dgm:constr type="w" for="ch" forName="accent_3" refType="h" refFor="ch" refForName="accent_3" op="equ"/>
                <dgm:constr type="ctrY" for="ch" forName="accent_3" refType="h" fact="0.6154"/>
                <dgm:constr type="ctrX" for="ch" forName="accent_3" refType="h" fact="0.215"/>
                <dgm:constr type="l" for="ch" forName="text_3" refType="ctrX" refFor="ch" refForName="accent_3"/>
                <dgm:constr type="r" for="ch" forName="text_3" refType="w"/>
                <dgm:constr type="w" for="ch" forName="text_3" refType="h" refFor="ch" refForName="text_3" op="gte"/>
                <dgm:constr type="h" for="ch" forName="text_3" refType="h" refFor="ch" refForName="accent_3" fact="0.8"/>
                <dgm:constr type="ctrY" for="ch" forName="text_3" refType="ctrY" refFor="ch" refForName="accent_3"/>
                <dgm:constr type="lMarg" for="ch" forName="text_3" refType="w" refFor="ch" refForName="accent_3" fact="1.8"/>
                <dgm:constr type="h" for="ch" forName="accent_4" refType="h" fact="0.1923"/>
                <dgm:constr type="w" for="ch" forName="accent_4" refType="h" refFor="ch" refForName="accent_4" op="equ"/>
                <dgm:constr type="ctrY" for="ch" forName="accent_4" refType="h" fact="0.8462"/>
                <dgm:constr type="ctrX" for="ch" forName="accent_4" refType="h" fact="0.1268"/>
                <dgm:constr type="l" for="ch" forName="text_4" refType="ctrX" refFor="ch" refForName="accent_4"/>
                <dgm:constr type="r" for="ch" forName="text_4" refType="w"/>
                <dgm:constr type="w" for="ch" forName="text_4" refType="h" refFor="ch" refForName="text_4" op="gte"/>
                <dgm:constr type="h" for="ch" forName="text_4" refType="h" refFor="ch" refForName="accent_4" fact="0.8"/>
                <dgm:constr type="ctrY" for="ch" forName="text_4" refType="ctrY" refFor="ch" refForName="accent_4"/>
                <dgm:constr type="lMarg" for="ch" forName="text_4" refType="w" refFor="ch" refForName="accent_4" fact="1.8"/>
                <dgm:constr type="primFontSz" for="ch" ptType="node" op="equ" val="65"/>
              </dgm:constrLst>
            </dgm:if>
            <dgm:if name="Name9" axis="ch" ptType="node" func="cnt" op="equ" val="5">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1563"/>
                <dgm:constr type="w" for="ch" forName="accent_1" refType="h" refFor="ch" refForName="accent_1" op="equ"/>
                <dgm:constr type="ctrY" for="ch" forName="accent_1" refType="h" fact="0.125"/>
                <dgm:constr type="ctrX" for="ch" forName="accent_1" refType="h" fact="0.1082"/>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h" for="ch" forName="accent_2" refType="h" fact="0.1563"/>
                <dgm:constr type="w" for="ch" forName="accent_2" refType="h" refFor="ch" refForName="accent_2" op="equ"/>
                <dgm:constr type="ctrY" for="ch" forName="accent_2" refType="h" fact="0.3125"/>
                <dgm:constr type="ctrX" for="ch" forName="accent_2" refType="h" fact="0.1978"/>
                <dgm:constr type="l" for="ch" forName="text_2" refType="ctrX" refFor="ch" refForName="accent_2"/>
                <dgm:constr type="r" for="ch" forName="text_2" refType="w"/>
                <dgm:constr type="w" for="ch" forName="text_2" refType="h" refFor="ch" refForName="text_2" op="gte"/>
                <dgm:constr type="h" for="ch" forName="text_2" refType="h" refFor="ch" refForName="accent_2" fact="0.8"/>
                <dgm:constr type="ctrY" for="ch" forName="text_2" refType="ctrY" refFor="ch" refForName="accent_2"/>
                <dgm:constr type="lMarg" for="ch" forName="text_2" refType="w" refFor="ch" refForName="accent_2" fact="1.8"/>
                <dgm:constr type="h" for="ch" forName="accent_3" refType="h" fact="0.1563"/>
                <dgm:constr type="w" for="ch" forName="accent_3" refType="h" refFor="ch" refForName="accent_3" op="equ"/>
                <dgm:constr type="ctrY" for="ch" forName="accent_3" refType="h" fact="0.5"/>
                <dgm:constr type="ctrX" for="ch" forName="accent_3" refType="h" fact="0.2253"/>
                <dgm:constr type="l" for="ch" forName="text_3" refType="ctrX" refFor="ch" refForName="accent_3"/>
                <dgm:constr type="r" for="ch" forName="text_3" refType="w"/>
                <dgm:constr type="w" for="ch" forName="text_3" refType="h" refFor="ch" refForName="text_3" op="gte"/>
                <dgm:constr type="h" for="ch" forName="text_3" refType="h" refFor="ch" refForName="accent_3" fact="0.8"/>
                <dgm:constr type="ctrY" for="ch" forName="text_3" refType="ctrY" refFor="ch" refForName="accent_3"/>
                <dgm:constr type="lMarg" for="ch" forName="text_3" refType="w" refFor="ch" refForName="accent_3" fact="1.8"/>
                <dgm:constr type="h" for="ch" forName="accent_4" refType="h" fact="0.1563"/>
                <dgm:constr type="w" for="ch" forName="accent_4" refType="h" refFor="ch" refForName="accent_4" op="equ"/>
                <dgm:constr type="ctrY" for="ch" forName="accent_4" refType="h" fact="0.6875"/>
                <dgm:constr type="ctrX" for="ch" forName="accent_4" refType="h" fact="0.1978"/>
                <dgm:constr type="l" for="ch" forName="text_4" refType="ctrX" refFor="ch" refForName="accent_4"/>
                <dgm:constr type="r" for="ch" forName="text_4" refType="w"/>
                <dgm:constr type="w" for="ch" forName="text_4" refType="h" refFor="ch" refForName="text_4" op="gte"/>
                <dgm:constr type="h" for="ch" forName="text_4" refType="h" refFor="ch" refForName="accent_4" fact="0.8"/>
                <dgm:constr type="ctrY" for="ch" forName="text_4" refType="ctrY" refFor="ch" refForName="accent_4"/>
                <dgm:constr type="lMarg" for="ch" forName="text_4" refType="w" refFor="ch" refForName="accent_4" fact="1.8"/>
                <dgm:constr type="h" for="ch" forName="accent_5" refType="h" fact="0.1563"/>
                <dgm:constr type="w" for="ch" forName="accent_5" refType="h" refFor="ch" refForName="accent_5" op="equ"/>
                <dgm:constr type="ctrY" for="ch" forName="accent_5" refType="h" fact="0.875"/>
                <dgm:constr type="ctrX" for="ch" forName="accent_5" refType="h" fact="0.1082"/>
                <dgm:constr type="l" for="ch" forName="text_5" refType="ctrX" refFor="ch" refForName="accent_5"/>
                <dgm:constr type="r" for="ch" forName="text_5" refType="w"/>
                <dgm:constr type="w" for="ch" forName="text_5" refType="h" refFor="ch" refForName="text_5" op="gte"/>
                <dgm:constr type="h" for="ch" forName="text_5" refType="h" refFor="ch" refForName="accent_5" fact="0.8"/>
                <dgm:constr type="ctrY" for="ch" forName="text_5" refType="ctrY" refFor="ch" refForName="accent_5"/>
                <dgm:constr type="lMarg" for="ch" forName="text_5" refType="w" refFor="ch" refForName="accent_5" fact="1.8"/>
                <dgm:constr type="primFontSz" for="ch" ptType="node" op="equ" val="65"/>
              </dgm:constrLst>
            </dgm:if>
            <dgm:if name="Name10" axis="ch" ptType="node" func="cnt" op="equ" val="6">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1316"/>
                <dgm:constr type="w" for="ch" forName="accent_1" refType="h" refFor="ch" refForName="accent_1" op="equ"/>
                <dgm:constr type="ctrY" for="ch" forName="accent_1" refType="h" fact="0.1053"/>
                <dgm:constr type="ctrX" for="ch" forName="accent_1" refType="h" fact="0.0943"/>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h" for="ch" forName="accent_2" refType="h" fact="0.1316"/>
                <dgm:constr type="w" for="ch" forName="accent_2" refType="h" refFor="ch" refForName="accent_2" op="equ"/>
                <dgm:constr type="ctrY" for="ch" forName="accent_2" refType="h" fact="0.2632"/>
                <dgm:constr type="ctrX" for="ch" forName="accent_2" refType="h" fact="0.1809"/>
                <dgm:constr type="l" for="ch" forName="text_2" refType="ctrX" refFor="ch" refForName="accent_2"/>
                <dgm:constr type="r" for="ch" forName="text_2" refType="w"/>
                <dgm:constr type="w" for="ch" forName="text_2" refType="h" refFor="ch" refForName="text_2" op="gte"/>
                <dgm:constr type="h" for="ch" forName="text_2" refType="h" refFor="ch" refForName="accent_2" fact="0.8"/>
                <dgm:constr type="ctrY" for="ch" forName="text_2" refType="ctrY" refFor="ch" refForName="accent_2"/>
                <dgm:constr type="lMarg" for="ch" forName="text_2" refType="w" refFor="ch" refForName="accent_2" fact="1.8"/>
                <dgm:constr type="h" for="ch" forName="accent_3" refType="h" fact="0.1316"/>
                <dgm:constr type="w" for="ch" forName="accent_3" refType="h" refFor="ch" refForName="accent_3" op="equ"/>
                <dgm:constr type="ctrY" for="ch" forName="accent_3" refType="h" fact="0.4211"/>
                <dgm:constr type="ctrX" for="ch" forName="accent_3" refType="h" fact="0.2205"/>
                <dgm:constr type="l" for="ch" forName="text_3" refType="ctrX" refFor="ch" refForName="accent_3"/>
                <dgm:constr type="r" for="ch" forName="text_3" refType="w"/>
                <dgm:constr type="w" for="ch" forName="text_3" refType="h" refFor="ch" refForName="text_3" op="gte"/>
                <dgm:constr type="h" for="ch" forName="text_3" refType="h" refFor="ch" refForName="accent_3" fact="0.8"/>
                <dgm:constr type="ctrY" for="ch" forName="text_3" refType="ctrY" refFor="ch" refForName="accent_3"/>
                <dgm:constr type="lMarg" for="ch" forName="text_3" refType="w" refFor="ch" refForName="accent_3" fact="1.8"/>
                <dgm:constr type="h" for="ch" forName="accent_4" refType="h" fact="0.1316"/>
                <dgm:constr type="w" for="ch" forName="accent_4" refType="h" refFor="ch" refForName="accent_4" op="equ"/>
                <dgm:constr type="ctrY" for="ch" forName="accent_4" refType="h" fact="0.5789"/>
                <dgm:constr type="ctrX" for="ch" forName="accent_4" refType="h" fact="0.2205"/>
                <dgm:constr type="l" for="ch" forName="text_4" refType="ctrX" refFor="ch" refForName="accent_4"/>
                <dgm:constr type="r" for="ch" forName="text_4" refType="w"/>
                <dgm:constr type="w" for="ch" forName="text_4" refType="h" refFor="ch" refForName="text_4" op="gte"/>
                <dgm:constr type="h" for="ch" forName="text_4" refType="h" refFor="ch" refForName="accent_4" fact="0.8"/>
                <dgm:constr type="ctrY" for="ch" forName="text_4" refType="ctrY" refFor="ch" refForName="accent_4"/>
                <dgm:constr type="lMarg" for="ch" forName="text_4" refType="w" refFor="ch" refForName="accent_4" fact="1.8"/>
                <dgm:constr type="h" for="ch" forName="accent_5" refType="h" fact="0.1316"/>
                <dgm:constr type="w" for="ch" forName="accent_5" refType="h" refFor="ch" refForName="accent_5" op="equ"/>
                <dgm:constr type="ctrY" for="ch" forName="accent_5" refType="h" fact="0.7368"/>
                <dgm:constr type="ctrX" for="ch" forName="accent_5" refType="h" fact="0.1809"/>
                <dgm:constr type="l" for="ch" forName="text_5" refType="ctrX" refFor="ch" refForName="accent_5"/>
                <dgm:constr type="r" for="ch" forName="text_5" refType="w"/>
                <dgm:constr type="w" for="ch" forName="text_5" refType="h" refFor="ch" refForName="text_5" op="gte"/>
                <dgm:constr type="h" for="ch" forName="text_5" refType="h" refFor="ch" refForName="accent_5" fact="0.8"/>
                <dgm:constr type="ctrY" for="ch" forName="text_5" refType="ctrY" refFor="ch" refForName="accent_5"/>
                <dgm:constr type="lMarg" for="ch" forName="text_5" refType="w" refFor="ch" refForName="accent_5" fact="1.8"/>
                <dgm:constr type="h" for="ch" forName="accent_6" refType="h" fact="0.1316"/>
                <dgm:constr type="w" for="ch" forName="accent_6" refType="h" refFor="ch" refForName="accent_6" op="equ"/>
                <dgm:constr type="ctrY" for="ch" forName="accent_6" refType="h" fact="0.8947"/>
                <dgm:constr type="ctrX" for="ch" forName="accent_6" refType="h" fact="0.0943"/>
                <dgm:constr type="l" for="ch" forName="text_6" refType="ctrX" refFor="ch" refForName="accent_6"/>
                <dgm:constr type="r" for="ch" forName="text_6" refType="w"/>
                <dgm:constr type="w" for="ch" forName="text_6" refType="h" refFor="ch" refForName="text_6" op="gte"/>
                <dgm:constr type="h" for="ch" forName="text_6" refType="h" refFor="ch" refForName="accent_6" fact="0.8"/>
                <dgm:constr type="ctrY" for="ch" forName="text_6" refType="ctrY" refFor="ch" refForName="accent_6"/>
                <dgm:constr type="lMarg" for="ch" forName="text_6" refType="w" refFor="ch" refForName="accent_6" fact="1.8"/>
                <dgm:constr type="primFontSz" for="ch" ptType="node" op="equ" val="65"/>
              </dgm:constrLst>
            </dgm:if>
            <dgm:else name="Name11">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1136"/>
                <dgm:constr type="w" for="ch" forName="accent_1" refType="h" refFor="ch" refForName="accent_1" op="equ"/>
                <dgm:constr type="ctrY" for="ch" forName="accent_1" refType="h" fact="0.0909"/>
                <dgm:constr type="ctrX" for="ch" forName="accent_1" refType="h" fact="0.0835"/>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h" for="ch" forName="accent_2" refType="h" fact="0.1136"/>
                <dgm:constr type="w" for="ch" forName="accent_2" refType="h" refFor="ch" refForName="accent_2" op="equ"/>
                <dgm:constr type="ctrY" for="ch" forName="accent_2" refType="h" fact="0.2273"/>
                <dgm:constr type="ctrX" for="ch" forName="accent_2" refType="h" fact="0.1658"/>
                <dgm:constr type="l" for="ch" forName="text_2" refType="ctrX" refFor="ch" refForName="accent_2"/>
                <dgm:constr type="r" for="ch" forName="text_2" refType="w"/>
                <dgm:constr type="w" for="ch" forName="text_2" refType="h" refFor="ch" refForName="text_2" op="gte"/>
                <dgm:constr type="h" for="ch" forName="text_2" refType="h" refFor="ch" refForName="accent_2" fact="0.8"/>
                <dgm:constr type="ctrY" for="ch" forName="text_2" refType="ctrY" refFor="ch" refForName="accent_2"/>
                <dgm:constr type="lMarg" for="ch" forName="text_2" refType="w" refFor="ch" refForName="accent_2" fact="1.8"/>
                <dgm:constr type="h" for="ch" forName="accent_3" refType="h" fact="0.1136"/>
                <dgm:constr type="w" for="ch" forName="accent_3" refType="h" refFor="ch" refForName="accent_3" op="equ"/>
                <dgm:constr type="ctrY" for="ch" forName="accent_3" refType="h" fact="0.3636"/>
                <dgm:constr type="ctrX" for="ch" forName="accent_3" refType="h" fact="0.2109"/>
                <dgm:constr type="l" for="ch" forName="text_3" refType="ctrX" refFor="ch" refForName="accent_3"/>
                <dgm:constr type="r" for="ch" forName="text_3" refType="w"/>
                <dgm:constr type="w" for="ch" forName="text_3" refType="h" refFor="ch" refForName="text_3" op="gte"/>
                <dgm:constr type="h" for="ch" forName="text_3" refType="h" refFor="ch" refForName="accent_3" fact="0.8"/>
                <dgm:constr type="ctrY" for="ch" forName="text_3" refType="ctrY" refFor="ch" refForName="accent_3"/>
                <dgm:constr type="lMarg" for="ch" forName="text_3" refType="w" refFor="ch" refForName="accent_3" fact="1.8"/>
                <dgm:constr type="h" for="ch" forName="accent_4" refType="h" fact="0.1136"/>
                <dgm:constr type="w" for="ch" forName="accent_4" refType="h" refFor="ch" refForName="accent_4" op="equ"/>
                <dgm:constr type="ctrY" for="ch" forName="accent_4" refType="h" fact="0.5"/>
                <dgm:constr type="ctrX" for="ch" forName="accent_4" refType="h" fact="0.2253"/>
                <dgm:constr type="l" for="ch" forName="text_4" refType="ctrX" refFor="ch" refForName="accent_4"/>
                <dgm:constr type="r" for="ch" forName="text_4" refType="w"/>
                <dgm:constr type="w" for="ch" forName="text_4" refType="h" refFor="ch" refForName="text_4" op="gte"/>
                <dgm:constr type="h" for="ch" forName="text_4" refType="h" refFor="ch" refForName="accent_4" fact="0.8"/>
                <dgm:constr type="ctrY" for="ch" forName="text_4" refType="ctrY" refFor="ch" refForName="accent_4"/>
                <dgm:constr type="lMarg" for="ch" forName="text_4" refType="w" refFor="ch" refForName="accent_4" fact="1.8"/>
                <dgm:constr type="h" for="ch" forName="accent_5" refType="h" fact="0.1136"/>
                <dgm:constr type="w" for="ch" forName="accent_5" refType="h" refFor="ch" refForName="accent_5" op="equ"/>
                <dgm:constr type="ctrY" for="ch" forName="accent_5" refType="h" fact="0.6364"/>
                <dgm:constr type="ctrX" for="ch" forName="accent_5" refType="h" fact="0.2109"/>
                <dgm:constr type="l" for="ch" forName="text_5" refType="ctrX" refFor="ch" refForName="accent_5"/>
                <dgm:constr type="r" for="ch" forName="text_5" refType="w"/>
                <dgm:constr type="w" for="ch" forName="text_5" refType="h" refFor="ch" refForName="text_5" op="gte"/>
                <dgm:constr type="h" for="ch" forName="text_5" refType="h" refFor="ch" refForName="accent_5" fact="0.8"/>
                <dgm:constr type="ctrY" for="ch" forName="text_5" refType="ctrY" refFor="ch" refForName="accent_5"/>
                <dgm:constr type="lMarg" for="ch" forName="text_5" refType="w" refFor="ch" refForName="accent_5" fact="1.8"/>
                <dgm:constr type="h" for="ch" forName="accent_6" refType="h" fact="0.1136"/>
                <dgm:constr type="w" for="ch" forName="accent_6" refType="h" refFor="ch" refForName="accent_6" op="equ"/>
                <dgm:constr type="ctrY" for="ch" forName="accent_6" refType="h" fact="0.7727"/>
                <dgm:constr type="ctrX" for="ch" forName="accent_6" refType="h" fact="0.1658"/>
                <dgm:constr type="l" for="ch" forName="text_6" refType="ctrX" refFor="ch" refForName="accent_6"/>
                <dgm:constr type="r" for="ch" forName="text_6" refType="w"/>
                <dgm:constr type="w" for="ch" forName="text_6" refType="h" refFor="ch" refForName="text_6" op="gte"/>
                <dgm:constr type="h" for="ch" forName="text_6" refType="h" refFor="ch" refForName="accent_6" fact="0.8"/>
                <dgm:constr type="ctrY" for="ch" forName="text_6" refType="ctrY" refFor="ch" refForName="accent_6"/>
                <dgm:constr type="lMarg" for="ch" forName="text_6" refType="w" refFor="ch" refForName="accent_6" fact="1.8"/>
                <dgm:constr type="h" for="ch" forName="accent_7" refType="h" fact="0.1136"/>
                <dgm:constr type="w" for="ch" forName="accent_7" refType="h" refFor="ch" refForName="accent_7" op="equ"/>
                <dgm:constr type="ctrY" for="ch" forName="accent_7" refType="h" fact="0.9091"/>
                <dgm:constr type="ctrX" for="ch" forName="accent_7" refType="h" fact="0.0835"/>
                <dgm:constr type="l" for="ch" forName="text_7" refType="ctrX" refFor="ch" refForName="accent_7"/>
                <dgm:constr type="r" for="ch" forName="text_7" refType="w"/>
                <dgm:constr type="w" for="ch" forName="text_7" refType="h" refFor="ch" refForName="text_7" op="gte"/>
                <dgm:constr type="h" for="ch" forName="text_7" refType="h" refFor="ch" refForName="accent_7" fact="0.8"/>
                <dgm:constr type="ctrY" for="ch" forName="text_7" refType="ctrY" refFor="ch" refForName="accent_7"/>
                <dgm:constr type="lMarg" for="ch" forName="text_7" refType="w" refFor="ch" refForName="accent_7" fact="1.8"/>
                <dgm:constr type="primFontSz" for="ch" ptType="node" op="equ" val="65"/>
              </dgm:constrLst>
            </dgm:else>
          </dgm:choose>
        </dgm:if>
        <dgm:else name="Name12">
          <dgm:choose name="Name13">
            <dgm:if name="Name14" axis="ch" ptType="node" func="cnt" op="equ" val="1">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625"/>
                <dgm:constr type="w" for="ch" forName="accent_1" refType="h" refFor="ch" refForName="accent_1" op="equ"/>
                <dgm:constr type="ctrY" for="ch" forName="accent_1" refType="h" fact="0.5"/>
                <dgm:constr type="ctrX" for="ch" forName="accent_1" refType="w"/>
                <dgm:constr type="ctrXOff" for="ch" forName="accent_1" refType="h" fact="-0.2253"/>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primFontSz" for="ch" ptType="node" op="equ" val="65"/>
              </dgm:constrLst>
            </dgm:if>
            <dgm:if name="Name15" axis="ch" ptType="node" func="cnt" op="equ" val="2">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3571"/>
                <dgm:constr type="w" for="ch" forName="accent_1" refType="h" refFor="ch" refForName="accent_1" op="equ"/>
                <dgm:constr type="ctrY" for="ch" forName="accent_1" refType="h" fact="0.2857"/>
                <dgm:constr type="ctrX" for="ch" forName="accent_1" refType="w"/>
                <dgm:constr type="ctrXOff" for="ch" forName="accent_1" refType="h" fact="-0.1891"/>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h" for="ch" forName="accent_2" refType="h" fact="0.3571"/>
                <dgm:constr type="w" for="ch" forName="accent_2" refType="h" refFor="ch" refForName="accent_2" op="equ"/>
                <dgm:constr type="ctrY" for="ch" forName="accent_2" refType="h" fact="0.7143"/>
                <dgm:constr type="ctrX" for="ch" forName="accent_2" refType="w"/>
                <dgm:constr type="ctrXOff" for="ch" forName="accent_2" refType="h" fact="-0.1891"/>
                <dgm:constr type="r" for="ch" forName="text_2" refType="ctrX" refFor="ch" refForName="accent_2"/>
                <dgm:constr type="rOff" for="ch" forName="text_2" refType="ctrXOff" refFor="ch" refForName="accent_2"/>
                <dgm:constr type="l" for="ch" forName="text_2"/>
                <dgm:constr type="w" for="ch" forName="text_2" refType="h" refFor="ch" refForName="text_2" op="gte"/>
                <dgm:constr type="h" for="ch" forName="text_2" refType="h" refFor="ch" refForName="accent_2" fact="0.8"/>
                <dgm:constr type="ctrY" for="ch" forName="text_2" refType="ctrY" refFor="ch" refForName="accent_2"/>
                <dgm:constr type="rMarg" for="ch" forName="text_2" refType="w" refFor="ch" refForName="accent_2" fact="1.8"/>
                <dgm:constr type="primFontSz" for="ch" ptType="node" op="equ" val="65"/>
              </dgm:constrLst>
            </dgm:if>
            <dgm:if name="Name16" axis="ch" ptType="node" func="cnt" op="equ" val="3">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25"/>
                <dgm:constr type="w" for="ch" forName="accent_1" refType="h" refFor="ch" refForName="accent_1" op="equ"/>
                <dgm:constr type="ctrY" for="ch" forName="accent_1" refType="h" fact="0.2"/>
                <dgm:constr type="ctrX" for="ch" forName="accent_1" refType="w"/>
                <dgm:constr type="ctrXOff" for="ch" forName="accent_1" refType="h" fact="-0.1526"/>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h" for="ch" forName="accent_2" refType="h" fact="0.25"/>
                <dgm:constr type="w" for="ch" forName="accent_2" refType="h" refFor="ch" refForName="accent_2" op="equ"/>
                <dgm:constr type="ctrY" for="ch" forName="accent_2" refType="h" fact="0.5"/>
                <dgm:constr type="ctrX" for="ch" forName="accent_2" refType="w"/>
                <dgm:constr type="ctrXOff" for="ch" forName="accent_2" refType="h" fact="-0.2253"/>
                <dgm:constr type="r" for="ch" forName="text_2" refType="ctrX" refFor="ch" refForName="accent_2"/>
                <dgm:constr type="rOff" for="ch" forName="text_2" refType="ctrXOff" refFor="ch" refForName="accent_2"/>
                <dgm:constr type="l" for="ch" forName="text_2"/>
                <dgm:constr type="w" for="ch" forName="text_2" refType="h" refFor="ch" refForName="text_2" op="gte"/>
                <dgm:constr type="h" for="ch" forName="text_2" refType="h" refFor="ch" refForName="accent_2" fact="0.8"/>
                <dgm:constr type="ctrY" for="ch" forName="text_2" refType="ctrY" refFor="ch" refForName="accent_2"/>
                <dgm:constr type="rMarg" for="ch" forName="text_2" refType="w" refFor="ch" refForName="accent_2" fact="1.8"/>
                <dgm:constr type="h" for="ch" forName="accent_3" refType="h" fact="0.25"/>
                <dgm:constr type="w" for="ch" forName="accent_3" refType="h" refFor="ch" refForName="accent_3" op="equ"/>
                <dgm:constr type="ctrY" for="ch" forName="accent_3" refType="h" fact="0.8"/>
                <dgm:constr type="ctrX" for="ch" forName="accent_3" refType="w"/>
                <dgm:constr type="ctrXOff" for="ch" forName="accent_3" refType="h" fact="-0.1526"/>
                <dgm:constr type="r" for="ch" forName="text_3" refType="ctrX" refFor="ch" refForName="accent_3"/>
                <dgm:constr type="rOff" for="ch" forName="text_3" refType="ctrXOff" refFor="ch" refForName="accent_3"/>
                <dgm:constr type="l" for="ch" forName="text_3"/>
                <dgm:constr type="w" for="ch" forName="text_3" refType="h" refFor="ch" refForName="text_3" op="gte"/>
                <dgm:constr type="h" for="ch" forName="text_3" refType="h" refFor="ch" refForName="accent_3" fact="0.8"/>
                <dgm:constr type="ctrY" for="ch" forName="text_3" refType="ctrY" refFor="ch" refForName="accent_3"/>
                <dgm:constr type="rMarg" for="ch" forName="text_3" refType="w" refFor="ch" refForName="accent_3" fact="1.8"/>
                <dgm:constr type="primFontSz" for="ch" ptType="node" op="equ" val="65"/>
              </dgm:constrLst>
            </dgm:if>
            <dgm:if name="Name17" axis="ch" ptType="node" func="cnt" op="equ" val="4">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1923"/>
                <dgm:constr type="w" for="ch" forName="accent_1" refType="h" refFor="ch" refForName="accent_1" op="equ"/>
                <dgm:constr type="ctrY" for="ch" forName="accent_1" refType="h" fact="0.1538"/>
                <dgm:constr type="ctrX" for="ch" forName="accent_1" refType="w"/>
                <dgm:constr type="ctrXOff" for="ch" forName="accent_1" refType="h" fact="-0.1268"/>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h" for="ch" forName="accent_2" refType="h" fact="0.1923"/>
                <dgm:constr type="w" for="ch" forName="accent_2" refType="h" refFor="ch" refForName="accent_2" op="equ"/>
                <dgm:constr type="ctrY" for="ch" forName="accent_2" refType="h" fact="0.3846"/>
                <dgm:constr type="ctrX" for="ch" forName="accent_2" refType="w"/>
                <dgm:constr type="ctrXOff" for="ch" forName="accent_2" refType="h" fact="-0.215"/>
                <dgm:constr type="r" for="ch" forName="text_2" refType="ctrX" refFor="ch" refForName="accent_2"/>
                <dgm:constr type="rOff" for="ch" forName="text_2" refType="ctrXOff" refFor="ch" refForName="accent_2"/>
                <dgm:constr type="l" for="ch" forName="text_2"/>
                <dgm:constr type="w" for="ch" forName="text_2" refType="h" refFor="ch" refForName="text_2" op="gte"/>
                <dgm:constr type="h" for="ch" forName="text_2" refType="h" refFor="ch" refForName="accent_2" fact="0.8"/>
                <dgm:constr type="ctrY" for="ch" forName="text_2" refType="ctrY" refFor="ch" refForName="accent_2"/>
                <dgm:constr type="rMarg" for="ch" forName="text_2" refType="w" refFor="ch" refForName="accent_2" fact="1.8"/>
                <dgm:constr type="h" for="ch" forName="accent_3" refType="h" fact="0.1923"/>
                <dgm:constr type="w" for="ch" forName="accent_3" refType="h" refFor="ch" refForName="accent_3" op="equ"/>
                <dgm:constr type="ctrY" for="ch" forName="accent_3" refType="h" fact="0.6154"/>
                <dgm:constr type="ctrX" for="ch" forName="accent_3" refType="w"/>
                <dgm:constr type="ctrXOff" for="ch" forName="accent_3" refType="h" fact="-0.215"/>
                <dgm:constr type="r" for="ch" forName="text_3" refType="ctrX" refFor="ch" refForName="accent_3"/>
                <dgm:constr type="rOff" for="ch" forName="text_3" refType="ctrXOff" refFor="ch" refForName="accent_3"/>
                <dgm:constr type="l" for="ch" forName="text_3"/>
                <dgm:constr type="w" for="ch" forName="text_3" refType="h" refFor="ch" refForName="text_3" op="gte"/>
                <dgm:constr type="h" for="ch" forName="text_3" refType="h" refFor="ch" refForName="accent_3" fact="0.8"/>
                <dgm:constr type="ctrY" for="ch" forName="text_3" refType="ctrY" refFor="ch" refForName="accent_3"/>
                <dgm:constr type="rMarg" for="ch" forName="text_3" refType="w" refFor="ch" refForName="accent_3" fact="1.8"/>
                <dgm:constr type="h" for="ch" forName="accent_4" refType="h" fact="0.1923"/>
                <dgm:constr type="w" for="ch" forName="accent_4" refType="h" refFor="ch" refForName="accent_4" op="equ"/>
                <dgm:constr type="ctrY" for="ch" forName="accent_4" refType="h" fact="0.8462"/>
                <dgm:constr type="ctrX" for="ch" forName="accent_4" refType="w"/>
                <dgm:constr type="ctrXOff" for="ch" forName="accent_4" refType="h" fact="-0.1268"/>
                <dgm:constr type="r" for="ch" forName="text_4" refType="ctrX" refFor="ch" refForName="accent_4"/>
                <dgm:constr type="rOff" for="ch" forName="text_4" refType="ctrXOff" refFor="ch" refForName="accent_4"/>
                <dgm:constr type="l" for="ch" forName="text_4"/>
                <dgm:constr type="w" for="ch" forName="text_4" refType="h" refFor="ch" refForName="text_4" op="gte"/>
                <dgm:constr type="h" for="ch" forName="text_4" refType="h" refFor="ch" refForName="accent_4" fact="0.8"/>
                <dgm:constr type="ctrY" for="ch" forName="text_4" refType="ctrY" refFor="ch" refForName="accent_4"/>
                <dgm:constr type="rMarg" for="ch" forName="text_4" refType="w" refFor="ch" refForName="accent_4" fact="1.8"/>
                <dgm:constr type="primFontSz" for="ch" ptType="node" op="equ" val="65"/>
              </dgm:constrLst>
            </dgm:if>
            <dgm:if name="Name18" axis="ch" ptType="node" func="cnt" op="equ" val="5">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1563"/>
                <dgm:constr type="w" for="ch" forName="accent_1" refType="h" refFor="ch" refForName="accent_1" op="equ"/>
                <dgm:constr type="ctrY" for="ch" forName="accent_1" refType="h" fact="0.125"/>
                <dgm:constr type="ctrX" for="ch" forName="accent_1" refType="w"/>
                <dgm:constr type="ctrXOff" for="ch" forName="accent_1" refType="h" fact="-0.1082"/>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h" for="ch" forName="accent_2" refType="h" fact="0.1563"/>
                <dgm:constr type="w" for="ch" forName="accent_2" refType="h" refFor="ch" refForName="accent_2" op="equ"/>
                <dgm:constr type="ctrY" for="ch" forName="accent_2" refType="h" fact="0.3125"/>
                <dgm:constr type="ctrX" for="ch" forName="accent_2" refType="w"/>
                <dgm:constr type="ctrXOff" for="ch" forName="accent_2" refType="h" fact="-0.1978"/>
                <dgm:constr type="r" for="ch" forName="text_2" refType="ctrX" refFor="ch" refForName="accent_2"/>
                <dgm:constr type="rOff" for="ch" forName="text_2" refType="ctrXOff" refFor="ch" refForName="accent_2"/>
                <dgm:constr type="l" for="ch" forName="text_2"/>
                <dgm:constr type="w" for="ch" forName="text_2" refType="h" refFor="ch" refForName="text_2" op="gte"/>
                <dgm:constr type="h" for="ch" forName="text_2" refType="h" refFor="ch" refForName="accent_2" fact="0.8"/>
                <dgm:constr type="ctrY" for="ch" forName="text_2" refType="ctrY" refFor="ch" refForName="accent_2"/>
                <dgm:constr type="rMarg" for="ch" forName="text_2" refType="w" refFor="ch" refForName="accent_2" fact="1.8"/>
                <dgm:constr type="h" for="ch" forName="accent_3" refType="h" fact="0.1563"/>
                <dgm:constr type="w" for="ch" forName="accent_3" refType="h" refFor="ch" refForName="accent_3" op="equ"/>
                <dgm:constr type="ctrY" for="ch" forName="accent_3" refType="h" fact="0.5"/>
                <dgm:constr type="ctrX" for="ch" forName="accent_3" refType="w"/>
                <dgm:constr type="ctrXOff" for="ch" forName="accent_3" refType="h" fact="-0.2253"/>
                <dgm:constr type="r" for="ch" forName="text_3" refType="ctrX" refFor="ch" refForName="accent_3"/>
                <dgm:constr type="rOff" for="ch" forName="text_3" refType="ctrXOff" refFor="ch" refForName="accent_3"/>
                <dgm:constr type="l" for="ch" forName="text_3"/>
                <dgm:constr type="w" for="ch" forName="text_3" refType="h" refFor="ch" refForName="text_3" op="gte"/>
                <dgm:constr type="h" for="ch" forName="text_3" refType="h" refFor="ch" refForName="accent_3" fact="0.8"/>
                <dgm:constr type="ctrY" for="ch" forName="text_3" refType="ctrY" refFor="ch" refForName="accent_3"/>
                <dgm:constr type="rMarg" for="ch" forName="text_3" refType="w" refFor="ch" refForName="accent_3" fact="1.8"/>
                <dgm:constr type="h" for="ch" forName="accent_4" refType="h" fact="0.1563"/>
                <dgm:constr type="w" for="ch" forName="accent_4" refType="h" refFor="ch" refForName="accent_4" op="equ"/>
                <dgm:constr type="ctrY" for="ch" forName="accent_4" refType="h" fact="0.6875"/>
                <dgm:constr type="ctrX" for="ch" forName="accent_4" refType="w"/>
                <dgm:constr type="ctrXOff" for="ch" forName="accent_4" refType="h" fact="-0.1978"/>
                <dgm:constr type="r" for="ch" forName="text_4" refType="ctrX" refFor="ch" refForName="accent_4"/>
                <dgm:constr type="rOff" for="ch" forName="text_4" refType="ctrXOff" refFor="ch" refForName="accent_4"/>
                <dgm:constr type="l" for="ch" forName="text_4"/>
                <dgm:constr type="w" for="ch" forName="text_4" refType="h" refFor="ch" refForName="text_4" op="gte"/>
                <dgm:constr type="h" for="ch" forName="text_4" refType="h" refFor="ch" refForName="accent_4" fact="0.8"/>
                <dgm:constr type="ctrY" for="ch" forName="text_4" refType="ctrY" refFor="ch" refForName="accent_4"/>
                <dgm:constr type="rMarg" for="ch" forName="text_4" refType="w" refFor="ch" refForName="accent_4" fact="1.8"/>
                <dgm:constr type="h" for="ch" forName="accent_5" refType="h" fact="0.1563"/>
                <dgm:constr type="w" for="ch" forName="accent_5" refType="h" refFor="ch" refForName="accent_5" op="equ"/>
                <dgm:constr type="ctrY" for="ch" forName="accent_5" refType="h" fact="0.875"/>
                <dgm:constr type="ctrX" for="ch" forName="accent_5" refType="w"/>
                <dgm:constr type="ctrXOff" for="ch" forName="accent_5" refType="h" fact="-0.1082"/>
                <dgm:constr type="r" for="ch" forName="text_5" refType="ctrX" refFor="ch" refForName="accent_5"/>
                <dgm:constr type="rOff" for="ch" forName="text_5" refType="ctrXOff" refFor="ch" refForName="accent_5"/>
                <dgm:constr type="l" for="ch" forName="text_5"/>
                <dgm:constr type="w" for="ch" forName="text_5" refType="h" refFor="ch" refForName="text_5" op="gte"/>
                <dgm:constr type="h" for="ch" forName="text_5" refType="h" refFor="ch" refForName="accent_5" fact="0.8"/>
                <dgm:constr type="ctrY" for="ch" forName="text_5" refType="ctrY" refFor="ch" refForName="accent_5"/>
                <dgm:constr type="rMarg" for="ch" forName="text_5" refType="w" refFor="ch" refForName="accent_5" fact="1.8"/>
                <dgm:constr type="primFontSz" for="ch" ptType="node" op="equ" val="65"/>
              </dgm:constrLst>
            </dgm:if>
            <dgm:if name="Name19" axis="ch" ptType="node" func="cnt" op="equ" val="6">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1316"/>
                <dgm:constr type="w" for="ch" forName="accent_1" refType="h" refFor="ch" refForName="accent_1" op="equ"/>
                <dgm:constr type="ctrY" for="ch" forName="accent_1" refType="h" fact="0.1053"/>
                <dgm:constr type="ctrX" for="ch" forName="accent_1" refType="w"/>
                <dgm:constr type="ctrXOff" for="ch" forName="accent_1" refType="h" fact="-0.0943"/>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h" for="ch" forName="accent_2" refType="h" fact="0.1316"/>
                <dgm:constr type="w" for="ch" forName="accent_2" refType="h" refFor="ch" refForName="accent_2" op="equ"/>
                <dgm:constr type="ctrY" for="ch" forName="accent_2" refType="h" fact="0.2632"/>
                <dgm:constr type="ctrX" for="ch" forName="accent_2" refType="w"/>
                <dgm:constr type="ctrXOff" for="ch" forName="accent_2" refType="h" fact="-0.1809"/>
                <dgm:constr type="r" for="ch" forName="text_2" refType="ctrX" refFor="ch" refForName="accent_2"/>
                <dgm:constr type="rOff" for="ch" forName="text_2" refType="ctrXOff" refFor="ch" refForName="accent_2"/>
                <dgm:constr type="l" for="ch" forName="text_2"/>
                <dgm:constr type="w" for="ch" forName="text_2" refType="h" refFor="ch" refForName="text_2" op="gte"/>
                <dgm:constr type="h" for="ch" forName="text_2" refType="h" refFor="ch" refForName="accent_2" fact="0.8"/>
                <dgm:constr type="ctrY" for="ch" forName="text_2" refType="ctrY" refFor="ch" refForName="accent_2"/>
                <dgm:constr type="rMarg" for="ch" forName="text_2" refType="w" refFor="ch" refForName="accent_2" fact="1.8"/>
                <dgm:constr type="h" for="ch" forName="accent_3" refType="h" fact="0.1316"/>
                <dgm:constr type="w" for="ch" forName="accent_3" refType="h" refFor="ch" refForName="accent_3" op="equ"/>
                <dgm:constr type="ctrY" for="ch" forName="accent_3" refType="h" fact="0.4211"/>
                <dgm:constr type="ctrX" for="ch" forName="accent_3" refType="w"/>
                <dgm:constr type="ctrXOff" for="ch" forName="accent_3" refType="h" fact="-0.2205"/>
                <dgm:constr type="r" for="ch" forName="text_3" refType="ctrX" refFor="ch" refForName="accent_3"/>
                <dgm:constr type="rOff" for="ch" forName="text_3" refType="ctrXOff" refFor="ch" refForName="accent_3"/>
                <dgm:constr type="l" for="ch" forName="text_3"/>
                <dgm:constr type="w" for="ch" forName="text_3" refType="h" refFor="ch" refForName="text_3" op="gte"/>
                <dgm:constr type="h" for="ch" forName="text_3" refType="h" refFor="ch" refForName="accent_3" fact="0.8"/>
                <dgm:constr type="ctrY" for="ch" forName="text_3" refType="ctrY" refFor="ch" refForName="accent_3"/>
                <dgm:constr type="rMarg" for="ch" forName="text_3" refType="w" refFor="ch" refForName="accent_3" fact="1.8"/>
                <dgm:constr type="h" for="ch" forName="accent_4" refType="h" fact="0.1316"/>
                <dgm:constr type="w" for="ch" forName="accent_4" refType="h" refFor="ch" refForName="accent_4" op="equ"/>
                <dgm:constr type="ctrY" for="ch" forName="accent_4" refType="h" fact="0.5789"/>
                <dgm:constr type="ctrX" for="ch" forName="accent_4" refType="w"/>
                <dgm:constr type="ctrXOff" for="ch" forName="accent_4" refType="h" fact="-0.2205"/>
                <dgm:constr type="r" for="ch" forName="text_4" refType="ctrX" refFor="ch" refForName="accent_4"/>
                <dgm:constr type="rOff" for="ch" forName="text_4" refType="ctrXOff" refFor="ch" refForName="accent_4"/>
                <dgm:constr type="l" for="ch" forName="text_4"/>
                <dgm:constr type="w" for="ch" forName="text_4" refType="h" refFor="ch" refForName="text_4" op="gte"/>
                <dgm:constr type="h" for="ch" forName="text_4" refType="h" refFor="ch" refForName="accent_4" fact="0.8"/>
                <dgm:constr type="ctrY" for="ch" forName="text_4" refType="ctrY" refFor="ch" refForName="accent_4"/>
                <dgm:constr type="rMarg" for="ch" forName="text_4" refType="w" refFor="ch" refForName="accent_4" fact="1.8"/>
                <dgm:constr type="h" for="ch" forName="accent_5" refType="h" fact="0.1316"/>
                <dgm:constr type="w" for="ch" forName="accent_5" refType="h" refFor="ch" refForName="accent_5" op="equ"/>
                <dgm:constr type="ctrY" for="ch" forName="accent_5" refType="h" fact="0.7368"/>
                <dgm:constr type="ctrX" for="ch" forName="accent_5" refType="w"/>
                <dgm:constr type="ctrXOff" for="ch" forName="accent_5" refType="h" fact="-0.1809"/>
                <dgm:constr type="r" for="ch" forName="text_5" refType="ctrX" refFor="ch" refForName="accent_5"/>
                <dgm:constr type="rOff" for="ch" forName="text_5" refType="ctrXOff" refFor="ch" refForName="accent_5"/>
                <dgm:constr type="l" for="ch" forName="text_5"/>
                <dgm:constr type="w" for="ch" forName="text_5" refType="h" refFor="ch" refForName="text_5" op="gte"/>
                <dgm:constr type="h" for="ch" forName="text_5" refType="h" refFor="ch" refForName="accent_5" fact="0.8"/>
                <dgm:constr type="ctrY" for="ch" forName="text_5" refType="ctrY" refFor="ch" refForName="accent_5"/>
                <dgm:constr type="rMarg" for="ch" forName="text_5" refType="w" refFor="ch" refForName="accent_5" fact="1.8"/>
                <dgm:constr type="h" for="ch" forName="accent_6" refType="h" fact="0.1316"/>
                <dgm:constr type="w" for="ch" forName="accent_6" refType="h" refFor="ch" refForName="accent_6" op="equ"/>
                <dgm:constr type="ctrY" for="ch" forName="accent_6" refType="h" fact="0.8947"/>
                <dgm:constr type="ctrX" for="ch" forName="accent_6" refType="w"/>
                <dgm:constr type="ctrXOff" for="ch" forName="accent_6" refType="h" fact="-0.0943"/>
                <dgm:constr type="r" for="ch" forName="text_6" refType="ctrX" refFor="ch" refForName="accent_6"/>
                <dgm:constr type="rOff" for="ch" forName="text_6" refType="ctrXOff" refFor="ch" refForName="accent_6"/>
                <dgm:constr type="l" for="ch" forName="text_6"/>
                <dgm:constr type="w" for="ch" forName="text_6" refType="h" refFor="ch" refForName="text_6" op="gte"/>
                <dgm:constr type="h" for="ch" forName="text_6" refType="h" refFor="ch" refForName="accent_6" fact="0.8"/>
                <dgm:constr type="ctrY" for="ch" forName="text_6" refType="ctrY" refFor="ch" refForName="accent_6"/>
                <dgm:constr type="rMarg" for="ch" forName="text_6" refType="w" refFor="ch" refForName="accent_6" fact="1.8"/>
                <dgm:constr type="primFontSz" for="ch" ptType="node" op="equ" val="65"/>
              </dgm:constrLst>
            </dgm:if>
            <dgm:else name="Name20">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1136"/>
                <dgm:constr type="w" for="ch" forName="accent_1" refType="h" refFor="ch" refForName="accent_1" op="equ"/>
                <dgm:constr type="ctrY" for="ch" forName="accent_1" refType="h" fact="0.0909"/>
                <dgm:constr type="ctrX" for="ch" forName="accent_1" refType="w"/>
                <dgm:constr type="ctrXOff" for="ch" forName="accent_1" refType="h" fact="-0.0835"/>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h" for="ch" forName="accent_2" refType="h" fact="0.1136"/>
                <dgm:constr type="w" for="ch" forName="accent_2" refType="h" refFor="ch" refForName="accent_2" op="equ"/>
                <dgm:constr type="ctrY" for="ch" forName="accent_2" refType="h" fact="0.2273"/>
                <dgm:constr type="ctrX" for="ch" forName="accent_2" refType="w"/>
                <dgm:constr type="ctrXOff" for="ch" forName="accent_2" refType="h" fact="-0.1658"/>
                <dgm:constr type="r" for="ch" forName="text_2" refType="ctrX" refFor="ch" refForName="accent_2"/>
                <dgm:constr type="rOff" for="ch" forName="text_2" refType="ctrXOff" refFor="ch" refForName="accent_2"/>
                <dgm:constr type="l" for="ch" forName="text_2"/>
                <dgm:constr type="w" for="ch" forName="text_2" refType="h" refFor="ch" refForName="text_2" op="gte"/>
                <dgm:constr type="h" for="ch" forName="text_2" refType="h" refFor="ch" refForName="accent_2" fact="0.8"/>
                <dgm:constr type="ctrY" for="ch" forName="text_2" refType="ctrY" refFor="ch" refForName="accent_2"/>
                <dgm:constr type="rMarg" for="ch" forName="text_2" refType="w" refFor="ch" refForName="accent_2" fact="1.8"/>
                <dgm:constr type="h" for="ch" forName="accent_3" refType="h" fact="0.1136"/>
                <dgm:constr type="w" for="ch" forName="accent_3" refType="h" refFor="ch" refForName="accent_3" op="equ"/>
                <dgm:constr type="ctrY" for="ch" forName="accent_3" refType="h" fact="0.3636"/>
                <dgm:constr type="ctrX" for="ch" forName="accent_3" refType="w"/>
                <dgm:constr type="ctrXOff" for="ch" forName="accent_3" refType="h" fact="-0.2109"/>
                <dgm:constr type="r" for="ch" forName="text_3" refType="ctrX" refFor="ch" refForName="accent_3"/>
                <dgm:constr type="rOff" for="ch" forName="text_3" refType="ctrXOff" refFor="ch" refForName="accent_3"/>
                <dgm:constr type="l" for="ch" forName="text_3"/>
                <dgm:constr type="w" for="ch" forName="text_3" refType="h" refFor="ch" refForName="text_3" op="gte"/>
                <dgm:constr type="h" for="ch" forName="text_3" refType="h" refFor="ch" refForName="accent_3" fact="0.8"/>
                <dgm:constr type="ctrY" for="ch" forName="text_3" refType="ctrY" refFor="ch" refForName="accent_3"/>
                <dgm:constr type="rMarg" for="ch" forName="text_3" refType="w" refFor="ch" refForName="accent_3" fact="1.8"/>
                <dgm:constr type="h" for="ch" forName="accent_4" refType="h" fact="0.1136"/>
                <dgm:constr type="w" for="ch" forName="accent_4" refType="h" refFor="ch" refForName="accent_4" op="equ"/>
                <dgm:constr type="ctrY" for="ch" forName="accent_4" refType="h" fact="0.5"/>
                <dgm:constr type="ctrX" for="ch" forName="accent_4" refType="w"/>
                <dgm:constr type="ctrXOff" for="ch" forName="accent_4" refType="h" fact="-0.2253"/>
                <dgm:constr type="r" for="ch" forName="text_4" refType="ctrX" refFor="ch" refForName="accent_4"/>
                <dgm:constr type="rOff" for="ch" forName="text_4" refType="ctrXOff" refFor="ch" refForName="accent_4"/>
                <dgm:constr type="l" for="ch" forName="text_4"/>
                <dgm:constr type="w" for="ch" forName="text_4" refType="h" refFor="ch" refForName="text_4" op="gte"/>
                <dgm:constr type="h" for="ch" forName="text_4" refType="h" refFor="ch" refForName="accent_4" fact="0.8"/>
                <dgm:constr type="ctrY" for="ch" forName="text_4" refType="ctrY" refFor="ch" refForName="accent_4"/>
                <dgm:constr type="rMarg" for="ch" forName="text_4" refType="w" refFor="ch" refForName="accent_4" fact="1.8"/>
                <dgm:constr type="h" for="ch" forName="accent_5" refType="h" fact="0.1136"/>
                <dgm:constr type="w" for="ch" forName="accent_5" refType="h" refFor="ch" refForName="accent_5" op="equ"/>
                <dgm:constr type="ctrY" for="ch" forName="accent_5" refType="h" fact="0.6364"/>
                <dgm:constr type="ctrX" for="ch" forName="accent_5" refType="w"/>
                <dgm:constr type="ctrXOff" for="ch" forName="accent_5" refType="h" fact="-0.2109"/>
                <dgm:constr type="r" for="ch" forName="text_5" refType="ctrX" refFor="ch" refForName="accent_5"/>
                <dgm:constr type="rOff" for="ch" forName="text_5" refType="ctrXOff" refFor="ch" refForName="accent_5"/>
                <dgm:constr type="l" for="ch" forName="text_5"/>
                <dgm:constr type="w" for="ch" forName="text_5" refType="h" refFor="ch" refForName="text_5" op="gte"/>
                <dgm:constr type="h" for="ch" forName="text_5" refType="h" refFor="ch" refForName="accent_5" fact="0.8"/>
                <dgm:constr type="ctrY" for="ch" forName="text_5" refType="ctrY" refFor="ch" refForName="accent_5"/>
                <dgm:constr type="rMarg" for="ch" forName="text_5" refType="w" refFor="ch" refForName="accent_5" fact="1.8"/>
                <dgm:constr type="h" for="ch" forName="accent_6" refType="h" fact="0.1136"/>
                <dgm:constr type="w" for="ch" forName="accent_6" refType="h" refFor="ch" refForName="accent_6" op="equ"/>
                <dgm:constr type="ctrY" for="ch" forName="accent_6" refType="h" fact="0.7727"/>
                <dgm:constr type="ctrX" for="ch" forName="accent_6" refType="w"/>
                <dgm:constr type="ctrXOff" for="ch" forName="accent_6" refType="h" fact="-0.1658"/>
                <dgm:constr type="r" for="ch" forName="text_6" refType="ctrX" refFor="ch" refForName="accent_6"/>
                <dgm:constr type="rOff" for="ch" forName="text_6" refType="ctrXOff" refFor="ch" refForName="accent_6"/>
                <dgm:constr type="l" for="ch" forName="text_6"/>
                <dgm:constr type="w" for="ch" forName="text_6" refType="h" refFor="ch" refForName="text_6" op="gte"/>
                <dgm:constr type="h" for="ch" forName="text_6" refType="h" refFor="ch" refForName="accent_6" fact="0.8"/>
                <dgm:constr type="ctrY" for="ch" forName="text_6" refType="ctrY" refFor="ch" refForName="accent_6"/>
                <dgm:constr type="rMarg" for="ch" forName="text_6" refType="w" refFor="ch" refForName="accent_6" fact="1.8"/>
                <dgm:constr type="h" for="ch" forName="accent_7" refType="h" fact="0.1136"/>
                <dgm:constr type="w" for="ch" forName="accent_7" refType="h" refFor="ch" refForName="accent_7" op="equ"/>
                <dgm:constr type="ctrY" for="ch" forName="accent_7" refType="h" fact="0.9091"/>
                <dgm:constr type="ctrX" for="ch" forName="accent_7" refType="w"/>
                <dgm:constr type="ctrXOff" for="ch" forName="accent_7" refType="h" fact="-0.0835"/>
                <dgm:constr type="r" for="ch" forName="text_7" refType="ctrX" refFor="ch" refForName="accent_7"/>
                <dgm:constr type="rOff" for="ch" forName="text_7" refType="ctrXOff" refFor="ch" refForName="accent_7"/>
                <dgm:constr type="l" for="ch" forName="text_7"/>
                <dgm:constr type="w" for="ch" forName="text_7" refType="h" refFor="ch" refForName="text_7" op="gte"/>
                <dgm:constr type="h" for="ch" forName="text_7" refType="h" refFor="ch" refForName="accent_7" fact="0.8"/>
                <dgm:constr type="ctrY" for="ch" forName="text_7" refType="ctrY" refFor="ch" refForName="accent_7"/>
                <dgm:constr type="rMarg" for="ch" forName="text_7" refType="w" refFor="ch" refForName="accent_7" fact="1.8"/>
                <dgm:constr type="primFontSz" for="ch" ptType="node" op="equ" val="65"/>
              </dgm:constrLst>
            </dgm:else>
          </dgm:choose>
        </dgm:else>
      </dgm:choose>
      <dgm:layoutNode name="cycle">
        <dgm:choose name="Name21">
          <dgm:if name="Name22" func="var" arg="dir" op="equ" val="norm">
            <dgm:alg type="cycle">
              <dgm:param type="stAng" val="45"/>
              <dgm:param type="spanAng" val="90"/>
            </dgm:alg>
          </dgm:if>
          <dgm:else name="Name23">
            <dgm:alg type="cycle">
              <dgm:param type="stAng" val="225"/>
              <dgm:param type="spanAng" val="90"/>
            </dgm:alg>
          </dgm:else>
        </dgm:choose>
        <dgm:shape xmlns:r="http://schemas.openxmlformats.org/officeDocument/2006/relationships" r:blip="">
          <dgm:adjLst/>
        </dgm:shape>
        <dgm:presOf/>
        <dgm:constrLst>
          <dgm:constr type="w" for="ch" val="1"/>
          <dgm:constr type="h" for="ch" val="1"/>
          <dgm:constr type="diam" for="ch" forName="conn" refType="diam"/>
        </dgm:constrLst>
        <dgm:layoutNode name="srcNode">
          <dgm:alg type="sp"/>
          <dgm:shape xmlns:r="http://schemas.openxmlformats.org/officeDocument/2006/relationships" type="rect" r:blip="" hideGeom="1">
            <dgm:adjLst/>
          </dgm:shape>
          <dgm:presOf/>
        </dgm:layoutNode>
        <dgm:layoutNode name="conn" styleLbl="parChTrans1D2">
          <dgm:alg type="conn">
            <dgm:param type="connRout" val="curve"/>
            <dgm:param type="srcNode" val="srcNode"/>
            <dgm:param type="dstNode" val="dstNode"/>
            <dgm:param type="begPts" val="ctr"/>
            <dgm:param type="endPts" val="ctr"/>
            <dgm:param type="endSty" val="noArr"/>
          </dgm:alg>
          <dgm:shape xmlns:r="http://schemas.openxmlformats.org/officeDocument/2006/relationships" type="conn" r:blip="">
            <dgm:adjLst/>
          </dgm:shape>
          <dgm:presOf axis="desOrSelf" ptType="sibTrans" hideLastTrans="0" st="0" cnt="1"/>
          <dgm:constrLst>
            <dgm:constr type="begPad"/>
            <dgm:constr type="endPad"/>
          </dgm:constrLst>
        </dgm:layoutNode>
        <dgm:layoutNode name="extraNode">
          <dgm:alg type="sp"/>
          <dgm:shape xmlns:r="http://schemas.openxmlformats.org/officeDocument/2006/relationships" type="rect" r:blip="" hideGeom="1">
            <dgm:adjLst/>
          </dgm:shape>
          <dgm:presOf/>
        </dgm:layoutNode>
        <dgm:layoutNode name="dstNode">
          <dgm:alg type="sp"/>
          <dgm:shape xmlns:r="http://schemas.openxmlformats.org/officeDocument/2006/relationships" type="rect" r:blip="" hideGeom="1">
            <dgm:adjLst/>
          </dgm:shape>
          <dgm:presOf/>
        </dgm:layoutNode>
      </dgm:layoutNode>
      <dgm:forEach name="wrapper" axis="self" ptType="parTrans">
        <dgm:forEach name="wrapper2" axis="self" ptType="sibTrans" st="2">
          <dgm:forEach name="accentRepeat" axis="self">
            <dgm:layoutNode name="accentRepeatNode" styleLbl="solidFgAcc1">
              <dgm:alg type="sp"/>
              <dgm:shape xmlns:r="http://schemas.openxmlformats.org/officeDocument/2006/relationships" type="ellipse" r:blip="">
                <dgm:adjLst/>
              </dgm:shape>
              <dgm:presOf/>
            </dgm:layoutNode>
          </dgm:forEach>
        </dgm:forEach>
      </dgm:forEach>
      <dgm:forEach name="Name24" axis="ch" ptType="node" cnt="1">
        <dgm:layoutNode name="text_1" styleLbl="node1">
          <dgm:varLst>
            <dgm:bulletEnabled val="1"/>
          </dgm:varLst>
          <dgm:choose name="Name25">
            <dgm:if name="Name26" func="var" arg="dir" op="equ" val="norm">
              <dgm:alg type="tx">
                <dgm:param type="parTxLTRAlign" val="l"/>
                <dgm:param type="shpTxLTRAlignCh" val="l"/>
                <dgm:param type="parTxRTLAlign" val="l"/>
                <dgm:param type="shpTxRTLAlignCh" val="l"/>
              </dgm:alg>
            </dgm:if>
            <dgm:else name="Name27">
              <dgm:alg type="tx">
                <dgm:param type="parTxLTRAlign" val="r"/>
                <dgm:param type="shpTxLTRAlignCh" val="r"/>
                <dgm:param type="parTxRTLAlign"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1">
          <dgm:alg type="sp"/>
          <dgm:shape xmlns:r="http://schemas.openxmlformats.org/officeDocument/2006/relationships" r:blip="">
            <dgm:adjLst/>
          </dgm:shape>
          <dgm:presOf/>
          <dgm:constrLst/>
          <dgm:forEach name="Name28" ref="accentRepeat"/>
        </dgm:layoutNode>
      </dgm:forEach>
      <dgm:forEach name="Name29" axis="ch" ptType="node" st="2" cnt="1">
        <dgm:layoutNode name="text_2" styleLbl="node1">
          <dgm:varLst>
            <dgm:bulletEnabled val="1"/>
          </dgm:varLst>
          <dgm:choose name="Name30">
            <dgm:if name="Name31" func="var" arg="dir" op="equ" val="norm">
              <dgm:alg type="tx">
                <dgm:param type="parTxLTRAlign" val="l"/>
                <dgm:param type="shpTxLTRAlignCh" val="l"/>
                <dgm:param type="parTxRTLAlign" val="l"/>
                <dgm:param type="shpTxRTLAlignCh" val="l"/>
              </dgm:alg>
            </dgm:if>
            <dgm:else name="Name32">
              <dgm:alg type="tx">
                <dgm:param type="parTxLTRAlign" val="r"/>
                <dgm:param type="shpTxLTRAlignCh" val="r"/>
                <dgm:param type="parTxRTLAlign"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2">
          <dgm:alg type="sp"/>
          <dgm:shape xmlns:r="http://schemas.openxmlformats.org/officeDocument/2006/relationships" r:blip="">
            <dgm:adjLst/>
          </dgm:shape>
          <dgm:presOf/>
          <dgm:constrLst/>
          <dgm:forEach name="Name33" ref="accentRepeat"/>
        </dgm:layoutNode>
      </dgm:forEach>
      <dgm:forEach name="Name34" axis="ch" ptType="node" st="3" cnt="1">
        <dgm:layoutNode name="text_3" styleLbl="node1">
          <dgm:varLst>
            <dgm:bulletEnabled val="1"/>
          </dgm:varLst>
          <dgm:choose name="Name35">
            <dgm:if name="Name36" func="var" arg="dir" op="equ" val="norm">
              <dgm:alg type="tx">
                <dgm:param type="parTxLTRAlign" val="l"/>
                <dgm:param type="shpTxLTRAlignCh" val="l"/>
                <dgm:param type="parTxRTLAlign" val="l"/>
                <dgm:param type="shpTxRTLAlignCh" val="l"/>
              </dgm:alg>
            </dgm:if>
            <dgm:else name="Name37">
              <dgm:alg type="tx">
                <dgm:param type="parTxLTRAlign" val="r"/>
                <dgm:param type="shpTxLTRAlignCh" val="r"/>
                <dgm:param type="parTxRTLAlign"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3">
          <dgm:alg type="sp"/>
          <dgm:shape xmlns:r="http://schemas.openxmlformats.org/officeDocument/2006/relationships" r:blip="">
            <dgm:adjLst/>
          </dgm:shape>
          <dgm:presOf/>
          <dgm:constrLst/>
          <dgm:forEach name="Name38" ref="accentRepeat"/>
        </dgm:layoutNode>
      </dgm:forEach>
      <dgm:forEach name="Name39" axis="ch" ptType="node" st="4" cnt="1">
        <dgm:layoutNode name="text_4" styleLbl="node1">
          <dgm:varLst>
            <dgm:bulletEnabled val="1"/>
          </dgm:varLst>
          <dgm:choose name="Name40">
            <dgm:if name="Name41" func="var" arg="dir" op="equ" val="norm">
              <dgm:alg type="tx">
                <dgm:param type="parTxLTRAlign" val="l"/>
                <dgm:param type="shpTxLTRAlignCh" val="l"/>
                <dgm:param type="parTxRTLAlign" val="l"/>
                <dgm:param type="shpTxRTLAlignCh" val="l"/>
              </dgm:alg>
            </dgm:if>
            <dgm:else name="Name42">
              <dgm:alg type="tx">
                <dgm:param type="parTxLTRAlign" val="r"/>
                <dgm:param type="shpTxLTRAlignCh" val="r"/>
                <dgm:param type="parTxRTLAlign"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4">
          <dgm:alg type="sp"/>
          <dgm:shape xmlns:r="http://schemas.openxmlformats.org/officeDocument/2006/relationships" r:blip="">
            <dgm:adjLst/>
          </dgm:shape>
          <dgm:presOf/>
          <dgm:constrLst/>
          <dgm:forEach name="Name43" ref="accentRepeat"/>
        </dgm:layoutNode>
      </dgm:forEach>
      <dgm:forEach name="Name44" axis="ch" ptType="node" st="5" cnt="1">
        <dgm:layoutNode name="text_5" styleLbl="node1">
          <dgm:varLst>
            <dgm:bulletEnabled val="1"/>
          </dgm:varLst>
          <dgm:choose name="Name45">
            <dgm:if name="Name46" func="var" arg="dir" op="equ" val="norm">
              <dgm:alg type="tx">
                <dgm:param type="parTxLTRAlign" val="l"/>
                <dgm:param type="shpTxLTRAlignCh" val="l"/>
                <dgm:param type="parTxRTLAlign" val="l"/>
                <dgm:param type="shpTxRTLAlignCh" val="l"/>
              </dgm:alg>
            </dgm:if>
            <dgm:else name="Name47">
              <dgm:alg type="tx">
                <dgm:param type="parTxLTRAlign" val="r"/>
                <dgm:param type="shpTxLTRAlignCh" val="r"/>
                <dgm:param type="parTxRTLAlign"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5">
          <dgm:alg type="sp"/>
          <dgm:shape xmlns:r="http://schemas.openxmlformats.org/officeDocument/2006/relationships" r:blip="">
            <dgm:adjLst/>
          </dgm:shape>
          <dgm:presOf/>
          <dgm:constrLst/>
          <dgm:forEach name="Name48" ref="accentRepeat"/>
        </dgm:layoutNode>
      </dgm:forEach>
      <dgm:forEach name="Name49" axis="ch" ptType="node" st="6" cnt="1">
        <dgm:layoutNode name="text_6" styleLbl="node1">
          <dgm:varLst>
            <dgm:bulletEnabled val="1"/>
          </dgm:varLst>
          <dgm:choose name="Name50">
            <dgm:if name="Name51" func="var" arg="dir" op="equ" val="norm">
              <dgm:alg type="tx">
                <dgm:param type="parTxLTRAlign" val="l"/>
                <dgm:param type="shpTxLTRAlignCh" val="l"/>
                <dgm:param type="parTxRTLAlign" val="l"/>
                <dgm:param type="shpTxRTLAlignCh" val="l"/>
              </dgm:alg>
            </dgm:if>
            <dgm:else name="Name52">
              <dgm:alg type="tx">
                <dgm:param type="parTxLTRAlign" val="r"/>
                <dgm:param type="shpTxLTRAlignCh" val="r"/>
                <dgm:param type="parTxRTLAlign"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6">
          <dgm:alg type="sp"/>
          <dgm:shape xmlns:r="http://schemas.openxmlformats.org/officeDocument/2006/relationships" r:blip="">
            <dgm:adjLst/>
          </dgm:shape>
          <dgm:presOf/>
          <dgm:constrLst/>
          <dgm:forEach name="Name53" ref="accentRepeat"/>
        </dgm:layoutNode>
      </dgm:forEach>
      <dgm:forEach name="Name54" axis="ch" ptType="node" st="7" cnt="1">
        <dgm:layoutNode name="text_7" styleLbl="node1">
          <dgm:varLst>
            <dgm:bulletEnabled val="1"/>
          </dgm:varLst>
          <dgm:choose name="Name55">
            <dgm:if name="Name56" func="var" arg="dir" op="equ" val="norm">
              <dgm:alg type="tx">
                <dgm:param type="parTxLTRAlign" val="l"/>
                <dgm:param type="shpTxLTRAlignCh" val="l"/>
                <dgm:param type="parTxRTLAlign" val="l"/>
                <dgm:param type="shpTxRTLAlignCh" val="l"/>
              </dgm:alg>
            </dgm:if>
            <dgm:else name="Name57">
              <dgm:alg type="tx">
                <dgm:param type="parTxLTRAlign" val="r"/>
                <dgm:param type="shpTxLTRAlignCh" val="r"/>
                <dgm:param type="parTxRTLAlign"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7">
          <dgm:alg type="sp"/>
          <dgm:shape xmlns:r="http://schemas.openxmlformats.org/officeDocument/2006/relationships" r:blip="">
            <dgm:adjLst/>
          </dgm:shape>
          <dgm:presOf/>
          <dgm:constrLst/>
          <dgm:forEach name="Name58" ref="accentRepeat"/>
        </dgm:layoutNode>
      </dgm:forEach>
    </dgm:layoutNode>
  </dgm:layoutNode>
</dgm:layoutDef>
</file>

<file path=word/diagrams/layout5.xml><?xml version="1.0" encoding="utf-8"?>
<dgm:layoutDef xmlns:dgm="http://schemas.openxmlformats.org/drawingml/2006/diagram" xmlns:a="http://schemas.openxmlformats.org/drawingml/2006/main" uniqueId="urn:microsoft.com/office/officeart/2008/layout/VerticalCurvedList">
  <dgm:title val=""/>
  <dgm:desc val=""/>
  <dgm:catLst>
    <dgm:cat type="list" pri="20000"/>
  </dgm:catLst>
  <dgm:sampData>
    <dgm:dataModel>
      <dgm:ptLst>
        <dgm:pt modelId="0" type="doc"/>
        <dgm:pt modelId="1">
          <dgm:prSet phldr="1"/>
        </dgm:pt>
        <dgm:pt modelId="2">
          <dgm:prSet phldr="1"/>
        </dgm:pt>
        <dgm:pt modelId="3">
          <dgm:prSet phldr="1"/>
        </dgm:pt>
      </dgm:ptLst>
      <dgm:cxnLst>
        <dgm:cxn modelId="4" srcId="0" destId="1" srcOrd="0" destOrd="0"/>
        <dgm:cxn modelId="5" srcId="0" destId="2" srcOrd="1" destOrd="0"/>
        <dgm:cxn modelId="6" srcId="0" destId="3" srcOrd="2" destOrd="0"/>
      </dgm:cxnLst>
      <dgm:bg/>
      <dgm:whole/>
    </dgm:dataModel>
  </dgm:sampData>
  <dgm:styleData>
    <dgm:dataModel>
      <dgm:ptLst>
        <dgm:pt modelId="0" type="doc"/>
        <dgm:pt modelId="1">
          <dgm:prSet phldr="1"/>
        </dgm:pt>
        <dgm:pt modelId="2">
          <dgm:prSet phldr="1"/>
        </dgm:pt>
      </dgm:ptLst>
      <dgm:cxnLst>
        <dgm:cxn modelId="3" srcId="0" destId="1" srcOrd="0" destOrd="0"/>
        <dgm:cxn modelId="4" srcId="0" destId="2" srcOrd="1" destOrd="0"/>
      </dgm:cxnLst>
      <dgm:bg/>
      <dgm:whole/>
    </dgm:dataModel>
  </dgm:styleData>
  <dgm:clr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chMax val="7"/>
      <dgm:chPref val="7"/>
      <dgm:dir/>
    </dgm:varLst>
    <dgm:alg type="composite"/>
    <dgm:shape xmlns:r="http://schemas.openxmlformats.org/officeDocument/2006/relationships" r:blip="">
      <dgm:adjLst/>
    </dgm:shape>
    <dgm:constrLst>
      <dgm:constr type="w" for="ch" refType="h" refFor="ch" op="gte" fact="0.8"/>
    </dgm:constrLst>
    <dgm:layoutNode name="Name1">
      <dgm:alg type="composite"/>
      <dgm:shape xmlns:r="http://schemas.openxmlformats.org/officeDocument/2006/relationships" r:blip="">
        <dgm:adjLst/>
      </dgm:shape>
      <dgm:choose name="Name2">
        <dgm:if name="Name3" func="var" arg="dir" op="equ" val="norm">
          <dgm:choose name="Name4">
            <dgm:if name="Name5" axis="ch" ptType="node" func="cnt" op="equ" val="1">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625"/>
                <dgm:constr type="w" for="ch" forName="accent_1" refType="h" refFor="ch" refForName="accent_1" op="equ"/>
                <dgm:constr type="ctrY" for="ch" forName="accent_1" refType="h" fact="0.5"/>
                <dgm:constr type="ctrX" for="ch" forName="accent_1" refType="h" fact="0.2253"/>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primFontSz" for="ch" ptType="node" op="equ" val="65"/>
              </dgm:constrLst>
            </dgm:if>
            <dgm:if name="Name6" axis="ch" ptType="node" func="cnt" op="equ" val="2">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3571"/>
                <dgm:constr type="w" for="ch" forName="accent_1" refType="h" refFor="ch" refForName="accent_1" op="equ"/>
                <dgm:constr type="ctrY" for="ch" forName="accent_1" refType="h" fact="0.2857"/>
                <dgm:constr type="ctrX" for="ch" forName="accent_1" refType="h" fact="0.1891"/>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h" for="ch" forName="accent_2" refType="h" fact="0.3571"/>
                <dgm:constr type="w" for="ch" forName="accent_2" refType="h" refFor="ch" refForName="accent_2" op="equ"/>
                <dgm:constr type="ctrY" for="ch" forName="accent_2" refType="h" fact="0.7143"/>
                <dgm:constr type="ctrX" for="ch" forName="accent_2" refType="h" fact="0.1891"/>
                <dgm:constr type="l" for="ch" forName="text_2" refType="ctrX" refFor="ch" refForName="accent_2"/>
                <dgm:constr type="r" for="ch" forName="text_2" refType="w"/>
                <dgm:constr type="w" for="ch" forName="text_2" refType="h" refFor="ch" refForName="text_2" op="gte"/>
                <dgm:constr type="h" for="ch" forName="text_2" refType="h" refFor="ch" refForName="accent_2" fact="0.8"/>
                <dgm:constr type="ctrY" for="ch" forName="text_2" refType="ctrY" refFor="ch" refForName="accent_2"/>
                <dgm:constr type="lMarg" for="ch" forName="text_2" refType="w" refFor="ch" refForName="accent_2" fact="1.8"/>
                <dgm:constr type="primFontSz" for="ch" ptType="node" op="equ" val="65"/>
              </dgm:constrLst>
            </dgm:if>
            <dgm:if name="Name7" axis="ch" ptType="node" func="cnt" op="equ" val="3">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25"/>
                <dgm:constr type="w" for="ch" forName="accent_1" refType="h" refFor="ch" refForName="accent_1" op="equ"/>
                <dgm:constr type="ctrY" for="ch" forName="accent_1" refType="h" fact="0.2"/>
                <dgm:constr type="ctrX" for="ch" forName="accent_1" refType="h" fact="0.1526"/>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h" for="ch" forName="accent_2" refType="h" fact="0.25"/>
                <dgm:constr type="w" for="ch" forName="accent_2" refType="h" refFor="ch" refForName="accent_2" op="equ"/>
                <dgm:constr type="ctrY" for="ch" forName="accent_2" refType="h" fact="0.5"/>
                <dgm:constr type="ctrX" for="ch" forName="accent_2" refType="h" fact="0.2253"/>
                <dgm:constr type="l" for="ch" forName="text_2" refType="ctrX" refFor="ch" refForName="accent_2"/>
                <dgm:constr type="r" for="ch" forName="text_2" refType="w"/>
                <dgm:constr type="w" for="ch" forName="text_2" refType="h" refFor="ch" refForName="text_2" op="gte"/>
                <dgm:constr type="h" for="ch" forName="text_2" refType="h" refFor="ch" refForName="accent_2" fact="0.8"/>
                <dgm:constr type="ctrY" for="ch" forName="text_2" refType="ctrY" refFor="ch" refForName="accent_2"/>
                <dgm:constr type="lMarg" for="ch" forName="text_2" refType="w" refFor="ch" refForName="accent_2" fact="1.8"/>
                <dgm:constr type="h" for="ch" forName="accent_3" refType="h" fact="0.25"/>
                <dgm:constr type="w" for="ch" forName="accent_3" refType="h" refFor="ch" refForName="accent_3" op="equ"/>
                <dgm:constr type="ctrY" for="ch" forName="accent_3" refType="h" fact="0.8"/>
                <dgm:constr type="ctrX" for="ch" forName="accent_3" refType="h" fact="0.1526"/>
                <dgm:constr type="l" for="ch" forName="text_3" refType="ctrX" refFor="ch" refForName="accent_3"/>
                <dgm:constr type="r" for="ch" forName="text_3" refType="w"/>
                <dgm:constr type="w" for="ch" forName="text_3" refType="h" refFor="ch" refForName="text_3" op="gte"/>
                <dgm:constr type="h" for="ch" forName="text_3" refType="h" refFor="ch" refForName="accent_3" fact="0.8"/>
                <dgm:constr type="ctrY" for="ch" forName="text_3" refType="ctrY" refFor="ch" refForName="accent_3"/>
                <dgm:constr type="lMarg" for="ch" forName="text_3" refType="w" refFor="ch" refForName="accent_3" fact="1.8"/>
                <dgm:constr type="primFontSz" for="ch" ptType="node" op="equ" val="65"/>
              </dgm:constrLst>
            </dgm:if>
            <dgm:if name="Name8" axis="ch" ptType="node" func="cnt" op="equ" val="4">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1923"/>
                <dgm:constr type="w" for="ch" forName="accent_1" refType="h" refFor="ch" refForName="accent_1" op="equ"/>
                <dgm:constr type="ctrY" for="ch" forName="accent_1" refType="h" fact="0.1538"/>
                <dgm:constr type="ctrX" for="ch" forName="accent_1" refType="h" fact="0.1268"/>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h" for="ch" forName="accent_2" refType="h" fact="0.1923"/>
                <dgm:constr type="w" for="ch" forName="accent_2" refType="h" refFor="ch" refForName="accent_2" op="equ"/>
                <dgm:constr type="ctrY" for="ch" forName="accent_2" refType="h" fact="0.3846"/>
                <dgm:constr type="ctrX" for="ch" forName="accent_2" refType="h" fact="0.215"/>
                <dgm:constr type="l" for="ch" forName="text_2" refType="ctrX" refFor="ch" refForName="accent_2"/>
                <dgm:constr type="r" for="ch" forName="text_2" refType="w"/>
                <dgm:constr type="w" for="ch" forName="text_2" refType="h" refFor="ch" refForName="text_2" op="gte"/>
                <dgm:constr type="h" for="ch" forName="text_2" refType="h" refFor="ch" refForName="accent_2" fact="0.8"/>
                <dgm:constr type="ctrY" for="ch" forName="text_2" refType="ctrY" refFor="ch" refForName="accent_2"/>
                <dgm:constr type="lMarg" for="ch" forName="text_2" refType="w" refFor="ch" refForName="accent_2" fact="1.8"/>
                <dgm:constr type="h" for="ch" forName="accent_3" refType="h" fact="0.1923"/>
                <dgm:constr type="w" for="ch" forName="accent_3" refType="h" refFor="ch" refForName="accent_3" op="equ"/>
                <dgm:constr type="ctrY" for="ch" forName="accent_3" refType="h" fact="0.6154"/>
                <dgm:constr type="ctrX" for="ch" forName="accent_3" refType="h" fact="0.215"/>
                <dgm:constr type="l" for="ch" forName="text_3" refType="ctrX" refFor="ch" refForName="accent_3"/>
                <dgm:constr type="r" for="ch" forName="text_3" refType="w"/>
                <dgm:constr type="w" for="ch" forName="text_3" refType="h" refFor="ch" refForName="text_3" op="gte"/>
                <dgm:constr type="h" for="ch" forName="text_3" refType="h" refFor="ch" refForName="accent_3" fact="0.8"/>
                <dgm:constr type="ctrY" for="ch" forName="text_3" refType="ctrY" refFor="ch" refForName="accent_3"/>
                <dgm:constr type="lMarg" for="ch" forName="text_3" refType="w" refFor="ch" refForName="accent_3" fact="1.8"/>
                <dgm:constr type="h" for="ch" forName="accent_4" refType="h" fact="0.1923"/>
                <dgm:constr type="w" for="ch" forName="accent_4" refType="h" refFor="ch" refForName="accent_4" op="equ"/>
                <dgm:constr type="ctrY" for="ch" forName="accent_4" refType="h" fact="0.8462"/>
                <dgm:constr type="ctrX" for="ch" forName="accent_4" refType="h" fact="0.1268"/>
                <dgm:constr type="l" for="ch" forName="text_4" refType="ctrX" refFor="ch" refForName="accent_4"/>
                <dgm:constr type="r" for="ch" forName="text_4" refType="w"/>
                <dgm:constr type="w" for="ch" forName="text_4" refType="h" refFor="ch" refForName="text_4" op="gte"/>
                <dgm:constr type="h" for="ch" forName="text_4" refType="h" refFor="ch" refForName="accent_4" fact="0.8"/>
                <dgm:constr type="ctrY" for="ch" forName="text_4" refType="ctrY" refFor="ch" refForName="accent_4"/>
                <dgm:constr type="lMarg" for="ch" forName="text_4" refType="w" refFor="ch" refForName="accent_4" fact="1.8"/>
                <dgm:constr type="primFontSz" for="ch" ptType="node" op="equ" val="65"/>
              </dgm:constrLst>
            </dgm:if>
            <dgm:if name="Name9" axis="ch" ptType="node" func="cnt" op="equ" val="5">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1563"/>
                <dgm:constr type="w" for="ch" forName="accent_1" refType="h" refFor="ch" refForName="accent_1" op="equ"/>
                <dgm:constr type="ctrY" for="ch" forName="accent_1" refType="h" fact="0.125"/>
                <dgm:constr type="ctrX" for="ch" forName="accent_1" refType="h" fact="0.1082"/>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h" for="ch" forName="accent_2" refType="h" fact="0.1563"/>
                <dgm:constr type="w" for="ch" forName="accent_2" refType="h" refFor="ch" refForName="accent_2" op="equ"/>
                <dgm:constr type="ctrY" for="ch" forName="accent_2" refType="h" fact="0.3125"/>
                <dgm:constr type="ctrX" for="ch" forName="accent_2" refType="h" fact="0.1978"/>
                <dgm:constr type="l" for="ch" forName="text_2" refType="ctrX" refFor="ch" refForName="accent_2"/>
                <dgm:constr type="r" for="ch" forName="text_2" refType="w"/>
                <dgm:constr type="w" for="ch" forName="text_2" refType="h" refFor="ch" refForName="text_2" op="gte"/>
                <dgm:constr type="h" for="ch" forName="text_2" refType="h" refFor="ch" refForName="accent_2" fact="0.8"/>
                <dgm:constr type="ctrY" for="ch" forName="text_2" refType="ctrY" refFor="ch" refForName="accent_2"/>
                <dgm:constr type="lMarg" for="ch" forName="text_2" refType="w" refFor="ch" refForName="accent_2" fact="1.8"/>
                <dgm:constr type="h" for="ch" forName="accent_3" refType="h" fact="0.1563"/>
                <dgm:constr type="w" for="ch" forName="accent_3" refType="h" refFor="ch" refForName="accent_3" op="equ"/>
                <dgm:constr type="ctrY" for="ch" forName="accent_3" refType="h" fact="0.5"/>
                <dgm:constr type="ctrX" for="ch" forName="accent_3" refType="h" fact="0.2253"/>
                <dgm:constr type="l" for="ch" forName="text_3" refType="ctrX" refFor="ch" refForName="accent_3"/>
                <dgm:constr type="r" for="ch" forName="text_3" refType="w"/>
                <dgm:constr type="w" for="ch" forName="text_3" refType="h" refFor="ch" refForName="text_3" op="gte"/>
                <dgm:constr type="h" for="ch" forName="text_3" refType="h" refFor="ch" refForName="accent_3" fact="0.8"/>
                <dgm:constr type="ctrY" for="ch" forName="text_3" refType="ctrY" refFor="ch" refForName="accent_3"/>
                <dgm:constr type="lMarg" for="ch" forName="text_3" refType="w" refFor="ch" refForName="accent_3" fact="1.8"/>
                <dgm:constr type="h" for="ch" forName="accent_4" refType="h" fact="0.1563"/>
                <dgm:constr type="w" for="ch" forName="accent_4" refType="h" refFor="ch" refForName="accent_4" op="equ"/>
                <dgm:constr type="ctrY" for="ch" forName="accent_4" refType="h" fact="0.6875"/>
                <dgm:constr type="ctrX" for="ch" forName="accent_4" refType="h" fact="0.1978"/>
                <dgm:constr type="l" for="ch" forName="text_4" refType="ctrX" refFor="ch" refForName="accent_4"/>
                <dgm:constr type="r" for="ch" forName="text_4" refType="w"/>
                <dgm:constr type="w" for="ch" forName="text_4" refType="h" refFor="ch" refForName="text_4" op="gte"/>
                <dgm:constr type="h" for="ch" forName="text_4" refType="h" refFor="ch" refForName="accent_4" fact="0.8"/>
                <dgm:constr type="ctrY" for="ch" forName="text_4" refType="ctrY" refFor="ch" refForName="accent_4"/>
                <dgm:constr type="lMarg" for="ch" forName="text_4" refType="w" refFor="ch" refForName="accent_4" fact="1.8"/>
                <dgm:constr type="h" for="ch" forName="accent_5" refType="h" fact="0.1563"/>
                <dgm:constr type="w" for="ch" forName="accent_5" refType="h" refFor="ch" refForName="accent_5" op="equ"/>
                <dgm:constr type="ctrY" for="ch" forName="accent_5" refType="h" fact="0.875"/>
                <dgm:constr type="ctrX" for="ch" forName="accent_5" refType="h" fact="0.1082"/>
                <dgm:constr type="l" for="ch" forName="text_5" refType="ctrX" refFor="ch" refForName="accent_5"/>
                <dgm:constr type="r" for="ch" forName="text_5" refType="w"/>
                <dgm:constr type="w" for="ch" forName="text_5" refType="h" refFor="ch" refForName="text_5" op="gte"/>
                <dgm:constr type="h" for="ch" forName="text_5" refType="h" refFor="ch" refForName="accent_5" fact="0.8"/>
                <dgm:constr type="ctrY" for="ch" forName="text_5" refType="ctrY" refFor="ch" refForName="accent_5"/>
                <dgm:constr type="lMarg" for="ch" forName="text_5" refType="w" refFor="ch" refForName="accent_5" fact="1.8"/>
                <dgm:constr type="primFontSz" for="ch" ptType="node" op="equ" val="65"/>
              </dgm:constrLst>
            </dgm:if>
            <dgm:if name="Name10" axis="ch" ptType="node" func="cnt" op="equ" val="6">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1316"/>
                <dgm:constr type="w" for="ch" forName="accent_1" refType="h" refFor="ch" refForName="accent_1" op="equ"/>
                <dgm:constr type="ctrY" for="ch" forName="accent_1" refType="h" fact="0.1053"/>
                <dgm:constr type="ctrX" for="ch" forName="accent_1" refType="h" fact="0.0943"/>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h" for="ch" forName="accent_2" refType="h" fact="0.1316"/>
                <dgm:constr type="w" for="ch" forName="accent_2" refType="h" refFor="ch" refForName="accent_2" op="equ"/>
                <dgm:constr type="ctrY" for="ch" forName="accent_2" refType="h" fact="0.2632"/>
                <dgm:constr type="ctrX" for="ch" forName="accent_2" refType="h" fact="0.1809"/>
                <dgm:constr type="l" for="ch" forName="text_2" refType="ctrX" refFor="ch" refForName="accent_2"/>
                <dgm:constr type="r" for="ch" forName="text_2" refType="w"/>
                <dgm:constr type="w" for="ch" forName="text_2" refType="h" refFor="ch" refForName="text_2" op="gte"/>
                <dgm:constr type="h" for="ch" forName="text_2" refType="h" refFor="ch" refForName="accent_2" fact="0.8"/>
                <dgm:constr type="ctrY" for="ch" forName="text_2" refType="ctrY" refFor="ch" refForName="accent_2"/>
                <dgm:constr type="lMarg" for="ch" forName="text_2" refType="w" refFor="ch" refForName="accent_2" fact="1.8"/>
                <dgm:constr type="h" for="ch" forName="accent_3" refType="h" fact="0.1316"/>
                <dgm:constr type="w" for="ch" forName="accent_3" refType="h" refFor="ch" refForName="accent_3" op="equ"/>
                <dgm:constr type="ctrY" for="ch" forName="accent_3" refType="h" fact="0.4211"/>
                <dgm:constr type="ctrX" for="ch" forName="accent_3" refType="h" fact="0.2205"/>
                <dgm:constr type="l" for="ch" forName="text_3" refType="ctrX" refFor="ch" refForName="accent_3"/>
                <dgm:constr type="r" for="ch" forName="text_3" refType="w"/>
                <dgm:constr type="w" for="ch" forName="text_3" refType="h" refFor="ch" refForName="text_3" op="gte"/>
                <dgm:constr type="h" for="ch" forName="text_3" refType="h" refFor="ch" refForName="accent_3" fact="0.8"/>
                <dgm:constr type="ctrY" for="ch" forName="text_3" refType="ctrY" refFor="ch" refForName="accent_3"/>
                <dgm:constr type="lMarg" for="ch" forName="text_3" refType="w" refFor="ch" refForName="accent_3" fact="1.8"/>
                <dgm:constr type="h" for="ch" forName="accent_4" refType="h" fact="0.1316"/>
                <dgm:constr type="w" for="ch" forName="accent_4" refType="h" refFor="ch" refForName="accent_4" op="equ"/>
                <dgm:constr type="ctrY" for="ch" forName="accent_4" refType="h" fact="0.5789"/>
                <dgm:constr type="ctrX" for="ch" forName="accent_4" refType="h" fact="0.2205"/>
                <dgm:constr type="l" for="ch" forName="text_4" refType="ctrX" refFor="ch" refForName="accent_4"/>
                <dgm:constr type="r" for="ch" forName="text_4" refType="w"/>
                <dgm:constr type="w" for="ch" forName="text_4" refType="h" refFor="ch" refForName="text_4" op="gte"/>
                <dgm:constr type="h" for="ch" forName="text_4" refType="h" refFor="ch" refForName="accent_4" fact="0.8"/>
                <dgm:constr type="ctrY" for="ch" forName="text_4" refType="ctrY" refFor="ch" refForName="accent_4"/>
                <dgm:constr type="lMarg" for="ch" forName="text_4" refType="w" refFor="ch" refForName="accent_4" fact="1.8"/>
                <dgm:constr type="h" for="ch" forName="accent_5" refType="h" fact="0.1316"/>
                <dgm:constr type="w" for="ch" forName="accent_5" refType="h" refFor="ch" refForName="accent_5" op="equ"/>
                <dgm:constr type="ctrY" for="ch" forName="accent_5" refType="h" fact="0.7368"/>
                <dgm:constr type="ctrX" for="ch" forName="accent_5" refType="h" fact="0.1809"/>
                <dgm:constr type="l" for="ch" forName="text_5" refType="ctrX" refFor="ch" refForName="accent_5"/>
                <dgm:constr type="r" for="ch" forName="text_5" refType="w"/>
                <dgm:constr type="w" for="ch" forName="text_5" refType="h" refFor="ch" refForName="text_5" op="gte"/>
                <dgm:constr type="h" for="ch" forName="text_5" refType="h" refFor="ch" refForName="accent_5" fact="0.8"/>
                <dgm:constr type="ctrY" for="ch" forName="text_5" refType="ctrY" refFor="ch" refForName="accent_5"/>
                <dgm:constr type="lMarg" for="ch" forName="text_5" refType="w" refFor="ch" refForName="accent_5" fact="1.8"/>
                <dgm:constr type="h" for="ch" forName="accent_6" refType="h" fact="0.1316"/>
                <dgm:constr type="w" for="ch" forName="accent_6" refType="h" refFor="ch" refForName="accent_6" op="equ"/>
                <dgm:constr type="ctrY" for="ch" forName="accent_6" refType="h" fact="0.8947"/>
                <dgm:constr type="ctrX" for="ch" forName="accent_6" refType="h" fact="0.0943"/>
                <dgm:constr type="l" for="ch" forName="text_6" refType="ctrX" refFor="ch" refForName="accent_6"/>
                <dgm:constr type="r" for="ch" forName="text_6" refType="w"/>
                <dgm:constr type="w" for="ch" forName="text_6" refType="h" refFor="ch" refForName="text_6" op="gte"/>
                <dgm:constr type="h" for="ch" forName="text_6" refType="h" refFor="ch" refForName="accent_6" fact="0.8"/>
                <dgm:constr type="ctrY" for="ch" forName="text_6" refType="ctrY" refFor="ch" refForName="accent_6"/>
                <dgm:constr type="lMarg" for="ch" forName="text_6" refType="w" refFor="ch" refForName="accent_6" fact="1.8"/>
                <dgm:constr type="primFontSz" for="ch" ptType="node" op="equ" val="65"/>
              </dgm:constrLst>
            </dgm:if>
            <dgm:else name="Name11">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1136"/>
                <dgm:constr type="w" for="ch" forName="accent_1" refType="h" refFor="ch" refForName="accent_1" op="equ"/>
                <dgm:constr type="ctrY" for="ch" forName="accent_1" refType="h" fact="0.0909"/>
                <dgm:constr type="ctrX" for="ch" forName="accent_1" refType="h" fact="0.0835"/>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h" for="ch" forName="accent_2" refType="h" fact="0.1136"/>
                <dgm:constr type="w" for="ch" forName="accent_2" refType="h" refFor="ch" refForName="accent_2" op="equ"/>
                <dgm:constr type="ctrY" for="ch" forName="accent_2" refType="h" fact="0.2273"/>
                <dgm:constr type="ctrX" for="ch" forName="accent_2" refType="h" fact="0.1658"/>
                <dgm:constr type="l" for="ch" forName="text_2" refType="ctrX" refFor="ch" refForName="accent_2"/>
                <dgm:constr type="r" for="ch" forName="text_2" refType="w"/>
                <dgm:constr type="w" for="ch" forName="text_2" refType="h" refFor="ch" refForName="text_2" op="gte"/>
                <dgm:constr type="h" for="ch" forName="text_2" refType="h" refFor="ch" refForName="accent_2" fact="0.8"/>
                <dgm:constr type="ctrY" for="ch" forName="text_2" refType="ctrY" refFor="ch" refForName="accent_2"/>
                <dgm:constr type="lMarg" for="ch" forName="text_2" refType="w" refFor="ch" refForName="accent_2" fact="1.8"/>
                <dgm:constr type="h" for="ch" forName="accent_3" refType="h" fact="0.1136"/>
                <dgm:constr type="w" for="ch" forName="accent_3" refType="h" refFor="ch" refForName="accent_3" op="equ"/>
                <dgm:constr type="ctrY" for="ch" forName="accent_3" refType="h" fact="0.3636"/>
                <dgm:constr type="ctrX" for="ch" forName="accent_3" refType="h" fact="0.2109"/>
                <dgm:constr type="l" for="ch" forName="text_3" refType="ctrX" refFor="ch" refForName="accent_3"/>
                <dgm:constr type="r" for="ch" forName="text_3" refType="w"/>
                <dgm:constr type="w" for="ch" forName="text_3" refType="h" refFor="ch" refForName="text_3" op="gte"/>
                <dgm:constr type="h" for="ch" forName="text_3" refType="h" refFor="ch" refForName="accent_3" fact="0.8"/>
                <dgm:constr type="ctrY" for="ch" forName="text_3" refType="ctrY" refFor="ch" refForName="accent_3"/>
                <dgm:constr type="lMarg" for="ch" forName="text_3" refType="w" refFor="ch" refForName="accent_3" fact="1.8"/>
                <dgm:constr type="h" for="ch" forName="accent_4" refType="h" fact="0.1136"/>
                <dgm:constr type="w" for="ch" forName="accent_4" refType="h" refFor="ch" refForName="accent_4" op="equ"/>
                <dgm:constr type="ctrY" for="ch" forName="accent_4" refType="h" fact="0.5"/>
                <dgm:constr type="ctrX" for="ch" forName="accent_4" refType="h" fact="0.2253"/>
                <dgm:constr type="l" for="ch" forName="text_4" refType="ctrX" refFor="ch" refForName="accent_4"/>
                <dgm:constr type="r" for="ch" forName="text_4" refType="w"/>
                <dgm:constr type="w" for="ch" forName="text_4" refType="h" refFor="ch" refForName="text_4" op="gte"/>
                <dgm:constr type="h" for="ch" forName="text_4" refType="h" refFor="ch" refForName="accent_4" fact="0.8"/>
                <dgm:constr type="ctrY" for="ch" forName="text_4" refType="ctrY" refFor="ch" refForName="accent_4"/>
                <dgm:constr type="lMarg" for="ch" forName="text_4" refType="w" refFor="ch" refForName="accent_4" fact="1.8"/>
                <dgm:constr type="h" for="ch" forName="accent_5" refType="h" fact="0.1136"/>
                <dgm:constr type="w" for="ch" forName="accent_5" refType="h" refFor="ch" refForName="accent_5" op="equ"/>
                <dgm:constr type="ctrY" for="ch" forName="accent_5" refType="h" fact="0.6364"/>
                <dgm:constr type="ctrX" for="ch" forName="accent_5" refType="h" fact="0.2109"/>
                <dgm:constr type="l" for="ch" forName="text_5" refType="ctrX" refFor="ch" refForName="accent_5"/>
                <dgm:constr type="r" for="ch" forName="text_5" refType="w"/>
                <dgm:constr type="w" for="ch" forName="text_5" refType="h" refFor="ch" refForName="text_5" op="gte"/>
                <dgm:constr type="h" for="ch" forName="text_5" refType="h" refFor="ch" refForName="accent_5" fact="0.8"/>
                <dgm:constr type="ctrY" for="ch" forName="text_5" refType="ctrY" refFor="ch" refForName="accent_5"/>
                <dgm:constr type="lMarg" for="ch" forName="text_5" refType="w" refFor="ch" refForName="accent_5" fact="1.8"/>
                <dgm:constr type="h" for="ch" forName="accent_6" refType="h" fact="0.1136"/>
                <dgm:constr type="w" for="ch" forName="accent_6" refType="h" refFor="ch" refForName="accent_6" op="equ"/>
                <dgm:constr type="ctrY" for="ch" forName="accent_6" refType="h" fact="0.7727"/>
                <dgm:constr type="ctrX" for="ch" forName="accent_6" refType="h" fact="0.1658"/>
                <dgm:constr type="l" for="ch" forName="text_6" refType="ctrX" refFor="ch" refForName="accent_6"/>
                <dgm:constr type="r" for="ch" forName="text_6" refType="w"/>
                <dgm:constr type="w" for="ch" forName="text_6" refType="h" refFor="ch" refForName="text_6" op="gte"/>
                <dgm:constr type="h" for="ch" forName="text_6" refType="h" refFor="ch" refForName="accent_6" fact="0.8"/>
                <dgm:constr type="ctrY" for="ch" forName="text_6" refType="ctrY" refFor="ch" refForName="accent_6"/>
                <dgm:constr type="lMarg" for="ch" forName="text_6" refType="w" refFor="ch" refForName="accent_6" fact="1.8"/>
                <dgm:constr type="h" for="ch" forName="accent_7" refType="h" fact="0.1136"/>
                <dgm:constr type="w" for="ch" forName="accent_7" refType="h" refFor="ch" refForName="accent_7" op="equ"/>
                <dgm:constr type="ctrY" for="ch" forName="accent_7" refType="h" fact="0.9091"/>
                <dgm:constr type="ctrX" for="ch" forName="accent_7" refType="h" fact="0.0835"/>
                <dgm:constr type="l" for="ch" forName="text_7" refType="ctrX" refFor="ch" refForName="accent_7"/>
                <dgm:constr type="r" for="ch" forName="text_7" refType="w"/>
                <dgm:constr type="w" for="ch" forName="text_7" refType="h" refFor="ch" refForName="text_7" op="gte"/>
                <dgm:constr type="h" for="ch" forName="text_7" refType="h" refFor="ch" refForName="accent_7" fact="0.8"/>
                <dgm:constr type="ctrY" for="ch" forName="text_7" refType="ctrY" refFor="ch" refForName="accent_7"/>
                <dgm:constr type="lMarg" for="ch" forName="text_7" refType="w" refFor="ch" refForName="accent_7" fact="1.8"/>
                <dgm:constr type="primFontSz" for="ch" ptType="node" op="equ" val="65"/>
              </dgm:constrLst>
            </dgm:else>
          </dgm:choose>
        </dgm:if>
        <dgm:else name="Name12">
          <dgm:choose name="Name13">
            <dgm:if name="Name14" axis="ch" ptType="node" func="cnt" op="equ" val="1">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625"/>
                <dgm:constr type="w" for="ch" forName="accent_1" refType="h" refFor="ch" refForName="accent_1" op="equ"/>
                <dgm:constr type="ctrY" for="ch" forName="accent_1" refType="h" fact="0.5"/>
                <dgm:constr type="ctrX" for="ch" forName="accent_1" refType="w"/>
                <dgm:constr type="ctrXOff" for="ch" forName="accent_1" refType="h" fact="-0.2253"/>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primFontSz" for="ch" ptType="node" op="equ" val="65"/>
              </dgm:constrLst>
            </dgm:if>
            <dgm:if name="Name15" axis="ch" ptType="node" func="cnt" op="equ" val="2">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3571"/>
                <dgm:constr type="w" for="ch" forName="accent_1" refType="h" refFor="ch" refForName="accent_1" op="equ"/>
                <dgm:constr type="ctrY" for="ch" forName="accent_1" refType="h" fact="0.2857"/>
                <dgm:constr type="ctrX" for="ch" forName="accent_1" refType="w"/>
                <dgm:constr type="ctrXOff" for="ch" forName="accent_1" refType="h" fact="-0.1891"/>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h" for="ch" forName="accent_2" refType="h" fact="0.3571"/>
                <dgm:constr type="w" for="ch" forName="accent_2" refType="h" refFor="ch" refForName="accent_2" op="equ"/>
                <dgm:constr type="ctrY" for="ch" forName="accent_2" refType="h" fact="0.7143"/>
                <dgm:constr type="ctrX" for="ch" forName="accent_2" refType="w"/>
                <dgm:constr type="ctrXOff" for="ch" forName="accent_2" refType="h" fact="-0.1891"/>
                <dgm:constr type="r" for="ch" forName="text_2" refType="ctrX" refFor="ch" refForName="accent_2"/>
                <dgm:constr type="rOff" for="ch" forName="text_2" refType="ctrXOff" refFor="ch" refForName="accent_2"/>
                <dgm:constr type="l" for="ch" forName="text_2"/>
                <dgm:constr type="w" for="ch" forName="text_2" refType="h" refFor="ch" refForName="text_2" op="gte"/>
                <dgm:constr type="h" for="ch" forName="text_2" refType="h" refFor="ch" refForName="accent_2" fact="0.8"/>
                <dgm:constr type="ctrY" for="ch" forName="text_2" refType="ctrY" refFor="ch" refForName="accent_2"/>
                <dgm:constr type="rMarg" for="ch" forName="text_2" refType="w" refFor="ch" refForName="accent_2" fact="1.8"/>
                <dgm:constr type="primFontSz" for="ch" ptType="node" op="equ" val="65"/>
              </dgm:constrLst>
            </dgm:if>
            <dgm:if name="Name16" axis="ch" ptType="node" func="cnt" op="equ" val="3">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25"/>
                <dgm:constr type="w" for="ch" forName="accent_1" refType="h" refFor="ch" refForName="accent_1" op="equ"/>
                <dgm:constr type="ctrY" for="ch" forName="accent_1" refType="h" fact="0.2"/>
                <dgm:constr type="ctrX" for="ch" forName="accent_1" refType="w"/>
                <dgm:constr type="ctrXOff" for="ch" forName="accent_1" refType="h" fact="-0.1526"/>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h" for="ch" forName="accent_2" refType="h" fact="0.25"/>
                <dgm:constr type="w" for="ch" forName="accent_2" refType="h" refFor="ch" refForName="accent_2" op="equ"/>
                <dgm:constr type="ctrY" for="ch" forName="accent_2" refType="h" fact="0.5"/>
                <dgm:constr type="ctrX" for="ch" forName="accent_2" refType="w"/>
                <dgm:constr type="ctrXOff" for="ch" forName="accent_2" refType="h" fact="-0.2253"/>
                <dgm:constr type="r" for="ch" forName="text_2" refType="ctrX" refFor="ch" refForName="accent_2"/>
                <dgm:constr type="rOff" for="ch" forName="text_2" refType="ctrXOff" refFor="ch" refForName="accent_2"/>
                <dgm:constr type="l" for="ch" forName="text_2"/>
                <dgm:constr type="w" for="ch" forName="text_2" refType="h" refFor="ch" refForName="text_2" op="gte"/>
                <dgm:constr type="h" for="ch" forName="text_2" refType="h" refFor="ch" refForName="accent_2" fact="0.8"/>
                <dgm:constr type="ctrY" for="ch" forName="text_2" refType="ctrY" refFor="ch" refForName="accent_2"/>
                <dgm:constr type="rMarg" for="ch" forName="text_2" refType="w" refFor="ch" refForName="accent_2" fact="1.8"/>
                <dgm:constr type="h" for="ch" forName="accent_3" refType="h" fact="0.25"/>
                <dgm:constr type="w" for="ch" forName="accent_3" refType="h" refFor="ch" refForName="accent_3" op="equ"/>
                <dgm:constr type="ctrY" for="ch" forName="accent_3" refType="h" fact="0.8"/>
                <dgm:constr type="ctrX" for="ch" forName="accent_3" refType="w"/>
                <dgm:constr type="ctrXOff" for="ch" forName="accent_3" refType="h" fact="-0.1526"/>
                <dgm:constr type="r" for="ch" forName="text_3" refType="ctrX" refFor="ch" refForName="accent_3"/>
                <dgm:constr type="rOff" for="ch" forName="text_3" refType="ctrXOff" refFor="ch" refForName="accent_3"/>
                <dgm:constr type="l" for="ch" forName="text_3"/>
                <dgm:constr type="w" for="ch" forName="text_3" refType="h" refFor="ch" refForName="text_3" op="gte"/>
                <dgm:constr type="h" for="ch" forName="text_3" refType="h" refFor="ch" refForName="accent_3" fact="0.8"/>
                <dgm:constr type="ctrY" for="ch" forName="text_3" refType="ctrY" refFor="ch" refForName="accent_3"/>
                <dgm:constr type="rMarg" for="ch" forName="text_3" refType="w" refFor="ch" refForName="accent_3" fact="1.8"/>
                <dgm:constr type="primFontSz" for="ch" ptType="node" op="equ" val="65"/>
              </dgm:constrLst>
            </dgm:if>
            <dgm:if name="Name17" axis="ch" ptType="node" func="cnt" op="equ" val="4">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1923"/>
                <dgm:constr type="w" for="ch" forName="accent_1" refType="h" refFor="ch" refForName="accent_1" op="equ"/>
                <dgm:constr type="ctrY" for="ch" forName="accent_1" refType="h" fact="0.1538"/>
                <dgm:constr type="ctrX" for="ch" forName="accent_1" refType="w"/>
                <dgm:constr type="ctrXOff" for="ch" forName="accent_1" refType="h" fact="-0.1268"/>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h" for="ch" forName="accent_2" refType="h" fact="0.1923"/>
                <dgm:constr type="w" for="ch" forName="accent_2" refType="h" refFor="ch" refForName="accent_2" op="equ"/>
                <dgm:constr type="ctrY" for="ch" forName="accent_2" refType="h" fact="0.3846"/>
                <dgm:constr type="ctrX" for="ch" forName="accent_2" refType="w"/>
                <dgm:constr type="ctrXOff" for="ch" forName="accent_2" refType="h" fact="-0.215"/>
                <dgm:constr type="r" for="ch" forName="text_2" refType="ctrX" refFor="ch" refForName="accent_2"/>
                <dgm:constr type="rOff" for="ch" forName="text_2" refType="ctrXOff" refFor="ch" refForName="accent_2"/>
                <dgm:constr type="l" for="ch" forName="text_2"/>
                <dgm:constr type="w" for="ch" forName="text_2" refType="h" refFor="ch" refForName="text_2" op="gte"/>
                <dgm:constr type="h" for="ch" forName="text_2" refType="h" refFor="ch" refForName="accent_2" fact="0.8"/>
                <dgm:constr type="ctrY" for="ch" forName="text_2" refType="ctrY" refFor="ch" refForName="accent_2"/>
                <dgm:constr type="rMarg" for="ch" forName="text_2" refType="w" refFor="ch" refForName="accent_2" fact="1.8"/>
                <dgm:constr type="h" for="ch" forName="accent_3" refType="h" fact="0.1923"/>
                <dgm:constr type="w" for="ch" forName="accent_3" refType="h" refFor="ch" refForName="accent_3" op="equ"/>
                <dgm:constr type="ctrY" for="ch" forName="accent_3" refType="h" fact="0.6154"/>
                <dgm:constr type="ctrX" for="ch" forName="accent_3" refType="w"/>
                <dgm:constr type="ctrXOff" for="ch" forName="accent_3" refType="h" fact="-0.215"/>
                <dgm:constr type="r" for="ch" forName="text_3" refType="ctrX" refFor="ch" refForName="accent_3"/>
                <dgm:constr type="rOff" for="ch" forName="text_3" refType="ctrXOff" refFor="ch" refForName="accent_3"/>
                <dgm:constr type="l" for="ch" forName="text_3"/>
                <dgm:constr type="w" for="ch" forName="text_3" refType="h" refFor="ch" refForName="text_3" op="gte"/>
                <dgm:constr type="h" for="ch" forName="text_3" refType="h" refFor="ch" refForName="accent_3" fact="0.8"/>
                <dgm:constr type="ctrY" for="ch" forName="text_3" refType="ctrY" refFor="ch" refForName="accent_3"/>
                <dgm:constr type="rMarg" for="ch" forName="text_3" refType="w" refFor="ch" refForName="accent_3" fact="1.8"/>
                <dgm:constr type="h" for="ch" forName="accent_4" refType="h" fact="0.1923"/>
                <dgm:constr type="w" for="ch" forName="accent_4" refType="h" refFor="ch" refForName="accent_4" op="equ"/>
                <dgm:constr type="ctrY" for="ch" forName="accent_4" refType="h" fact="0.8462"/>
                <dgm:constr type="ctrX" for="ch" forName="accent_4" refType="w"/>
                <dgm:constr type="ctrXOff" for="ch" forName="accent_4" refType="h" fact="-0.1268"/>
                <dgm:constr type="r" for="ch" forName="text_4" refType="ctrX" refFor="ch" refForName="accent_4"/>
                <dgm:constr type="rOff" for="ch" forName="text_4" refType="ctrXOff" refFor="ch" refForName="accent_4"/>
                <dgm:constr type="l" for="ch" forName="text_4"/>
                <dgm:constr type="w" for="ch" forName="text_4" refType="h" refFor="ch" refForName="text_4" op="gte"/>
                <dgm:constr type="h" for="ch" forName="text_4" refType="h" refFor="ch" refForName="accent_4" fact="0.8"/>
                <dgm:constr type="ctrY" for="ch" forName="text_4" refType="ctrY" refFor="ch" refForName="accent_4"/>
                <dgm:constr type="rMarg" for="ch" forName="text_4" refType="w" refFor="ch" refForName="accent_4" fact="1.8"/>
                <dgm:constr type="primFontSz" for="ch" ptType="node" op="equ" val="65"/>
              </dgm:constrLst>
            </dgm:if>
            <dgm:if name="Name18" axis="ch" ptType="node" func="cnt" op="equ" val="5">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1563"/>
                <dgm:constr type="w" for="ch" forName="accent_1" refType="h" refFor="ch" refForName="accent_1" op="equ"/>
                <dgm:constr type="ctrY" for="ch" forName="accent_1" refType="h" fact="0.125"/>
                <dgm:constr type="ctrX" for="ch" forName="accent_1" refType="w"/>
                <dgm:constr type="ctrXOff" for="ch" forName="accent_1" refType="h" fact="-0.1082"/>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h" for="ch" forName="accent_2" refType="h" fact="0.1563"/>
                <dgm:constr type="w" for="ch" forName="accent_2" refType="h" refFor="ch" refForName="accent_2" op="equ"/>
                <dgm:constr type="ctrY" for="ch" forName="accent_2" refType="h" fact="0.3125"/>
                <dgm:constr type="ctrX" for="ch" forName="accent_2" refType="w"/>
                <dgm:constr type="ctrXOff" for="ch" forName="accent_2" refType="h" fact="-0.1978"/>
                <dgm:constr type="r" for="ch" forName="text_2" refType="ctrX" refFor="ch" refForName="accent_2"/>
                <dgm:constr type="rOff" for="ch" forName="text_2" refType="ctrXOff" refFor="ch" refForName="accent_2"/>
                <dgm:constr type="l" for="ch" forName="text_2"/>
                <dgm:constr type="w" for="ch" forName="text_2" refType="h" refFor="ch" refForName="text_2" op="gte"/>
                <dgm:constr type="h" for="ch" forName="text_2" refType="h" refFor="ch" refForName="accent_2" fact="0.8"/>
                <dgm:constr type="ctrY" for="ch" forName="text_2" refType="ctrY" refFor="ch" refForName="accent_2"/>
                <dgm:constr type="rMarg" for="ch" forName="text_2" refType="w" refFor="ch" refForName="accent_2" fact="1.8"/>
                <dgm:constr type="h" for="ch" forName="accent_3" refType="h" fact="0.1563"/>
                <dgm:constr type="w" for="ch" forName="accent_3" refType="h" refFor="ch" refForName="accent_3" op="equ"/>
                <dgm:constr type="ctrY" for="ch" forName="accent_3" refType="h" fact="0.5"/>
                <dgm:constr type="ctrX" for="ch" forName="accent_3" refType="w"/>
                <dgm:constr type="ctrXOff" for="ch" forName="accent_3" refType="h" fact="-0.2253"/>
                <dgm:constr type="r" for="ch" forName="text_3" refType="ctrX" refFor="ch" refForName="accent_3"/>
                <dgm:constr type="rOff" for="ch" forName="text_3" refType="ctrXOff" refFor="ch" refForName="accent_3"/>
                <dgm:constr type="l" for="ch" forName="text_3"/>
                <dgm:constr type="w" for="ch" forName="text_3" refType="h" refFor="ch" refForName="text_3" op="gte"/>
                <dgm:constr type="h" for="ch" forName="text_3" refType="h" refFor="ch" refForName="accent_3" fact="0.8"/>
                <dgm:constr type="ctrY" for="ch" forName="text_3" refType="ctrY" refFor="ch" refForName="accent_3"/>
                <dgm:constr type="rMarg" for="ch" forName="text_3" refType="w" refFor="ch" refForName="accent_3" fact="1.8"/>
                <dgm:constr type="h" for="ch" forName="accent_4" refType="h" fact="0.1563"/>
                <dgm:constr type="w" for="ch" forName="accent_4" refType="h" refFor="ch" refForName="accent_4" op="equ"/>
                <dgm:constr type="ctrY" for="ch" forName="accent_4" refType="h" fact="0.6875"/>
                <dgm:constr type="ctrX" for="ch" forName="accent_4" refType="w"/>
                <dgm:constr type="ctrXOff" for="ch" forName="accent_4" refType="h" fact="-0.1978"/>
                <dgm:constr type="r" for="ch" forName="text_4" refType="ctrX" refFor="ch" refForName="accent_4"/>
                <dgm:constr type="rOff" for="ch" forName="text_4" refType="ctrXOff" refFor="ch" refForName="accent_4"/>
                <dgm:constr type="l" for="ch" forName="text_4"/>
                <dgm:constr type="w" for="ch" forName="text_4" refType="h" refFor="ch" refForName="text_4" op="gte"/>
                <dgm:constr type="h" for="ch" forName="text_4" refType="h" refFor="ch" refForName="accent_4" fact="0.8"/>
                <dgm:constr type="ctrY" for="ch" forName="text_4" refType="ctrY" refFor="ch" refForName="accent_4"/>
                <dgm:constr type="rMarg" for="ch" forName="text_4" refType="w" refFor="ch" refForName="accent_4" fact="1.8"/>
                <dgm:constr type="h" for="ch" forName="accent_5" refType="h" fact="0.1563"/>
                <dgm:constr type="w" for="ch" forName="accent_5" refType="h" refFor="ch" refForName="accent_5" op="equ"/>
                <dgm:constr type="ctrY" for="ch" forName="accent_5" refType="h" fact="0.875"/>
                <dgm:constr type="ctrX" for="ch" forName="accent_5" refType="w"/>
                <dgm:constr type="ctrXOff" for="ch" forName="accent_5" refType="h" fact="-0.1082"/>
                <dgm:constr type="r" for="ch" forName="text_5" refType="ctrX" refFor="ch" refForName="accent_5"/>
                <dgm:constr type="rOff" for="ch" forName="text_5" refType="ctrXOff" refFor="ch" refForName="accent_5"/>
                <dgm:constr type="l" for="ch" forName="text_5"/>
                <dgm:constr type="w" for="ch" forName="text_5" refType="h" refFor="ch" refForName="text_5" op="gte"/>
                <dgm:constr type="h" for="ch" forName="text_5" refType="h" refFor="ch" refForName="accent_5" fact="0.8"/>
                <dgm:constr type="ctrY" for="ch" forName="text_5" refType="ctrY" refFor="ch" refForName="accent_5"/>
                <dgm:constr type="rMarg" for="ch" forName="text_5" refType="w" refFor="ch" refForName="accent_5" fact="1.8"/>
                <dgm:constr type="primFontSz" for="ch" ptType="node" op="equ" val="65"/>
              </dgm:constrLst>
            </dgm:if>
            <dgm:if name="Name19" axis="ch" ptType="node" func="cnt" op="equ" val="6">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1316"/>
                <dgm:constr type="w" for="ch" forName="accent_1" refType="h" refFor="ch" refForName="accent_1" op="equ"/>
                <dgm:constr type="ctrY" for="ch" forName="accent_1" refType="h" fact="0.1053"/>
                <dgm:constr type="ctrX" for="ch" forName="accent_1" refType="w"/>
                <dgm:constr type="ctrXOff" for="ch" forName="accent_1" refType="h" fact="-0.0943"/>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h" for="ch" forName="accent_2" refType="h" fact="0.1316"/>
                <dgm:constr type="w" for="ch" forName="accent_2" refType="h" refFor="ch" refForName="accent_2" op="equ"/>
                <dgm:constr type="ctrY" for="ch" forName="accent_2" refType="h" fact="0.2632"/>
                <dgm:constr type="ctrX" for="ch" forName="accent_2" refType="w"/>
                <dgm:constr type="ctrXOff" for="ch" forName="accent_2" refType="h" fact="-0.1809"/>
                <dgm:constr type="r" for="ch" forName="text_2" refType="ctrX" refFor="ch" refForName="accent_2"/>
                <dgm:constr type="rOff" for="ch" forName="text_2" refType="ctrXOff" refFor="ch" refForName="accent_2"/>
                <dgm:constr type="l" for="ch" forName="text_2"/>
                <dgm:constr type="w" for="ch" forName="text_2" refType="h" refFor="ch" refForName="text_2" op="gte"/>
                <dgm:constr type="h" for="ch" forName="text_2" refType="h" refFor="ch" refForName="accent_2" fact="0.8"/>
                <dgm:constr type="ctrY" for="ch" forName="text_2" refType="ctrY" refFor="ch" refForName="accent_2"/>
                <dgm:constr type="rMarg" for="ch" forName="text_2" refType="w" refFor="ch" refForName="accent_2" fact="1.8"/>
                <dgm:constr type="h" for="ch" forName="accent_3" refType="h" fact="0.1316"/>
                <dgm:constr type="w" for="ch" forName="accent_3" refType="h" refFor="ch" refForName="accent_3" op="equ"/>
                <dgm:constr type="ctrY" for="ch" forName="accent_3" refType="h" fact="0.4211"/>
                <dgm:constr type="ctrX" for="ch" forName="accent_3" refType="w"/>
                <dgm:constr type="ctrXOff" for="ch" forName="accent_3" refType="h" fact="-0.2205"/>
                <dgm:constr type="r" for="ch" forName="text_3" refType="ctrX" refFor="ch" refForName="accent_3"/>
                <dgm:constr type="rOff" for="ch" forName="text_3" refType="ctrXOff" refFor="ch" refForName="accent_3"/>
                <dgm:constr type="l" for="ch" forName="text_3"/>
                <dgm:constr type="w" for="ch" forName="text_3" refType="h" refFor="ch" refForName="text_3" op="gte"/>
                <dgm:constr type="h" for="ch" forName="text_3" refType="h" refFor="ch" refForName="accent_3" fact="0.8"/>
                <dgm:constr type="ctrY" for="ch" forName="text_3" refType="ctrY" refFor="ch" refForName="accent_3"/>
                <dgm:constr type="rMarg" for="ch" forName="text_3" refType="w" refFor="ch" refForName="accent_3" fact="1.8"/>
                <dgm:constr type="h" for="ch" forName="accent_4" refType="h" fact="0.1316"/>
                <dgm:constr type="w" for="ch" forName="accent_4" refType="h" refFor="ch" refForName="accent_4" op="equ"/>
                <dgm:constr type="ctrY" for="ch" forName="accent_4" refType="h" fact="0.5789"/>
                <dgm:constr type="ctrX" for="ch" forName="accent_4" refType="w"/>
                <dgm:constr type="ctrXOff" for="ch" forName="accent_4" refType="h" fact="-0.2205"/>
                <dgm:constr type="r" for="ch" forName="text_4" refType="ctrX" refFor="ch" refForName="accent_4"/>
                <dgm:constr type="rOff" for="ch" forName="text_4" refType="ctrXOff" refFor="ch" refForName="accent_4"/>
                <dgm:constr type="l" for="ch" forName="text_4"/>
                <dgm:constr type="w" for="ch" forName="text_4" refType="h" refFor="ch" refForName="text_4" op="gte"/>
                <dgm:constr type="h" for="ch" forName="text_4" refType="h" refFor="ch" refForName="accent_4" fact="0.8"/>
                <dgm:constr type="ctrY" for="ch" forName="text_4" refType="ctrY" refFor="ch" refForName="accent_4"/>
                <dgm:constr type="rMarg" for="ch" forName="text_4" refType="w" refFor="ch" refForName="accent_4" fact="1.8"/>
                <dgm:constr type="h" for="ch" forName="accent_5" refType="h" fact="0.1316"/>
                <dgm:constr type="w" for="ch" forName="accent_5" refType="h" refFor="ch" refForName="accent_5" op="equ"/>
                <dgm:constr type="ctrY" for="ch" forName="accent_5" refType="h" fact="0.7368"/>
                <dgm:constr type="ctrX" for="ch" forName="accent_5" refType="w"/>
                <dgm:constr type="ctrXOff" for="ch" forName="accent_5" refType="h" fact="-0.1809"/>
                <dgm:constr type="r" for="ch" forName="text_5" refType="ctrX" refFor="ch" refForName="accent_5"/>
                <dgm:constr type="rOff" for="ch" forName="text_5" refType="ctrXOff" refFor="ch" refForName="accent_5"/>
                <dgm:constr type="l" for="ch" forName="text_5"/>
                <dgm:constr type="w" for="ch" forName="text_5" refType="h" refFor="ch" refForName="text_5" op="gte"/>
                <dgm:constr type="h" for="ch" forName="text_5" refType="h" refFor="ch" refForName="accent_5" fact="0.8"/>
                <dgm:constr type="ctrY" for="ch" forName="text_5" refType="ctrY" refFor="ch" refForName="accent_5"/>
                <dgm:constr type="rMarg" for="ch" forName="text_5" refType="w" refFor="ch" refForName="accent_5" fact="1.8"/>
                <dgm:constr type="h" for="ch" forName="accent_6" refType="h" fact="0.1316"/>
                <dgm:constr type="w" for="ch" forName="accent_6" refType="h" refFor="ch" refForName="accent_6" op="equ"/>
                <dgm:constr type="ctrY" for="ch" forName="accent_6" refType="h" fact="0.8947"/>
                <dgm:constr type="ctrX" for="ch" forName="accent_6" refType="w"/>
                <dgm:constr type="ctrXOff" for="ch" forName="accent_6" refType="h" fact="-0.0943"/>
                <dgm:constr type="r" for="ch" forName="text_6" refType="ctrX" refFor="ch" refForName="accent_6"/>
                <dgm:constr type="rOff" for="ch" forName="text_6" refType="ctrXOff" refFor="ch" refForName="accent_6"/>
                <dgm:constr type="l" for="ch" forName="text_6"/>
                <dgm:constr type="w" for="ch" forName="text_6" refType="h" refFor="ch" refForName="text_6" op="gte"/>
                <dgm:constr type="h" for="ch" forName="text_6" refType="h" refFor="ch" refForName="accent_6" fact="0.8"/>
                <dgm:constr type="ctrY" for="ch" forName="text_6" refType="ctrY" refFor="ch" refForName="accent_6"/>
                <dgm:constr type="rMarg" for="ch" forName="text_6" refType="w" refFor="ch" refForName="accent_6" fact="1.8"/>
                <dgm:constr type="primFontSz" for="ch" ptType="node" op="equ" val="65"/>
              </dgm:constrLst>
            </dgm:if>
            <dgm:else name="Name20">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1136"/>
                <dgm:constr type="w" for="ch" forName="accent_1" refType="h" refFor="ch" refForName="accent_1" op="equ"/>
                <dgm:constr type="ctrY" for="ch" forName="accent_1" refType="h" fact="0.0909"/>
                <dgm:constr type="ctrX" for="ch" forName="accent_1" refType="w"/>
                <dgm:constr type="ctrXOff" for="ch" forName="accent_1" refType="h" fact="-0.0835"/>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h" for="ch" forName="accent_2" refType="h" fact="0.1136"/>
                <dgm:constr type="w" for="ch" forName="accent_2" refType="h" refFor="ch" refForName="accent_2" op="equ"/>
                <dgm:constr type="ctrY" for="ch" forName="accent_2" refType="h" fact="0.2273"/>
                <dgm:constr type="ctrX" for="ch" forName="accent_2" refType="w"/>
                <dgm:constr type="ctrXOff" for="ch" forName="accent_2" refType="h" fact="-0.1658"/>
                <dgm:constr type="r" for="ch" forName="text_2" refType="ctrX" refFor="ch" refForName="accent_2"/>
                <dgm:constr type="rOff" for="ch" forName="text_2" refType="ctrXOff" refFor="ch" refForName="accent_2"/>
                <dgm:constr type="l" for="ch" forName="text_2"/>
                <dgm:constr type="w" for="ch" forName="text_2" refType="h" refFor="ch" refForName="text_2" op="gte"/>
                <dgm:constr type="h" for="ch" forName="text_2" refType="h" refFor="ch" refForName="accent_2" fact="0.8"/>
                <dgm:constr type="ctrY" for="ch" forName="text_2" refType="ctrY" refFor="ch" refForName="accent_2"/>
                <dgm:constr type="rMarg" for="ch" forName="text_2" refType="w" refFor="ch" refForName="accent_2" fact="1.8"/>
                <dgm:constr type="h" for="ch" forName="accent_3" refType="h" fact="0.1136"/>
                <dgm:constr type="w" for="ch" forName="accent_3" refType="h" refFor="ch" refForName="accent_3" op="equ"/>
                <dgm:constr type="ctrY" for="ch" forName="accent_3" refType="h" fact="0.3636"/>
                <dgm:constr type="ctrX" for="ch" forName="accent_3" refType="w"/>
                <dgm:constr type="ctrXOff" for="ch" forName="accent_3" refType="h" fact="-0.2109"/>
                <dgm:constr type="r" for="ch" forName="text_3" refType="ctrX" refFor="ch" refForName="accent_3"/>
                <dgm:constr type="rOff" for="ch" forName="text_3" refType="ctrXOff" refFor="ch" refForName="accent_3"/>
                <dgm:constr type="l" for="ch" forName="text_3"/>
                <dgm:constr type="w" for="ch" forName="text_3" refType="h" refFor="ch" refForName="text_3" op="gte"/>
                <dgm:constr type="h" for="ch" forName="text_3" refType="h" refFor="ch" refForName="accent_3" fact="0.8"/>
                <dgm:constr type="ctrY" for="ch" forName="text_3" refType="ctrY" refFor="ch" refForName="accent_3"/>
                <dgm:constr type="rMarg" for="ch" forName="text_3" refType="w" refFor="ch" refForName="accent_3" fact="1.8"/>
                <dgm:constr type="h" for="ch" forName="accent_4" refType="h" fact="0.1136"/>
                <dgm:constr type="w" for="ch" forName="accent_4" refType="h" refFor="ch" refForName="accent_4" op="equ"/>
                <dgm:constr type="ctrY" for="ch" forName="accent_4" refType="h" fact="0.5"/>
                <dgm:constr type="ctrX" for="ch" forName="accent_4" refType="w"/>
                <dgm:constr type="ctrXOff" for="ch" forName="accent_4" refType="h" fact="-0.2253"/>
                <dgm:constr type="r" for="ch" forName="text_4" refType="ctrX" refFor="ch" refForName="accent_4"/>
                <dgm:constr type="rOff" for="ch" forName="text_4" refType="ctrXOff" refFor="ch" refForName="accent_4"/>
                <dgm:constr type="l" for="ch" forName="text_4"/>
                <dgm:constr type="w" for="ch" forName="text_4" refType="h" refFor="ch" refForName="text_4" op="gte"/>
                <dgm:constr type="h" for="ch" forName="text_4" refType="h" refFor="ch" refForName="accent_4" fact="0.8"/>
                <dgm:constr type="ctrY" for="ch" forName="text_4" refType="ctrY" refFor="ch" refForName="accent_4"/>
                <dgm:constr type="rMarg" for="ch" forName="text_4" refType="w" refFor="ch" refForName="accent_4" fact="1.8"/>
                <dgm:constr type="h" for="ch" forName="accent_5" refType="h" fact="0.1136"/>
                <dgm:constr type="w" for="ch" forName="accent_5" refType="h" refFor="ch" refForName="accent_5" op="equ"/>
                <dgm:constr type="ctrY" for="ch" forName="accent_5" refType="h" fact="0.6364"/>
                <dgm:constr type="ctrX" for="ch" forName="accent_5" refType="w"/>
                <dgm:constr type="ctrXOff" for="ch" forName="accent_5" refType="h" fact="-0.2109"/>
                <dgm:constr type="r" for="ch" forName="text_5" refType="ctrX" refFor="ch" refForName="accent_5"/>
                <dgm:constr type="rOff" for="ch" forName="text_5" refType="ctrXOff" refFor="ch" refForName="accent_5"/>
                <dgm:constr type="l" for="ch" forName="text_5"/>
                <dgm:constr type="w" for="ch" forName="text_5" refType="h" refFor="ch" refForName="text_5" op="gte"/>
                <dgm:constr type="h" for="ch" forName="text_5" refType="h" refFor="ch" refForName="accent_5" fact="0.8"/>
                <dgm:constr type="ctrY" for="ch" forName="text_5" refType="ctrY" refFor="ch" refForName="accent_5"/>
                <dgm:constr type="rMarg" for="ch" forName="text_5" refType="w" refFor="ch" refForName="accent_5" fact="1.8"/>
                <dgm:constr type="h" for="ch" forName="accent_6" refType="h" fact="0.1136"/>
                <dgm:constr type="w" for="ch" forName="accent_6" refType="h" refFor="ch" refForName="accent_6" op="equ"/>
                <dgm:constr type="ctrY" for="ch" forName="accent_6" refType="h" fact="0.7727"/>
                <dgm:constr type="ctrX" for="ch" forName="accent_6" refType="w"/>
                <dgm:constr type="ctrXOff" for="ch" forName="accent_6" refType="h" fact="-0.1658"/>
                <dgm:constr type="r" for="ch" forName="text_6" refType="ctrX" refFor="ch" refForName="accent_6"/>
                <dgm:constr type="rOff" for="ch" forName="text_6" refType="ctrXOff" refFor="ch" refForName="accent_6"/>
                <dgm:constr type="l" for="ch" forName="text_6"/>
                <dgm:constr type="w" for="ch" forName="text_6" refType="h" refFor="ch" refForName="text_6" op="gte"/>
                <dgm:constr type="h" for="ch" forName="text_6" refType="h" refFor="ch" refForName="accent_6" fact="0.8"/>
                <dgm:constr type="ctrY" for="ch" forName="text_6" refType="ctrY" refFor="ch" refForName="accent_6"/>
                <dgm:constr type="rMarg" for="ch" forName="text_6" refType="w" refFor="ch" refForName="accent_6" fact="1.8"/>
                <dgm:constr type="h" for="ch" forName="accent_7" refType="h" fact="0.1136"/>
                <dgm:constr type="w" for="ch" forName="accent_7" refType="h" refFor="ch" refForName="accent_7" op="equ"/>
                <dgm:constr type="ctrY" for="ch" forName="accent_7" refType="h" fact="0.9091"/>
                <dgm:constr type="ctrX" for="ch" forName="accent_7" refType="w"/>
                <dgm:constr type="ctrXOff" for="ch" forName="accent_7" refType="h" fact="-0.0835"/>
                <dgm:constr type="r" for="ch" forName="text_7" refType="ctrX" refFor="ch" refForName="accent_7"/>
                <dgm:constr type="rOff" for="ch" forName="text_7" refType="ctrXOff" refFor="ch" refForName="accent_7"/>
                <dgm:constr type="l" for="ch" forName="text_7"/>
                <dgm:constr type="w" for="ch" forName="text_7" refType="h" refFor="ch" refForName="text_7" op="gte"/>
                <dgm:constr type="h" for="ch" forName="text_7" refType="h" refFor="ch" refForName="accent_7" fact="0.8"/>
                <dgm:constr type="ctrY" for="ch" forName="text_7" refType="ctrY" refFor="ch" refForName="accent_7"/>
                <dgm:constr type="rMarg" for="ch" forName="text_7" refType="w" refFor="ch" refForName="accent_7" fact="1.8"/>
                <dgm:constr type="primFontSz" for="ch" ptType="node" op="equ" val="65"/>
              </dgm:constrLst>
            </dgm:else>
          </dgm:choose>
        </dgm:else>
      </dgm:choose>
      <dgm:layoutNode name="cycle">
        <dgm:choose name="Name21">
          <dgm:if name="Name22" func="var" arg="dir" op="equ" val="norm">
            <dgm:alg type="cycle">
              <dgm:param type="stAng" val="45"/>
              <dgm:param type="spanAng" val="90"/>
            </dgm:alg>
          </dgm:if>
          <dgm:else name="Name23">
            <dgm:alg type="cycle">
              <dgm:param type="stAng" val="225"/>
              <dgm:param type="spanAng" val="90"/>
            </dgm:alg>
          </dgm:else>
        </dgm:choose>
        <dgm:shape xmlns:r="http://schemas.openxmlformats.org/officeDocument/2006/relationships" r:blip="">
          <dgm:adjLst/>
        </dgm:shape>
        <dgm:presOf/>
        <dgm:constrLst>
          <dgm:constr type="w" for="ch" val="1"/>
          <dgm:constr type="h" for="ch" val="1"/>
          <dgm:constr type="diam" for="ch" forName="conn" refType="diam"/>
        </dgm:constrLst>
        <dgm:layoutNode name="srcNode">
          <dgm:alg type="sp"/>
          <dgm:shape xmlns:r="http://schemas.openxmlformats.org/officeDocument/2006/relationships" type="rect" r:blip="" hideGeom="1">
            <dgm:adjLst/>
          </dgm:shape>
          <dgm:presOf/>
        </dgm:layoutNode>
        <dgm:layoutNode name="conn" styleLbl="parChTrans1D2">
          <dgm:alg type="conn">
            <dgm:param type="connRout" val="curve"/>
            <dgm:param type="srcNode" val="srcNode"/>
            <dgm:param type="dstNode" val="dstNode"/>
            <dgm:param type="begPts" val="ctr"/>
            <dgm:param type="endPts" val="ctr"/>
            <dgm:param type="endSty" val="noArr"/>
          </dgm:alg>
          <dgm:shape xmlns:r="http://schemas.openxmlformats.org/officeDocument/2006/relationships" type="conn" r:blip="">
            <dgm:adjLst/>
          </dgm:shape>
          <dgm:presOf axis="desOrSelf" ptType="sibTrans" hideLastTrans="0" st="0" cnt="1"/>
          <dgm:constrLst>
            <dgm:constr type="begPad"/>
            <dgm:constr type="endPad"/>
          </dgm:constrLst>
        </dgm:layoutNode>
        <dgm:layoutNode name="extraNode">
          <dgm:alg type="sp"/>
          <dgm:shape xmlns:r="http://schemas.openxmlformats.org/officeDocument/2006/relationships" type="rect" r:blip="" hideGeom="1">
            <dgm:adjLst/>
          </dgm:shape>
          <dgm:presOf/>
        </dgm:layoutNode>
        <dgm:layoutNode name="dstNode">
          <dgm:alg type="sp"/>
          <dgm:shape xmlns:r="http://schemas.openxmlformats.org/officeDocument/2006/relationships" type="rect" r:blip="" hideGeom="1">
            <dgm:adjLst/>
          </dgm:shape>
          <dgm:presOf/>
        </dgm:layoutNode>
      </dgm:layoutNode>
      <dgm:forEach name="wrapper" axis="self" ptType="parTrans">
        <dgm:forEach name="wrapper2" axis="self" ptType="sibTrans" st="2">
          <dgm:forEach name="accentRepeat" axis="self">
            <dgm:layoutNode name="accentRepeatNode" styleLbl="solidFgAcc1">
              <dgm:alg type="sp"/>
              <dgm:shape xmlns:r="http://schemas.openxmlformats.org/officeDocument/2006/relationships" type="ellipse" r:blip="">
                <dgm:adjLst/>
              </dgm:shape>
              <dgm:presOf/>
            </dgm:layoutNode>
          </dgm:forEach>
        </dgm:forEach>
      </dgm:forEach>
      <dgm:forEach name="Name24" axis="ch" ptType="node" cnt="1">
        <dgm:layoutNode name="text_1" styleLbl="node1">
          <dgm:varLst>
            <dgm:bulletEnabled val="1"/>
          </dgm:varLst>
          <dgm:choose name="Name25">
            <dgm:if name="Name26" func="var" arg="dir" op="equ" val="norm">
              <dgm:alg type="tx">
                <dgm:param type="parTxLTRAlign" val="l"/>
                <dgm:param type="shpTxLTRAlignCh" val="l"/>
                <dgm:param type="parTxRTLAlign" val="l"/>
                <dgm:param type="shpTxRTLAlignCh" val="l"/>
              </dgm:alg>
            </dgm:if>
            <dgm:else name="Name27">
              <dgm:alg type="tx">
                <dgm:param type="parTxLTRAlign" val="r"/>
                <dgm:param type="shpTxLTRAlignCh" val="r"/>
                <dgm:param type="parTxRTLAlign"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1">
          <dgm:alg type="sp"/>
          <dgm:shape xmlns:r="http://schemas.openxmlformats.org/officeDocument/2006/relationships" r:blip="">
            <dgm:adjLst/>
          </dgm:shape>
          <dgm:presOf/>
          <dgm:constrLst/>
          <dgm:forEach name="Name28" ref="accentRepeat"/>
        </dgm:layoutNode>
      </dgm:forEach>
      <dgm:forEach name="Name29" axis="ch" ptType="node" st="2" cnt="1">
        <dgm:layoutNode name="text_2" styleLbl="node1">
          <dgm:varLst>
            <dgm:bulletEnabled val="1"/>
          </dgm:varLst>
          <dgm:choose name="Name30">
            <dgm:if name="Name31" func="var" arg="dir" op="equ" val="norm">
              <dgm:alg type="tx">
                <dgm:param type="parTxLTRAlign" val="l"/>
                <dgm:param type="shpTxLTRAlignCh" val="l"/>
                <dgm:param type="parTxRTLAlign" val="l"/>
                <dgm:param type="shpTxRTLAlignCh" val="l"/>
              </dgm:alg>
            </dgm:if>
            <dgm:else name="Name32">
              <dgm:alg type="tx">
                <dgm:param type="parTxLTRAlign" val="r"/>
                <dgm:param type="shpTxLTRAlignCh" val="r"/>
                <dgm:param type="parTxRTLAlign"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2">
          <dgm:alg type="sp"/>
          <dgm:shape xmlns:r="http://schemas.openxmlformats.org/officeDocument/2006/relationships" r:blip="">
            <dgm:adjLst/>
          </dgm:shape>
          <dgm:presOf/>
          <dgm:constrLst/>
          <dgm:forEach name="Name33" ref="accentRepeat"/>
        </dgm:layoutNode>
      </dgm:forEach>
      <dgm:forEach name="Name34" axis="ch" ptType="node" st="3" cnt="1">
        <dgm:layoutNode name="text_3" styleLbl="node1">
          <dgm:varLst>
            <dgm:bulletEnabled val="1"/>
          </dgm:varLst>
          <dgm:choose name="Name35">
            <dgm:if name="Name36" func="var" arg="dir" op="equ" val="norm">
              <dgm:alg type="tx">
                <dgm:param type="parTxLTRAlign" val="l"/>
                <dgm:param type="shpTxLTRAlignCh" val="l"/>
                <dgm:param type="parTxRTLAlign" val="l"/>
                <dgm:param type="shpTxRTLAlignCh" val="l"/>
              </dgm:alg>
            </dgm:if>
            <dgm:else name="Name37">
              <dgm:alg type="tx">
                <dgm:param type="parTxLTRAlign" val="r"/>
                <dgm:param type="shpTxLTRAlignCh" val="r"/>
                <dgm:param type="parTxRTLAlign"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3">
          <dgm:alg type="sp"/>
          <dgm:shape xmlns:r="http://schemas.openxmlformats.org/officeDocument/2006/relationships" r:blip="">
            <dgm:adjLst/>
          </dgm:shape>
          <dgm:presOf/>
          <dgm:constrLst/>
          <dgm:forEach name="Name38" ref="accentRepeat"/>
        </dgm:layoutNode>
      </dgm:forEach>
      <dgm:forEach name="Name39" axis="ch" ptType="node" st="4" cnt="1">
        <dgm:layoutNode name="text_4" styleLbl="node1">
          <dgm:varLst>
            <dgm:bulletEnabled val="1"/>
          </dgm:varLst>
          <dgm:choose name="Name40">
            <dgm:if name="Name41" func="var" arg="dir" op="equ" val="norm">
              <dgm:alg type="tx">
                <dgm:param type="parTxLTRAlign" val="l"/>
                <dgm:param type="shpTxLTRAlignCh" val="l"/>
                <dgm:param type="parTxRTLAlign" val="l"/>
                <dgm:param type="shpTxRTLAlignCh" val="l"/>
              </dgm:alg>
            </dgm:if>
            <dgm:else name="Name42">
              <dgm:alg type="tx">
                <dgm:param type="parTxLTRAlign" val="r"/>
                <dgm:param type="shpTxLTRAlignCh" val="r"/>
                <dgm:param type="parTxRTLAlign"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4">
          <dgm:alg type="sp"/>
          <dgm:shape xmlns:r="http://schemas.openxmlformats.org/officeDocument/2006/relationships" r:blip="">
            <dgm:adjLst/>
          </dgm:shape>
          <dgm:presOf/>
          <dgm:constrLst/>
          <dgm:forEach name="Name43" ref="accentRepeat"/>
        </dgm:layoutNode>
      </dgm:forEach>
      <dgm:forEach name="Name44" axis="ch" ptType="node" st="5" cnt="1">
        <dgm:layoutNode name="text_5" styleLbl="node1">
          <dgm:varLst>
            <dgm:bulletEnabled val="1"/>
          </dgm:varLst>
          <dgm:choose name="Name45">
            <dgm:if name="Name46" func="var" arg="dir" op="equ" val="norm">
              <dgm:alg type="tx">
                <dgm:param type="parTxLTRAlign" val="l"/>
                <dgm:param type="shpTxLTRAlignCh" val="l"/>
                <dgm:param type="parTxRTLAlign" val="l"/>
                <dgm:param type="shpTxRTLAlignCh" val="l"/>
              </dgm:alg>
            </dgm:if>
            <dgm:else name="Name47">
              <dgm:alg type="tx">
                <dgm:param type="parTxLTRAlign" val="r"/>
                <dgm:param type="shpTxLTRAlignCh" val="r"/>
                <dgm:param type="parTxRTLAlign"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5">
          <dgm:alg type="sp"/>
          <dgm:shape xmlns:r="http://schemas.openxmlformats.org/officeDocument/2006/relationships" r:blip="">
            <dgm:adjLst/>
          </dgm:shape>
          <dgm:presOf/>
          <dgm:constrLst/>
          <dgm:forEach name="Name48" ref="accentRepeat"/>
        </dgm:layoutNode>
      </dgm:forEach>
      <dgm:forEach name="Name49" axis="ch" ptType="node" st="6" cnt="1">
        <dgm:layoutNode name="text_6" styleLbl="node1">
          <dgm:varLst>
            <dgm:bulletEnabled val="1"/>
          </dgm:varLst>
          <dgm:choose name="Name50">
            <dgm:if name="Name51" func="var" arg="dir" op="equ" val="norm">
              <dgm:alg type="tx">
                <dgm:param type="parTxLTRAlign" val="l"/>
                <dgm:param type="shpTxLTRAlignCh" val="l"/>
                <dgm:param type="parTxRTLAlign" val="l"/>
                <dgm:param type="shpTxRTLAlignCh" val="l"/>
              </dgm:alg>
            </dgm:if>
            <dgm:else name="Name52">
              <dgm:alg type="tx">
                <dgm:param type="parTxLTRAlign" val="r"/>
                <dgm:param type="shpTxLTRAlignCh" val="r"/>
                <dgm:param type="parTxRTLAlign"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6">
          <dgm:alg type="sp"/>
          <dgm:shape xmlns:r="http://schemas.openxmlformats.org/officeDocument/2006/relationships" r:blip="">
            <dgm:adjLst/>
          </dgm:shape>
          <dgm:presOf/>
          <dgm:constrLst/>
          <dgm:forEach name="Name53" ref="accentRepeat"/>
        </dgm:layoutNode>
      </dgm:forEach>
      <dgm:forEach name="Name54" axis="ch" ptType="node" st="7" cnt="1">
        <dgm:layoutNode name="text_7" styleLbl="node1">
          <dgm:varLst>
            <dgm:bulletEnabled val="1"/>
          </dgm:varLst>
          <dgm:choose name="Name55">
            <dgm:if name="Name56" func="var" arg="dir" op="equ" val="norm">
              <dgm:alg type="tx">
                <dgm:param type="parTxLTRAlign" val="l"/>
                <dgm:param type="shpTxLTRAlignCh" val="l"/>
                <dgm:param type="parTxRTLAlign" val="l"/>
                <dgm:param type="shpTxRTLAlignCh" val="l"/>
              </dgm:alg>
            </dgm:if>
            <dgm:else name="Name57">
              <dgm:alg type="tx">
                <dgm:param type="parTxLTRAlign" val="r"/>
                <dgm:param type="shpTxLTRAlignCh" val="r"/>
                <dgm:param type="parTxRTLAlign"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7">
          <dgm:alg type="sp"/>
          <dgm:shape xmlns:r="http://schemas.openxmlformats.org/officeDocument/2006/relationships" r:blip="">
            <dgm:adjLst/>
          </dgm:shape>
          <dgm:presOf/>
          <dgm:constrLst/>
          <dgm:forEach name="Name58" ref="accentRepeat"/>
        </dgm:layoutNode>
      </dgm:forEach>
    </dgm:layoutNode>
  </dgm:layoutNode>
</dgm:layoutDef>
</file>

<file path=word/diagrams/layout6.xml><?xml version="1.0" encoding="utf-8"?>
<dgm:layoutDef xmlns:dgm="http://schemas.openxmlformats.org/drawingml/2006/diagram" xmlns:a="http://schemas.openxmlformats.org/drawingml/2006/main" uniqueId="urn:microsoft.com/office/officeart/2008/layout/VerticalCurvedList">
  <dgm:title val=""/>
  <dgm:desc val=""/>
  <dgm:catLst>
    <dgm:cat type="list" pri="20000"/>
  </dgm:catLst>
  <dgm:sampData>
    <dgm:dataModel>
      <dgm:ptLst>
        <dgm:pt modelId="0" type="doc"/>
        <dgm:pt modelId="1">
          <dgm:prSet phldr="1"/>
        </dgm:pt>
        <dgm:pt modelId="2">
          <dgm:prSet phldr="1"/>
        </dgm:pt>
        <dgm:pt modelId="3">
          <dgm:prSet phldr="1"/>
        </dgm:pt>
      </dgm:ptLst>
      <dgm:cxnLst>
        <dgm:cxn modelId="4" srcId="0" destId="1" srcOrd="0" destOrd="0"/>
        <dgm:cxn modelId="5" srcId="0" destId="2" srcOrd="1" destOrd="0"/>
        <dgm:cxn modelId="6" srcId="0" destId="3" srcOrd="2" destOrd="0"/>
      </dgm:cxnLst>
      <dgm:bg/>
      <dgm:whole/>
    </dgm:dataModel>
  </dgm:sampData>
  <dgm:styleData>
    <dgm:dataModel>
      <dgm:ptLst>
        <dgm:pt modelId="0" type="doc"/>
        <dgm:pt modelId="1">
          <dgm:prSet phldr="1"/>
        </dgm:pt>
        <dgm:pt modelId="2">
          <dgm:prSet phldr="1"/>
        </dgm:pt>
      </dgm:ptLst>
      <dgm:cxnLst>
        <dgm:cxn modelId="3" srcId="0" destId="1" srcOrd="0" destOrd="0"/>
        <dgm:cxn modelId="4" srcId="0" destId="2" srcOrd="1" destOrd="0"/>
      </dgm:cxnLst>
      <dgm:bg/>
      <dgm:whole/>
    </dgm:dataModel>
  </dgm:styleData>
  <dgm:clr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chMax val="7"/>
      <dgm:chPref val="7"/>
      <dgm:dir/>
    </dgm:varLst>
    <dgm:alg type="composite"/>
    <dgm:shape xmlns:r="http://schemas.openxmlformats.org/officeDocument/2006/relationships" r:blip="">
      <dgm:adjLst/>
    </dgm:shape>
    <dgm:constrLst>
      <dgm:constr type="w" for="ch" refType="h" refFor="ch" op="gte" fact="0.8"/>
    </dgm:constrLst>
    <dgm:layoutNode name="Name1">
      <dgm:alg type="composite"/>
      <dgm:shape xmlns:r="http://schemas.openxmlformats.org/officeDocument/2006/relationships" r:blip="">
        <dgm:adjLst/>
      </dgm:shape>
      <dgm:choose name="Name2">
        <dgm:if name="Name3" func="var" arg="dir" op="equ" val="norm">
          <dgm:choose name="Name4">
            <dgm:if name="Name5" axis="ch" ptType="node" func="cnt" op="equ" val="1">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625"/>
                <dgm:constr type="w" for="ch" forName="accent_1" refType="h" refFor="ch" refForName="accent_1" op="equ"/>
                <dgm:constr type="ctrY" for="ch" forName="accent_1" refType="h" fact="0.5"/>
                <dgm:constr type="ctrX" for="ch" forName="accent_1" refType="h" fact="0.2253"/>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primFontSz" for="ch" ptType="node" op="equ" val="65"/>
              </dgm:constrLst>
            </dgm:if>
            <dgm:if name="Name6" axis="ch" ptType="node" func="cnt" op="equ" val="2">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3571"/>
                <dgm:constr type="w" for="ch" forName="accent_1" refType="h" refFor="ch" refForName="accent_1" op="equ"/>
                <dgm:constr type="ctrY" for="ch" forName="accent_1" refType="h" fact="0.2857"/>
                <dgm:constr type="ctrX" for="ch" forName="accent_1" refType="h" fact="0.1891"/>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h" for="ch" forName="accent_2" refType="h" fact="0.3571"/>
                <dgm:constr type="w" for="ch" forName="accent_2" refType="h" refFor="ch" refForName="accent_2" op="equ"/>
                <dgm:constr type="ctrY" for="ch" forName="accent_2" refType="h" fact="0.7143"/>
                <dgm:constr type="ctrX" for="ch" forName="accent_2" refType="h" fact="0.1891"/>
                <dgm:constr type="l" for="ch" forName="text_2" refType="ctrX" refFor="ch" refForName="accent_2"/>
                <dgm:constr type="r" for="ch" forName="text_2" refType="w"/>
                <dgm:constr type="w" for="ch" forName="text_2" refType="h" refFor="ch" refForName="text_2" op="gte"/>
                <dgm:constr type="h" for="ch" forName="text_2" refType="h" refFor="ch" refForName="accent_2" fact="0.8"/>
                <dgm:constr type="ctrY" for="ch" forName="text_2" refType="ctrY" refFor="ch" refForName="accent_2"/>
                <dgm:constr type="lMarg" for="ch" forName="text_2" refType="w" refFor="ch" refForName="accent_2" fact="1.8"/>
                <dgm:constr type="primFontSz" for="ch" ptType="node" op="equ" val="65"/>
              </dgm:constrLst>
            </dgm:if>
            <dgm:if name="Name7" axis="ch" ptType="node" func="cnt" op="equ" val="3">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25"/>
                <dgm:constr type="w" for="ch" forName="accent_1" refType="h" refFor="ch" refForName="accent_1" op="equ"/>
                <dgm:constr type="ctrY" for="ch" forName="accent_1" refType="h" fact="0.2"/>
                <dgm:constr type="ctrX" for="ch" forName="accent_1" refType="h" fact="0.1526"/>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h" for="ch" forName="accent_2" refType="h" fact="0.25"/>
                <dgm:constr type="w" for="ch" forName="accent_2" refType="h" refFor="ch" refForName="accent_2" op="equ"/>
                <dgm:constr type="ctrY" for="ch" forName="accent_2" refType="h" fact="0.5"/>
                <dgm:constr type="ctrX" for="ch" forName="accent_2" refType="h" fact="0.2253"/>
                <dgm:constr type="l" for="ch" forName="text_2" refType="ctrX" refFor="ch" refForName="accent_2"/>
                <dgm:constr type="r" for="ch" forName="text_2" refType="w"/>
                <dgm:constr type="w" for="ch" forName="text_2" refType="h" refFor="ch" refForName="text_2" op="gte"/>
                <dgm:constr type="h" for="ch" forName="text_2" refType="h" refFor="ch" refForName="accent_2" fact="0.8"/>
                <dgm:constr type="ctrY" for="ch" forName="text_2" refType="ctrY" refFor="ch" refForName="accent_2"/>
                <dgm:constr type="lMarg" for="ch" forName="text_2" refType="w" refFor="ch" refForName="accent_2" fact="1.8"/>
                <dgm:constr type="h" for="ch" forName="accent_3" refType="h" fact="0.25"/>
                <dgm:constr type="w" for="ch" forName="accent_3" refType="h" refFor="ch" refForName="accent_3" op="equ"/>
                <dgm:constr type="ctrY" for="ch" forName="accent_3" refType="h" fact="0.8"/>
                <dgm:constr type="ctrX" for="ch" forName="accent_3" refType="h" fact="0.1526"/>
                <dgm:constr type="l" for="ch" forName="text_3" refType="ctrX" refFor="ch" refForName="accent_3"/>
                <dgm:constr type="r" for="ch" forName="text_3" refType="w"/>
                <dgm:constr type="w" for="ch" forName="text_3" refType="h" refFor="ch" refForName="text_3" op="gte"/>
                <dgm:constr type="h" for="ch" forName="text_3" refType="h" refFor="ch" refForName="accent_3" fact="0.8"/>
                <dgm:constr type="ctrY" for="ch" forName="text_3" refType="ctrY" refFor="ch" refForName="accent_3"/>
                <dgm:constr type="lMarg" for="ch" forName="text_3" refType="w" refFor="ch" refForName="accent_3" fact="1.8"/>
                <dgm:constr type="primFontSz" for="ch" ptType="node" op="equ" val="65"/>
              </dgm:constrLst>
            </dgm:if>
            <dgm:if name="Name8" axis="ch" ptType="node" func="cnt" op="equ" val="4">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1923"/>
                <dgm:constr type="w" for="ch" forName="accent_1" refType="h" refFor="ch" refForName="accent_1" op="equ"/>
                <dgm:constr type="ctrY" for="ch" forName="accent_1" refType="h" fact="0.1538"/>
                <dgm:constr type="ctrX" for="ch" forName="accent_1" refType="h" fact="0.1268"/>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h" for="ch" forName="accent_2" refType="h" fact="0.1923"/>
                <dgm:constr type="w" for="ch" forName="accent_2" refType="h" refFor="ch" refForName="accent_2" op="equ"/>
                <dgm:constr type="ctrY" for="ch" forName="accent_2" refType="h" fact="0.3846"/>
                <dgm:constr type="ctrX" for="ch" forName="accent_2" refType="h" fact="0.215"/>
                <dgm:constr type="l" for="ch" forName="text_2" refType="ctrX" refFor="ch" refForName="accent_2"/>
                <dgm:constr type="r" for="ch" forName="text_2" refType="w"/>
                <dgm:constr type="w" for="ch" forName="text_2" refType="h" refFor="ch" refForName="text_2" op="gte"/>
                <dgm:constr type="h" for="ch" forName="text_2" refType="h" refFor="ch" refForName="accent_2" fact="0.8"/>
                <dgm:constr type="ctrY" for="ch" forName="text_2" refType="ctrY" refFor="ch" refForName="accent_2"/>
                <dgm:constr type="lMarg" for="ch" forName="text_2" refType="w" refFor="ch" refForName="accent_2" fact="1.8"/>
                <dgm:constr type="h" for="ch" forName="accent_3" refType="h" fact="0.1923"/>
                <dgm:constr type="w" for="ch" forName="accent_3" refType="h" refFor="ch" refForName="accent_3" op="equ"/>
                <dgm:constr type="ctrY" for="ch" forName="accent_3" refType="h" fact="0.6154"/>
                <dgm:constr type="ctrX" for="ch" forName="accent_3" refType="h" fact="0.215"/>
                <dgm:constr type="l" for="ch" forName="text_3" refType="ctrX" refFor="ch" refForName="accent_3"/>
                <dgm:constr type="r" for="ch" forName="text_3" refType="w"/>
                <dgm:constr type="w" for="ch" forName="text_3" refType="h" refFor="ch" refForName="text_3" op="gte"/>
                <dgm:constr type="h" for="ch" forName="text_3" refType="h" refFor="ch" refForName="accent_3" fact="0.8"/>
                <dgm:constr type="ctrY" for="ch" forName="text_3" refType="ctrY" refFor="ch" refForName="accent_3"/>
                <dgm:constr type="lMarg" for="ch" forName="text_3" refType="w" refFor="ch" refForName="accent_3" fact="1.8"/>
                <dgm:constr type="h" for="ch" forName="accent_4" refType="h" fact="0.1923"/>
                <dgm:constr type="w" for="ch" forName="accent_4" refType="h" refFor="ch" refForName="accent_4" op="equ"/>
                <dgm:constr type="ctrY" for="ch" forName="accent_4" refType="h" fact="0.8462"/>
                <dgm:constr type="ctrX" for="ch" forName="accent_4" refType="h" fact="0.1268"/>
                <dgm:constr type="l" for="ch" forName="text_4" refType="ctrX" refFor="ch" refForName="accent_4"/>
                <dgm:constr type="r" for="ch" forName="text_4" refType="w"/>
                <dgm:constr type="w" for="ch" forName="text_4" refType="h" refFor="ch" refForName="text_4" op="gte"/>
                <dgm:constr type="h" for="ch" forName="text_4" refType="h" refFor="ch" refForName="accent_4" fact="0.8"/>
                <dgm:constr type="ctrY" for="ch" forName="text_4" refType="ctrY" refFor="ch" refForName="accent_4"/>
                <dgm:constr type="lMarg" for="ch" forName="text_4" refType="w" refFor="ch" refForName="accent_4" fact="1.8"/>
                <dgm:constr type="primFontSz" for="ch" ptType="node" op="equ" val="65"/>
              </dgm:constrLst>
            </dgm:if>
            <dgm:if name="Name9" axis="ch" ptType="node" func="cnt" op="equ" val="5">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1563"/>
                <dgm:constr type="w" for="ch" forName="accent_1" refType="h" refFor="ch" refForName="accent_1" op="equ"/>
                <dgm:constr type="ctrY" for="ch" forName="accent_1" refType="h" fact="0.125"/>
                <dgm:constr type="ctrX" for="ch" forName="accent_1" refType="h" fact="0.1082"/>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h" for="ch" forName="accent_2" refType="h" fact="0.1563"/>
                <dgm:constr type="w" for="ch" forName="accent_2" refType="h" refFor="ch" refForName="accent_2" op="equ"/>
                <dgm:constr type="ctrY" for="ch" forName="accent_2" refType="h" fact="0.3125"/>
                <dgm:constr type="ctrX" for="ch" forName="accent_2" refType="h" fact="0.1978"/>
                <dgm:constr type="l" for="ch" forName="text_2" refType="ctrX" refFor="ch" refForName="accent_2"/>
                <dgm:constr type="r" for="ch" forName="text_2" refType="w"/>
                <dgm:constr type="w" for="ch" forName="text_2" refType="h" refFor="ch" refForName="text_2" op="gte"/>
                <dgm:constr type="h" for="ch" forName="text_2" refType="h" refFor="ch" refForName="accent_2" fact="0.8"/>
                <dgm:constr type="ctrY" for="ch" forName="text_2" refType="ctrY" refFor="ch" refForName="accent_2"/>
                <dgm:constr type="lMarg" for="ch" forName="text_2" refType="w" refFor="ch" refForName="accent_2" fact="1.8"/>
                <dgm:constr type="h" for="ch" forName="accent_3" refType="h" fact="0.1563"/>
                <dgm:constr type="w" for="ch" forName="accent_3" refType="h" refFor="ch" refForName="accent_3" op="equ"/>
                <dgm:constr type="ctrY" for="ch" forName="accent_3" refType="h" fact="0.5"/>
                <dgm:constr type="ctrX" for="ch" forName="accent_3" refType="h" fact="0.2253"/>
                <dgm:constr type="l" for="ch" forName="text_3" refType="ctrX" refFor="ch" refForName="accent_3"/>
                <dgm:constr type="r" for="ch" forName="text_3" refType="w"/>
                <dgm:constr type="w" for="ch" forName="text_3" refType="h" refFor="ch" refForName="text_3" op="gte"/>
                <dgm:constr type="h" for="ch" forName="text_3" refType="h" refFor="ch" refForName="accent_3" fact="0.8"/>
                <dgm:constr type="ctrY" for="ch" forName="text_3" refType="ctrY" refFor="ch" refForName="accent_3"/>
                <dgm:constr type="lMarg" for="ch" forName="text_3" refType="w" refFor="ch" refForName="accent_3" fact="1.8"/>
                <dgm:constr type="h" for="ch" forName="accent_4" refType="h" fact="0.1563"/>
                <dgm:constr type="w" for="ch" forName="accent_4" refType="h" refFor="ch" refForName="accent_4" op="equ"/>
                <dgm:constr type="ctrY" for="ch" forName="accent_4" refType="h" fact="0.6875"/>
                <dgm:constr type="ctrX" for="ch" forName="accent_4" refType="h" fact="0.1978"/>
                <dgm:constr type="l" for="ch" forName="text_4" refType="ctrX" refFor="ch" refForName="accent_4"/>
                <dgm:constr type="r" for="ch" forName="text_4" refType="w"/>
                <dgm:constr type="w" for="ch" forName="text_4" refType="h" refFor="ch" refForName="text_4" op="gte"/>
                <dgm:constr type="h" for="ch" forName="text_4" refType="h" refFor="ch" refForName="accent_4" fact="0.8"/>
                <dgm:constr type="ctrY" for="ch" forName="text_4" refType="ctrY" refFor="ch" refForName="accent_4"/>
                <dgm:constr type="lMarg" for="ch" forName="text_4" refType="w" refFor="ch" refForName="accent_4" fact="1.8"/>
                <dgm:constr type="h" for="ch" forName="accent_5" refType="h" fact="0.1563"/>
                <dgm:constr type="w" for="ch" forName="accent_5" refType="h" refFor="ch" refForName="accent_5" op="equ"/>
                <dgm:constr type="ctrY" for="ch" forName="accent_5" refType="h" fact="0.875"/>
                <dgm:constr type="ctrX" for="ch" forName="accent_5" refType="h" fact="0.1082"/>
                <dgm:constr type="l" for="ch" forName="text_5" refType="ctrX" refFor="ch" refForName="accent_5"/>
                <dgm:constr type="r" for="ch" forName="text_5" refType="w"/>
                <dgm:constr type="w" for="ch" forName="text_5" refType="h" refFor="ch" refForName="text_5" op="gte"/>
                <dgm:constr type="h" for="ch" forName="text_5" refType="h" refFor="ch" refForName="accent_5" fact="0.8"/>
                <dgm:constr type="ctrY" for="ch" forName="text_5" refType="ctrY" refFor="ch" refForName="accent_5"/>
                <dgm:constr type="lMarg" for="ch" forName="text_5" refType="w" refFor="ch" refForName="accent_5" fact="1.8"/>
                <dgm:constr type="primFontSz" for="ch" ptType="node" op="equ" val="65"/>
              </dgm:constrLst>
            </dgm:if>
            <dgm:if name="Name10" axis="ch" ptType="node" func="cnt" op="equ" val="6">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1316"/>
                <dgm:constr type="w" for="ch" forName="accent_1" refType="h" refFor="ch" refForName="accent_1" op="equ"/>
                <dgm:constr type="ctrY" for="ch" forName="accent_1" refType="h" fact="0.1053"/>
                <dgm:constr type="ctrX" for="ch" forName="accent_1" refType="h" fact="0.0943"/>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h" for="ch" forName="accent_2" refType="h" fact="0.1316"/>
                <dgm:constr type="w" for="ch" forName="accent_2" refType="h" refFor="ch" refForName="accent_2" op="equ"/>
                <dgm:constr type="ctrY" for="ch" forName="accent_2" refType="h" fact="0.2632"/>
                <dgm:constr type="ctrX" for="ch" forName="accent_2" refType="h" fact="0.1809"/>
                <dgm:constr type="l" for="ch" forName="text_2" refType="ctrX" refFor="ch" refForName="accent_2"/>
                <dgm:constr type="r" for="ch" forName="text_2" refType="w"/>
                <dgm:constr type="w" for="ch" forName="text_2" refType="h" refFor="ch" refForName="text_2" op="gte"/>
                <dgm:constr type="h" for="ch" forName="text_2" refType="h" refFor="ch" refForName="accent_2" fact="0.8"/>
                <dgm:constr type="ctrY" for="ch" forName="text_2" refType="ctrY" refFor="ch" refForName="accent_2"/>
                <dgm:constr type="lMarg" for="ch" forName="text_2" refType="w" refFor="ch" refForName="accent_2" fact="1.8"/>
                <dgm:constr type="h" for="ch" forName="accent_3" refType="h" fact="0.1316"/>
                <dgm:constr type="w" for="ch" forName="accent_3" refType="h" refFor="ch" refForName="accent_3" op="equ"/>
                <dgm:constr type="ctrY" for="ch" forName="accent_3" refType="h" fact="0.4211"/>
                <dgm:constr type="ctrX" for="ch" forName="accent_3" refType="h" fact="0.2205"/>
                <dgm:constr type="l" for="ch" forName="text_3" refType="ctrX" refFor="ch" refForName="accent_3"/>
                <dgm:constr type="r" for="ch" forName="text_3" refType="w"/>
                <dgm:constr type="w" for="ch" forName="text_3" refType="h" refFor="ch" refForName="text_3" op="gte"/>
                <dgm:constr type="h" for="ch" forName="text_3" refType="h" refFor="ch" refForName="accent_3" fact="0.8"/>
                <dgm:constr type="ctrY" for="ch" forName="text_3" refType="ctrY" refFor="ch" refForName="accent_3"/>
                <dgm:constr type="lMarg" for="ch" forName="text_3" refType="w" refFor="ch" refForName="accent_3" fact="1.8"/>
                <dgm:constr type="h" for="ch" forName="accent_4" refType="h" fact="0.1316"/>
                <dgm:constr type="w" for="ch" forName="accent_4" refType="h" refFor="ch" refForName="accent_4" op="equ"/>
                <dgm:constr type="ctrY" for="ch" forName="accent_4" refType="h" fact="0.5789"/>
                <dgm:constr type="ctrX" for="ch" forName="accent_4" refType="h" fact="0.2205"/>
                <dgm:constr type="l" for="ch" forName="text_4" refType="ctrX" refFor="ch" refForName="accent_4"/>
                <dgm:constr type="r" for="ch" forName="text_4" refType="w"/>
                <dgm:constr type="w" for="ch" forName="text_4" refType="h" refFor="ch" refForName="text_4" op="gte"/>
                <dgm:constr type="h" for="ch" forName="text_4" refType="h" refFor="ch" refForName="accent_4" fact="0.8"/>
                <dgm:constr type="ctrY" for="ch" forName="text_4" refType="ctrY" refFor="ch" refForName="accent_4"/>
                <dgm:constr type="lMarg" for="ch" forName="text_4" refType="w" refFor="ch" refForName="accent_4" fact="1.8"/>
                <dgm:constr type="h" for="ch" forName="accent_5" refType="h" fact="0.1316"/>
                <dgm:constr type="w" for="ch" forName="accent_5" refType="h" refFor="ch" refForName="accent_5" op="equ"/>
                <dgm:constr type="ctrY" for="ch" forName="accent_5" refType="h" fact="0.7368"/>
                <dgm:constr type="ctrX" for="ch" forName="accent_5" refType="h" fact="0.1809"/>
                <dgm:constr type="l" for="ch" forName="text_5" refType="ctrX" refFor="ch" refForName="accent_5"/>
                <dgm:constr type="r" for="ch" forName="text_5" refType="w"/>
                <dgm:constr type="w" for="ch" forName="text_5" refType="h" refFor="ch" refForName="text_5" op="gte"/>
                <dgm:constr type="h" for="ch" forName="text_5" refType="h" refFor="ch" refForName="accent_5" fact="0.8"/>
                <dgm:constr type="ctrY" for="ch" forName="text_5" refType="ctrY" refFor="ch" refForName="accent_5"/>
                <dgm:constr type="lMarg" for="ch" forName="text_5" refType="w" refFor="ch" refForName="accent_5" fact="1.8"/>
                <dgm:constr type="h" for="ch" forName="accent_6" refType="h" fact="0.1316"/>
                <dgm:constr type="w" for="ch" forName="accent_6" refType="h" refFor="ch" refForName="accent_6" op="equ"/>
                <dgm:constr type="ctrY" for="ch" forName="accent_6" refType="h" fact="0.8947"/>
                <dgm:constr type="ctrX" for="ch" forName="accent_6" refType="h" fact="0.0943"/>
                <dgm:constr type="l" for="ch" forName="text_6" refType="ctrX" refFor="ch" refForName="accent_6"/>
                <dgm:constr type="r" for="ch" forName="text_6" refType="w"/>
                <dgm:constr type="w" for="ch" forName="text_6" refType="h" refFor="ch" refForName="text_6" op="gte"/>
                <dgm:constr type="h" for="ch" forName="text_6" refType="h" refFor="ch" refForName="accent_6" fact="0.8"/>
                <dgm:constr type="ctrY" for="ch" forName="text_6" refType="ctrY" refFor="ch" refForName="accent_6"/>
                <dgm:constr type="lMarg" for="ch" forName="text_6" refType="w" refFor="ch" refForName="accent_6" fact="1.8"/>
                <dgm:constr type="primFontSz" for="ch" ptType="node" op="equ" val="65"/>
              </dgm:constrLst>
            </dgm:if>
            <dgm:else name="Name11">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1136"/>
                <dgm:constr type="w" for="ch" forName="accent_1" refType="h" refFor="ch" refForName="accent_1" op="equ"/>
                <dgm:constr type="ctrY" for="ch" forName="accent_1" refType="h" fact="0.0909"/>
                <dgm:constr type="ctrX" for="ch" forName="accent_1" refType="h" fact="0.0835"/>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h" for="ch" forName="accent_2" refType="h" fact="0.1136"/>
                <dgm:constr type="w" for="ch" forName="accent_2" refType="h" refFor="ch" refForName="accent_2" op="equ"/>
                <dgm:constr type="ctrY" for="ch" forName="accent_2" refType="h" fact="0.2273"/>
                <dgm:constr type="ctrX" for="ch" forName="accent_2" refType="h" fact="0.1658"/>
                <dgm:constr type="l" for="ch" forName="text_2" refType="ctrX" refFor="ch" refForName="accent_2"/>
                <dgm:constr type="r" for="ch" forName="text_2" refType="w"/>
                <dgm:constr type="w" for="ch" forName="text_2" refType="h" refFor="ch" refForName="text_2" op="gte"/>
                <dgm:constr type="h" for="ch" forName="text_2" refType="h" refFor="ch" refForName="accent_2" fact="0.8"/>
                <dgm:constr type="ctrY" for="ch" forName="text_2" refType="ctrY" refFor="ch" refForName="accent_2"/>
                <dgm:constr type="lMarg" for="ch" forName="text_2" refType="w" refFor="ch" refForName="accent_2" fact="1.8"/>
                <dgm:constr type="h" for="ch" forName="accent_3" refType="h" fact="0.1136"/>
                <dgm:constr type="w" for="ch" forName="accent_3" refType="h" refFor="ch" refForName="accent_3" op="equ"/>
                <dgm:constr type="ctrY" for="ch" forName="accent_3" refType="h" fact="0.3636"/>
                <dgm:constr type="ctrX" for="ch" forName="accent_3" refType="h" fact="0.2109"/>
                <dgm:constr type="l" for="ch" forName="text_3" refType="ctrX" refFor="ch" refForName="accent_3"/>
                <dgm:constr type="r" for="ch" forName="text_3" refType="w"/>
                <dgm:constr type="w" for="ch" forName="text_3" refType="h" refFor="ch" refForName="text_3" op="gte"/>
                <dgm:constr type="h" for="ch" forName="text_3" refType="h" refFor="ch" refForName="accent_3" fact="0.8"/>
                <dgm:constr type="ctrY" for="ch" forName="text_3" refType="ctrY" refFor="ch" refForName="accent_3"/>
                <dgm:constr type="lMarg" for="ch" forName="text_3" refType="w" refFor="ch" refForName="accent_3" fact="1.8"/>
                <dgm:constr type="h" for="ch" forName="accent_4" refType="h" fact="0.1136"/>
                <dgm:constr type="w" for="ch" forName="accent_4" refType="h" refFor="ch" refForName="accent_4" op="equ"/>
                <dgm:constr type="ctrY" for="ch" forName="accent_4" refType="h" fact="0.5"/>
                <dgm:constr type="ctrX" for="ch" forName="accent_4" refType="h" fact="0.2253"/>
                <dgm:constr type="l" for="ch" forName="text_4" refType="ctrX" refFor="ch" refForName="accent_4"/>
                <dgm:constr type="r" for="ch" forName="text_4" refType="w"/>
                <dgm:constr type="w" for="ch" forName="text_4" refType="h" refFor="ch" refForName="text_4" op="gte"/>
                <dgm:constr type="h" for="ch" forName="text_4" refType="h" refFor="ch" refForName="accent_4" fact="0.8"/>
                <dgm:constr type="ctrY" for="ch" forName="text_4" refType="ctrY" refFor="ch" refForName="accent_4"/>
                <dgm:constr type="lMarg" for="ch" forName="text_4" refType="w" refFor="ch" refForName="accent_4" fact="1.8"/>
                <dgm:constr type="h" for="ch" forName="accent_5" refType="h" fact="0.1136"/>
                <dgm:constr type="w" for="ch" forName="accent_5" refType="h" refFor="ch" refForName="accent_5" op="equ"/>
                <dgm:constr type="ctrY" for="ch" forName="accent_5" refType="h" fact="0.6364"/>
                <dgm:constr type="ctrX" for="ch" forName="accent_5" refType="h" fact="0.2109"/>
                <dgm:constr type="l" for="ch" forName="text_5" refType="ctrX" refFor="ch" refForName="accent_5"/>
                <dgm:constr type="r" for="ch" forName="text_5" refType="w"/>
                <dgm:constr type="w" for="ch" forName="text_5" refType="h" refFor="ch" refForName="text_5" op="gte"/>
                <dgm:constr type="h" for="ch" forName="text_5" refType="h" refFor="ch" refForName="accent_5" fact="0.8"/>
                <dgm:constr type="ctrY" for="ch" forName="text_5" refType="ctrY" refFor="ch" refForName="accent_5"/>
                <dgm:constr type="lMarg" for="ch" forName="text_5" refType="w" refFor="ch" refForName="accent_5" fact="1.8"/>
                <dgm:constr type="h" for="ch" forName="accent_6" refType="h" fact="0.1136"/>
                <dgm:constr type="w" for="ch" forName="accent_6" refType="h" refFor="ch" refForName="accent_6" op="equ"/>
                <dgm:constr type="ctrY" for="ch" forName="accent_6" refType="h" fact="0.7727"/>
                <dgm:constr type="ctrX" for="ch" forName="accent_6" refType="h" fact="0.1658"/>
                <dgm:constr type="l" for="ch" forName="text_6" refType="ctrX" refFor="ch" refForName="accent_6"/>
                <dgm:constr type="r" for="ch" forName="text_6" refType="w"/>
                <dgm:constr type="w" for="ch" forName="text_6" refType="h" refFor="ch" refForName="text_6" op="gte"/>
                <dgm:constr type="h" for="ch" forName="text_6" refType="h" refFor="ch" refForName="accent_6" fact="0.8"/>
                <dgm:constr type="ctrY" for="ch" forName="text_6" refType="ctrY" refFor="ch" refForName="accent_6"/>
                <dgm:constr type="lMarg" for="ch" forName="text_6" refType="w" refFor="ch" refForName="accent_6" fact="1.8"/>
                <dgm:constr type="h" for="ch" forName="accent_7" refType="h" fact="0.1136"/>
                <dgm:constr type="w" for="ch" forName="accent_7" refType="h" refFor="ch" refForName="accent_7" op="equ"/>
                <dgm:constr type="ctrY" for="ch" forName="accent_7" refType="h" fact="0.9091"/>
                <dgm:constr type="ctrX" for="ch" forName="accent_7" refType="h" fact="0.0835"/>
                <dgm:constr type="l" for="ch" forName="text_7" refType="ctrX" refFor="ch" refForName="accent_7"/>
                <dgm:constr type="r" for="ch" forName="text_7" refType="w"/>
                <dgm:constr type="w" for="ch" forName="text_7" refType="h" refFor="ch" refForName="text_7" op="gte"/>
                <dgm:constr type="h" for="ch" forName="text_7" refType="h" refFor="ch" refForName="accent_7" fact="0.8"/>
                <dgm:constr type="ctrY" for="ch" forName="text_7" refType="ctrY" refFor="ch" refForName="accent_7"/>
                <dgm:constr type="lMarg" for="ch" forName="text_7" refType="w" refFor="ch" refForName="accent_7" fact="1.8"/>
                <dgm:constr type="primFontSz" for="ch" ptType="node" op="equ" val="65"/>
              </dgm:constrLst>
            </dgm:else>
          </dgm:choose>
        </dgm:if>
        <dgm:else name="Name12">
          <dgm:choose name="Name13">
            <dgm:if name="Name14" axis="ch" ptType="node" func="cnt" op="equ" val="1">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625"/>
                <dgm:constr type="w" for="ch" forName="accent_1" refType="h" refFor="ch" refForName="accent_1" op="equ"/>
                <dgm:constr type="ctrY" for="ch" forName="accent_1" refType="h" fact="0.5"/>
                <dgm:constr type="ctrX" for="ch" forName="accent_1" refType="w"/>
                <dgm:constr type="ctrXOff" for="ch" forName="accent_1" refType="h" fact="-0.2253"/>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primFontSz" for="ch" ptType="node" op="equ" val="65"/>
              </dgm:constrLst>
            </dgm:if>
            <dgm:if name="Name15" axis="ch" ptType="node" func="cnt" op="equ" val="2">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3571"/>
                <dgm:constr type="w" for="ch" forName="accent_1" refType="h" refFor="ch" refForName="accent_1" op="equ"/>
                <dgm:constr type="ctrY" for="ch" forName="accent_1" refType="h" fact="0.2857"/>
                <dgm:constr type="ctrX" for="ch" forName="accent_1" refType="w"/>
                <dgm:constr type="ctrXOff" for="ch" forName="accent_1" refType="h" fact="-0.1891"/>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h" for="ch" forName="accent_2" refType="h" fact="0.3571"/>
                <dgm:constr type="w" for="ch" forName="accent_2" refType="h" refFor="ch" refForName="accent_2" op="equ"/>
                <dgm:constr type="ctrY" for="ch" forName="accent_2" refType="h" fact="0.7143"/>
                <dgm:constr type="ctrX" for="ch" forName="accent_2" refType="w"/>
                <dgm:constr type="ctrXOff" for="ch" forName="accent_2" refType="h" fact="-0.1891"/>
                <dgm:constr type="r" for="ch" forName="text_2" refType="ctrX" refFor="ch" refForName="accent_2"/>
                <dgm:constr type="rOff" for="ch" forName="text_2" refType="ctrXOff" refFor="ch" refForName="accent_2"/>
                <dgm:constr type="l" for="ch" forName="text_2"/>
                <dgm:constr type="w" for="ch" forName="text_2" refType="h" refFor="ch" refForName="text_2" op="gte"/>
                <dgm:constr type="h" for="ch" forName="text_2" refType="h" refFor="ch" refForName="accent_2" fact="0.8"/>
                <dgm:constr type="ctrY" for="ch" forName="text_2" refType="ctrY" refFor="ch" refForName="accent_2"/>
                <dgm:constr type="rMarg" for="ch" forName="text_2" refType="w" refFor="ch" refForName="accent_2" fact="1.8"/>
                <dgm:constr type="primFontSz" for="ch" ptType="node" op="equ" val="65"/>
              </dgm:constrLst>
            </dgm:if>
            <dgm:if name="Name16" axis="ch" ptType="node" func="cnt" op="equ" val="3">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25"/>
                <dgm:constr type="w" for="ch" forName="accent_1" refType="h" refFor="ch" refForName="accent_1" op="equ"/>
                <dgm:constr type="ctrY" for="ch" forName="accent_1" refType="h" fact="0.2"/>
                <dgm:constr type="ctrX" for="ch" forName="accent_1" refType="w"/>
                <dgm:constr type="ctrXOff" for="ch" forName="accent_1" refType="h" fact="-0.1526"/>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h" for="ch" forName="accent_2" refType="h" fact="0.25"/>
                <dgm:constr type="w" for="ch" forName="accent_2" refType="h" refFor="ch" refForName="accent_2" op="equ"/>
                <dgm:constr type="ctrY" for="ch" forName="accent_2" refType="h" fact="0.5"/>
                <dgm:constr type="ctrX" for="ch" forName="accent_2" refType="w"/>
                <dgm:constr type="ctrXOff" for="ch" forName="accent_2" refType="h" fact="-0.2253"/>
                <dgm:constr type="r" for="ch" forName="text_2" refType="ctrX" refFor="ch" refForName="accent_2"/>
                <dgm:constr type="rOff" for="ch" forName="text_2" refType="ctrXOff" refFor="ch" refForName="accent_2"/>
                <dgm:constr type="l" for="ch" forName="text_2"/>
                <dgm:constr type="w" for="ch" forName="text_2" refType="h" refFor="ch" refForName="text_2" op="gte"/>
                <dgm:constr type="h" for="ch" forName="text_2" refType="h" refFor="ch" refForName="accent_2" fact="0.8"/>
                <dgm:constr type="ctrY" for="ch" forName="text_2" refType="ctrY" refFor="ch" refForName="accent_2"/>
                <dgm:constr type="rMarg" for="ch" forName="text_2" refType="w" refFor="ch" refForName="accent_2" fact="1.8"/>
                <dgm:constr type="h" for="ch" forName="accent_3" refType="h" fact="0.25"/>
                <dgm:constr type="w" for="ch" forName="accent_3" refType="h" refFor="ch" refForName="accent_3" op="equ"/>
                <dgm:constr type="ctrY" for="ch" forName="accent_3" refType="h" fact="0.8"/>
                <dgm:constr type="ctrX" for="ch" forName="accent_3" refType="w"/>
                <dgm:constr type="ctrXOff" for="ch" forName="accent_3" refType="h" fact="-0.1526"/>
                <dgm:constr type="r" for="ch" forName="text_3" refType="ctrX" refFor="ch" refForName="accent_3"/>
                <dgm:constr type="rOff" for="ch" forName="text_3" refType="ctrXOff" refFor="ch" refForName="accent_3"/>
                <dgm:constr type="l" for="ch" forName="text_3"/>
                <dgm:constr type="w" for="ch" forName="text_3" refType="h" refFor="ch" refForName="text_3" op="gte"/>
                <dgm:constr type="h" for="ch" forName="text_3" refType="h" refFor="ch" refForName="accent_3" fact="0.8"/>
                <dgm:constr type="ctrY" for="ch" forName="text_3" refType="ctrY" refFor="ch" refForName="accent_3"/>
                <dgm:constr type="rMarg" for="ch" forName="text_3" refType="w" refFor="ch" refForName="accent_3" fact="1.8"/>
                <dgm:constr type="primFontSz" for="ch" ptType="node" op="equ" val="65"/>
              </dgm:constrLst>
            </dgm:if>
            <dgm:if name="Name17" axis="ch" ptType="node" func="cnt" op="equ" val="4">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1923"/>
                <dgm:constr type="w" for="ch" forName="accent_1" refType="h" refFor="ch" refForName="accent_1" op="equ"/>
                <dgm:constr type="ctrY" for="ch" forName="accent_1" refType="h" fact="0.1538"/>
                <dgm:constr type="ctrX" for="ch" forName="accent_1" refType="w"/>
                <dgm:constr type="ctrXOff" for="ch" forName="accent_1" refType="h" fact="-0.1268"/>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h" for="ch" forName="accent_2" refType="h" fact="0.1923"/>
                <dgm:constr type="w" for="ch" forName="accent_2" refType="h" refFor="ch" refForName="accent_2" op="equ"/>
                <dgm:constr type="ctrY" for="ch" forName="accent_2" refType="h" fact="0.3846"/>
                <dgm:constr type="ctrX" for="ch" forName="accent_2" refType="w"/>
                <dgm:constr type="ctrXOff" for="ch" forName="accent_2" refType="h" fact="-0.215"/>
                <dgm:constr type="r" for="ch" forName="text_2" refType="ctrX" refFor="ch" refForName="accent_2"/>
                <dgm:constr type="rOff" for="ch" forName="text_2" refType="ctrXOff" refFor="ch" refForName="accent_2"/>
                <dgm:constr type="l" for="ch" forName="text_2"/>
                <dgm:constr type="w" for="ch" forName="text_2" refType="h" refFor="ch" refForName="text_2" op="gte"/>
                <dgm:constr type="h" for="ch" forName="text_2" refType="h" refFor="ch" refForName="accent_2" fact="0.8"/>
                <dgm:constr type="ctrY" for="ch" forName="text_2" refType="ctrY" refFor="ch" refForName="accent_2"/>
                <dgm:constr type="rMarg" for="ch" forName="text_2" refType="w" refFor="ch" refForName="accent_2" fact="1.8"/>
                <dgm:constr type="h" for="ch" forName="accent_3" refType="h" fact="0.1923"/>
                <dgm:constr type="w" for="ch" forName="accent_3" refType="h" refFor="ch" refForName="accent_3" op="equ"/>
                <dgm:constr type="ctrY" for="ch" forName="accent_3" refType="h" fact="0.6154"/>
                <dgm:constr type="ctrX" for="ch" forName="accent_3" refType="w"/>
                <dgm:constr type="ctrXOff" for="ch" forName="accent_3" refType="h" fact="-0.215"/>
                <dgm:constr type="r" for="ch" forName="text_3" refType="ctrX" refFor="ch" refForName="accent_3"/>
                <dgm:constr type="rOff" for="ch" forName="text_3" refType="ctrXOff" refFor="ch" refForName="accent_3"/>
                <dgm:constr type="l" for="ch" forName="text_3"/>
                <dgm:constr type="w" for="ch" forName="text_3" refType="h" refFor="ch" refForName="text_3" op="gte"/>
                <dgm:constr type="h" for="ch" forName="text_3" refType="h" refFor="ch" refForName="accent_3" fact="0.8"/>
                <dgm:constr type="ctrY" for="ch" forName="text_3" refType="ctrY" refFor="ch" refForName="accent_3"/>
                <dgm:constr type="rMarg" for="ch" forName="text_3" refType="w" refFor="ch" refForName="accent_3" fact="1.8"/>
                <dgm:constr type="h" for="ch" forName="accent_4" refType="h" fact="0.1923"/>
                <dgm:constr type="w" for="ch" forName="accent_4" refType="h" refFor="ch" refForName="accent_4" op="equ"/>
                <dgm:constr type="ctrY" for="ch" forName="accent_4" refType="h" fact="0.8462"/>
                <dgm:constr type="ctrX" for="ch" forName="accent_4" refType="w"/>
                <dgm:constr type="ctrXOff" for="ch" forName="accent_4" refType="h" fact="-0.1268"/>
                <dgm:constr type="r" for="ch" forName="text_4" refType="ctrX" refFor="ch" refForName="accent_4"/>
                <dgm:constr type="rOff" for="ch" forName="text_4" refType="ctrXOff" refFor="ch" refForName="accent_4"/>
                <dgm:constr type="l" for="ch" forName="text_4"/>
                <dgm:constr type="w" for="ch" forName="text_4" refType="h" refFor="ch" refForName="text_4" op="gte"/>
                <dgm:constr type="h" for="ch" forName="text_4" refType="h" refFor="ch" refForName="accent_4" fact="0.8"/>
                <dgm:constr type="ctrY" for="ch" forName="text_4" refType="ctrY" refFor="ch" refForName="accent_4"/>
                <dgm:constr type="rMarg" for="ch" forName="text_4" refType="w" refFor="ch" refForName="accent_4" fact="1.8"/>
                <dgm:constr type="primFontSz" for="ch" ptType="node" op="equ" val="65"/>
              </dgm:constrLst>
            </dgm:if>
            <dgm:if name="Name18" axis="ch" ptType="node" func="cnt" op="equ" val="5">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1563"/>
                <dgm:constr type="w" for="ch" forName="accent_1" refType="h" refFor="ch" refForName="accent_1" op="equ"/>
                <dgm:constr type="ctrY" for="ch" forName="accent_1" refType="h" fact="0.125"/>
                <dgm:constr type="ctrX" for="ch" forName="accent_1" refType="w"/>
                <dgm:constr type="ctrXOff" for="ch" forName="accent_1" refType="h" fact="-0.1082"/>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h" for="ch" forName="accent_2" refType="h" fact="0.1563"/>
                <dgm:constr type="w" for="ch" forName="accent_2" refType="h" refFor="ch" refForName="accent_2" op="equ"/>
                <dgm:constr type="ctrY" for="ch" forName="accent_2" refType="h" fact="0.3125"/>
                <dgm:constr type="ctrX" for="ch" forName="accent_2" refType="w"/>
                <dgm:constr type="ctrXOff" for="ch" forName="accent_2" refType="h" fact="-0.1978"/>
                <dgm:constr type="r" for="ch" forName="text_2" refType="ctrX" refFor="ch" refForName="accent_2"/>
                <dgm:constr type="rOff" for="ch" forName="text_2" refType="ctrXOff" refFor="ch" refForName="accent_2"/>
                <dgm:constr type="l" for="ch" forName="text_2"/>
                <dgm:constr type="w" for="ch" forName="text_2" refType="h" refFor="ch" refForName="text_2" op="gte"/>
                <dgm:constr type="h" for="ch" forName="text_2" refType="h" refFor="ch" refForName="accent_2" fact="0.8"/>
                <dgm:constr type="ctrY" for="ch" forName="text_2" refType="ctrY" refFor="ch" refForName="accent_2"/>
                <dgm:constr type="rMarg" for="ch" forName="text_2" refType="w" refFor="ch" refForName="accent_2" fact="1.8"/>
                <dgm:constr type="h" for="ch" forName="accent_3" refType="h" fact="0.1563"/>
                <dgm:constr type="w" for="ch" forName="accent_3" refType="h" refFor="ch" refForName="accent_3" op="equ"/>
                <dgm:constr type="ctrY" for="ch" forName="accent_3" refType="h" fact="0.5"/>
                <dgm:constr type="ctrX" for="ch" forName="accent_3" refType="w"/>
                <dgm:constr type="ctrXOff" for="ch" forName="accent_3" refType="h" fact="-0.2253"/>
                <dgm:constr type="r" for="ch" forName="text_3" refType="ctrX" refFor="ch" refForName="accent_3"/>
                <dgm:constr type="rOff" for="ch" forName="text_3" refType="ctrXOff" refFor="ch" refForName="accent_3"/>
                <dgm:constr type="l" for="ch" forName="text_3"/>
                <dgm:constr type="w" for="ch" forName="text_3" refType="h" refFor="ch" refForName="text_3" op="gte"/>
                <dgm:constr type="h" for="ch" forName="text_3" refType="h" refFor="ch" refForName="accent_3" fact="0.8"/>
                <dgm:constr type="ctrY" for="ch" forName="text_3" refType="ctrY" refFor="ch" refForName="accent_3"/>
                <dgm:constr type="rMarg" for="ch" forName="text_3" refType="w" refFor="ch" refForName="accent_3" fact="1.8"/>
                <dgm:constr type="h" for="ch" forName="accent_4" refType="h" fact="0.1563"/>
                <dgm:constr type="w" for="ch" forName="accent_4" refType="h" refFor="ch" refForName="accent_4" op="equ"/>
                <dgm:constr type="ctrY" for="ch" forName="accent_4" refType="h" fact="0.6875"/>
                <dgm:constr type="ctrX" for="ch" forName="accent_4" refType="w"/>
                <dgm:constr type="ctrXOff" for="ch" forName="accent_4" refType="h" fact="-0.1978"/>
                <dgm:constr type="r" for="ch" forName="text_4" refType="ctrX" refFor="ch" refForName="accent_4"/>
                <dgm:constr type="rOff" for="ch" forName="text_4" refType="ctrXOff" refFor="ch" refForName="accent_4"/>
                <dgm:constr type="l" for="ch" forName="text_4"/>
                <dgm:constr type="w" for="ch" forName="text_4" refType="h" refFor="ch" refForName="text_4" op="gte"/>
                <dgm:constr type="h" for="ch" forName="text_4" refType="h" refFor="ch" refForName="accent_4" fact="0.8"/>
                <dgm:constr type="ctrY" for="ch" forName="text_4" refType="ctrY" refFor="ch" refForName="accent_4"/>
                <dgm:constr type="rMarg" for="ch" forName="text_4" refType="w" refFor="ch" refForName="accent_4" fact="1.8"/>
                <dgm:constr type="h" for="ch" forName="accent_5" refType="h" fact="0.1563"/>
                <dgm:constr type="w" for="ch" forName="accent_5" refType="h" refFor="ch" refForName="accent_5" op="equ"/>
                <dgm:constr type="ctrY" for="ch" forName="accent_5" refType="h" fact="0.875"/>
                <dgm:constr type="ctrX" for="ch" forName="accent_5" refType="w"/>
                <dgm:constr type="ctrXOff" for="ch" forName="accent_5" refType="h" fact="-0.1082"/>
                <dgm:constr type="r" for="ch" forName="text_5" refType="ctrX" refFor="ch" refForName="accent_5"/>
                <dgm:constr type="rOff" for="ch" forName="text_5" refType="ctrXOff" refFor="ch" refForName="accent_5"/>
                <dgm:constr type="l" for="ch" forName="text_5"/>
                <dgm:constr type="w" for="ch" forName="text_5" refType="h" refFor="ch" refForName="text_5" op="gte"/>
                <dgm:constr type="h" for="ch" forName="text_5" refType="h" refFor="ch" refForName="accent_5" fact="0.8"/>
                <dgm:constr type="ctrY" for="ch" forName="text_5" refType="ctrY" refFor="ch" refForName="accent_5"/>
                <dgm:constr type="rMarg" for="ch" forName="text_5" refType="w" refFor="ch" refForName="accent_5" fact="1.8"/>
                <dgm:constr type="primFontSz" for="ch" ptType="node" op="equ" val="65"/>
              </dgm:constrLst>
            </dgm:if>
            <dgm:if name="Name19" axis="ch" ptType="node" func="cnt" op="equ" val="6">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1316"/>
                <dgm:constr type="w" for="ch" forName="accent_1" refType="h" refFor="ch" refForName="accent_1" op="equ"/>
                <dgm:constr type="ctrY" for="ch" forName="accent_1" refType="h" fact="0.1053"/>
                <dgm:constr type="ctrX" for="ch" forName="accent_1" refType="w"/>
                <dgm:constr type="ctrXOff" for="ch" forName="accent_1" refType="h" fact="-0.0943"/>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h" for="ch" forName="accent_2" refType="h" fact="0.1316"/>
                <dgm:constr type="w" for="ch" forName="accent_2" refType="h" refFor="ch" refForName="accent_2" op="equ"/>
                <dgm:constr type="ctrY" for="ch" forName="accent_2" refType="h" fact="0.2632"/>
                <dgm:constr type="ctrX" for="ch" forName="accent_2" refType="w"/>
                <dgm:constr type="ctrXOff" for="ch" forName="accent_2" refType="h" fact="-0.1809"/>
                <dgm:constr type="r" for="ch" forName="text_2" refType="ctrX" refFor="ch" refForName="accent_2"/>
                <dgm:constr type="rOff" for="ch" forName="text_2" refType="ctrXOff" refFor="ch" refForName="accent_2"/>
                <dgm:constr type="l" for="ch" forName="text_2"/>
                <dgm:constr type="w" for="ch" forName="text_2" refType="h" refFor="ch" refForName="text_2" op="gte"/>
                <dgm:constr type="h" for="ch" forName="text_2" refType="h" refFor="ch" refForName="accent_2" fact="0.8"/>
                <dgm:constr type="ctrY" for="ch" forName="text_2" refType="ctrY" refFor="ch" refForName="accent_2"/>
                <dgm:constr type="rMarg" for="ch" forName="text_2" refType="w" refFor="ch" refForName="accent_2" fact="1.8"/>
                <dgm:constr type="h" for="ch" forName="accent_3" refType="h" fact="0.1316"/>
                <dgm:constr type="w" for="ch" forName="accent_3" refType="h" refFor="ch" refForName="accent_3" op="equ"/>
                <dgm:constr type="ctrY" for="ch" forName="accent_3" refType="h" fact="0.4211"/>
                <dgm:constr type="ctrX" for="ch" forName="accent_3" refType="w"/>
                <dgm:constr type="ctrXOff" for="ch" forName="accent_3" refType="h" fact="-0.2205"/>
                <dgm:constr type="r" for="ch" forName="text_3" refType="ctrX" refFor="ch" refForName="accent_3"/>
                <dgm:constr type="rOff" for="ch" forName="text_3" refType="ctrXOff" refFor="ch" refForName="accent_3"/>
                <dgm:constr type="l" for="ch" forName="text_3"/>
                <dgm:constr type="w" for="ch" forName="text_3" refType="h" refFor="ch" refForName="text_3" op="gte"/>
                <dgm:constr type="h" for="ch" forName="text_3" refType="h" refFor="ch" refForName="accent_3" fact="0.8"/>
                <dgm:constr type="ctrY" for="ch" forName="text_3" refType="ctrY" refFor="ch" refForName="accent_3"/>
                <dgm:constr type="rMarg" for="ch" forName="text_3" refType="w" refFor="ch" refForName="accent_3" fact="1.8"/>
                <dgm:constr type="h" for="ch" forName="accent_4" refType="h" fact="0.1316"/>
                <dgm:constr type="w" for="ch" forName="accent_4" refType="h" refFor="ch" refForName="accent_4" op="equ"/>
                <dgm:constr type="ctrY" for="ch" forName="accent_4" refType="h" fact="0.5789"/>
                <dgm:constr type="ctrX" for="ch" forName="accent_4" refType="w"/>
                <dgm:constr type="ctrXOff" for="ch" forName="accent_4" refType="h" fact="-0.2205"/>
                <dgm:constr type="r" for="ch" forName="text_4" refType="ctrX" refFor="ch" refForName="accent_4"/>
                <dgm:constr type="rOff" for="ch" forName="text_4" refType="ctrXOff" refFor="ch" refForName="accent_4"/>
                <dgm:constr type="l" for="ch" forName="text_4"/>
                <dgm:constr type="w" for="ch" forName="text_4" refType="h" refFor="ch" refForName="text_4" op="gte"/>
                <dgm:constr type="h" for="ch" forName="text_4" refType="h" refFor="ch" refForName="accent_4" fact="0.8"/>
                <dgm:constr type="ctrY" for="ch" forName="text_4" refType="ctrY" refFor="ch" refForName="accent_4"/>
                <dgm:constr type="rMarg" for="ch" forName="text_4" refType="w" refFor="ch" refForName="accent_4" fact="1.8"/>
                <dgm:constr type="h" for="ch" forName="accent_5" refType="h" fact="0.1316"/>
                <dgm:constr type="w" for="ch" forName="accent_5" refType="h" refFor="ch" refForName="accent_5" op="equ"/>
                <dgm:constr type="ctrY" for="ch" forName="accent_5" refType="h" fact="0.7368"/>
                <dgm:constr type="ctrX" for="ch" forName="accent_5" refType="w"/>
                <dgm:constr type="ctrXOff" for="ch" forName="accent_5" refType="h" fact="-0.1809"/>
                <dgm:constr type="r" for="ch" forName="text_5" refType="ctrX" refFor="ch" refForName="accent_5"/>
                <dgm:constr type="rOff" for="ch" forName="text_5" refType="ctrXOff" refFor="ch" refForName="accent_5"/>
                <dgm:constr type="l" for="ch" forName="text_5"/>
                <dgm:constr type="w" for="ch" forName="text_5" refType="h" refFor="ch" refForName="text_5" op="gte"/>
                <dgm:constr type="h" for="ch" forName="text_5" refType="h" refFor="ch" refForName="accent_5" fact="0.8"/>
                <dgm:constr type="ctrY" for="ch" forName="text_5" refType="ctrY" refFor="ch" refForName="accent_5"/>
                <dgm:constr type="rMarg" for="ch" forName="text_5" refType="w" refFor="ch" refForName="accent_5" fact="1.8"/>
                <dgm:constr type="h" for="ch" forName="accent_6" refType="h" fact="0.1316"/>
                <dgm:constr type="w" for="ch" forName="accent_6" refType="h" refFor="ch" refForName="accent_6" op="equ"/>
                <dgm:constr type="ctrY" for="ch" forName="accent_6" refType="h" fact="0.8947"/>
                <dgm:constr type="ctrX" for="ch" forName="accent_6" refType="w"/>
                <dgm:constr type="ctrXOff" for="ch" forName="accent_6" refType="h" fact="-0.0943"/>
                <dgm:constr type="r" for="ch" forName="text_6" refType="ctrX" refFor="ch" refForName="accent_6"/>
                <dgm:constr type="rOff" for="ch" forName="text_6" refType="ctrXOff" refFor="ch" refForName="accent_6"/>
                <dgm:constr type="l" for="ch" forName="text_6"/>
                <dgm:constr type="w" for="ch" forName="text_6" refType="h" refFor="ch" refForName="text_6" op="gte"/>
                <dgm:constr type="h" for="ch" forName="text_6" refType="h" refFor="ch" refForName="accent_6" fact="0.8"/>
                <dgm:constr type="ctrY" for="ch" forName="text_6" refType="ctrY" refFor="ch" refForName="accent_6"/>
                <dgm:constr type="rMarg" for="ch" forName="text_6" refType="w" refFor="ch" refForName="accent_6" fact="1.8"/>
                <dgm:constr type="primFontSz" for="ch" ptType="node" op="equ" val="65"/>
              </dgm:constrLst>
            </dgm:if>
            <dgm:else name="Name20">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1136"/>
                <dgm:constr type="w" for="ch" forName="accent_1" refType="h" refFor="ch" refForName="accent_1" op="equ"/>
                <dgm:constr type="ctrY" for="ch" forName="accent_1" refType="h" fact="0.0909"/>
                <dgm:constr type="ctrX" for="ch" forName="accent_1" refType="w"/>
                <dgm:constr type="ctrXOff" for="ch" forName="accent_1" refType="h" fact="-0.0835"/>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h" for="ch" forName="accent_2" refType="h" fact="0.1136"/>
                <dgm:constr type="w" for="ch" forName="accent_2" refType="h" refFor="ch" refForName="accent_2" op="equ"/>
                <dgm:constr type="ctrY" for="ch" forName="accent_2" refType="h" fact="0.2273"/>
                <dgm:constr type="ctrX" for="ch" forName="accent_2" refType="w"/>
                <dgm:constr type="ctrXOff" for="ch" forName="accent_2" refType="h" fact="-0.1658"/>
                <dgm:constr type="r" for="ch" forName="text_2" refType="ctrX" refFor="ch" refForName="accent_2"/>
                <dgm:constr type="rOff" for="ch" forName="text_2" refType="ctrXOff" refFor="ch" refForName="accent_2"/>
                <dgm:constr type="l" for="ch" forName="text_2"/>
                <dgm:constr type="w" for="ch" forName="text_2" refType="h" refFor="ch" refForName="text_2" op="gte"/>
                <dgm:constr type="h" for="ch" forName="text_2" refType="h" refFor="ch" refForName="accent_2" fact="0.8"/>
                <dgm:constr type="ctrY" for="ch" forName="text_2" refType="ctrY" refFor="ch" refForName="accent_2"/>
                <dgm:constr type="rMarg" for="ch" forName="text_2" refType="w" refFor="ch" refForName="accent_2" fact="1.8"/>
                <dgm:constr type="h" for="ch" forName="accent_3" refType="h" fact="0.1136"/>
                <dgm:constr type="w" for="ch" forName="accent_3" refType="h" refFor="ch" refForName="accent_3" op="equ"/>
                <dgm:constr type="ctrY" for="ch" forName="accent_3" refType="h" fact="0.3636"/>
                <dgm:constr type="ctrX" for="ch" forName="accent_3" refType="w"/>
                <dgm:constr type="ctrXOff" for="ch" forName="accent_3" refType="h" fact="-0.2109"/>
                <dgm:constr type="r" for="ch" forName="text_3" refType="ctrX" refFor="ch" refForName="accent_3"/>
                <dgm:constr type="rOff" for="ch" forName="text_3" refType="ctrXOff" refFor="ch" refForName="accent_3"/>
                <dgm:constr type="l" for="ch" forName="text_3"/>
                <dgm:constr type="w" for="ch" forName="text_3" refType="h" refFor="ch" refForName="text_3" op="gte"/>
                <dgm:constr type="h" for="ch" forName="text_3" refType="h" refFor="ch" refForName="accent_3" fact="0.8"/>
                <dgm:constr type="ctrY" for="ch" forName="text_3" refType="ctrY" refFor="ch" refForName="accent_3"/>
                <dgm:constr type="rMarg" for="ch" forName="text_3" refType="w" refFor="ch" refForName="accent_3" fact="1.8"/>
                <dgm:constr type="h" for="ch" forName="accent_4" refType="h" fact="0.1136"/>
                <dgm:constr type="w" for="ch" forName="accent_4" refType="h" refFor="ch" refForName="accent_4" op="equ"/>
                <dgm:constr type="ctrY" for="ch" forName="accent_4" refType="h" fact="0.5"/>
                <dgm:constr type="ctrX" for="ch" forName="accent_4" refType="w"/>
                <dgm:constr type="ctrXOff" for="ch" forName="accent_4" refType="h" fact="-0.2253"/>
                <dgm:constr type="r" for="ch" forName="text_4" refType="ctrX" refFor="ch" refForName="accent_4"/>
                <dgm:constr type="rOff" for="ch" forName="text_4" refType="ctrXOff" refFor="ch" refForName="accent_4"/>
                <dgm:constr type="l" for="ch" forName="text_4"/>
                <dgm:constr type="w" for="ch" forName="text_4" refType="h" refFor="ch" refForName="text_4" op="gte"/>
                <dgm:constr type="h" for="ch" forName="text_4" refType="h" refFor="ch" refForName="accent_4" fact="0.8"/>
                <dgm:constr type="ctrY" for="ch" forName="text_4" refType="ctrY" refFor="ch" refForName="accent_4"/>
                <dgm:constr type="rMarg" for="ch" forName="text_4" refType="w" refFor="ch" refForName="accent_4" fact="1.8"/>
                <dgm:constr type="h" for="ch" forName="accent_5" refType="h" fact="0.1136"/>
                <dgm:constr type="w" for="ch" forName="accent_5" refType="h" refFor="ch" refForName="accent_5" op="equ"/>
                <dgm:constr type="ctrY" for="ch" forName="accent_5" refType="h" fact="0.6364"/>
                <dgm:constr type="ctrX" for="ch" forName="accent_5" refType="w"/>
                <dgm:constr type="ctrXOff" for="ch" forName="accent_5" refType="h" fact="-0.2109"/>
                <dgm:constr type="r" for="ch" forName="text_5" refType="ctrX" refFor="ch" refForName="accent_5"/>
                <dgm:constr type="rOff" for="ch" forName="text_5" refType="ctrXOff" refFor="ch" refForName="accent_5"/>
                <dgm:constr type="l" for="ch" forName="text_5"/>
                <dgm:constr type="w" for="ch" forName="text_5" refType="h" refFor="ch" refForName="text_5" op="gte"/>
                <dgm:constr type="h" for="ch" forName="text_5" refType="h" refFor="ch" refForName="accent_5" fact="0.8"/>
                <dgm:constr type="ctrY" for="ch" forName="text_5" refType="ctrY" refFor="ch" refForName="accent_5"/>
                <dgm:constr type="rMarg" for="ch" forName="text_5" refType="w" refFor="ch" refForName="accent_5" fact="1.8"/>
                <dgm:constr type="h" for="ch" forName="accent_6" refType="h" fact="0.1136"/>
                <dgm:constr type="w" for="ch" forName="accent_6" refType="h" refFor="ch" refForName="accent_6" op="equ"/>
                <dgm:constr type="ctrY" for="ch" forName="accent_6" refType="h" fact="0.7727"/>
                <dgm:constr type="ctrX" for="ch" forName="accent_6" refType="w"/>
                <dgm:constr type="ctrXOff" for="ch" forName="accent_6" refType="h" fact="-0.1658"/>
                <dgm:constr type="r" for="ch" forName="text_6" refType="ctrX" refFor="ch" refForName="accent_6"/>
                <dgm:constr type="rOff" for="ch" forName="text_6" refType="ctrXOff" refFor="ch" refForName="accent_6"/>
                <dgm:constr type="l" for="ch" forName="text_6"/>
                <dgm:constr type="w" for="ch" forName="text_6" refType="h" refFor="ch" refForName="text_6" op="gte"/>
                <dgm:constr type="h" for="ch" forName="text_6" refType="h" refFor="ch" refForName="accent_6" fact="0.8"/>
                <dgm:constr type="ctrY" for="ch" forName="text_6" refType="ctrY" refFor="ch" refForName="accent_6"/>
                <dgm:constr type="rMarg" for="ch" forName="text_6" refType="w" refFor="ch" refForName="accent_6" fact="1.8"/>
                <dgm:constr type="h" for="ch" forName="accent_7" refType="h" fact="0.1136"/>
                <dgm:constr type="w" for="ch" forName="accent_7" refType="h" refFor="ch" refForName="accent_7" op="equ"/>
                <dgm:constr type="ctrY" for="ch" forName="accent_7" refType="h" fact="0.9091"/>
                <dgm:constr type="ctrX" for="ch" forName="accent_7" refType="w"/>
                <dgm:constr type="ctrXOff" for="ch" forName="accent_7" refType="h" fact="-0.0835"/>
                <dgm:constr type="r" for="ch" forName="text_7" refType="ctrX" refFor="ch" refForName="accent_7"/>
                <dgm:constr type="rOff" for="ch" forName="text_7" refType="ctrXOff" refFor="ch" refForName="accent_7"/>
                <dgm:constr type="l" for="ch" forName="text_7"/>
                <dgm:constr type="w" for="ch" forName="text_7" refType="h" refFor="ch" refForName="text_7" op="gte"/>
                <dgm:constr type="h" for="ch" forName="text_7" refType="h" refFor="ch" refForName="accent_7" fact="0.8"/>
                <dgm:constr type="ctrY" for="ch" forName="text_7" refType="ctrY" refFor="ch" refForName="accent_7"/>
                <dgm:constr type="rMarg" for="ch" forName="text_7" refType="w" refFor="ch" refForName="accent_7" fact="1.8"/>
                <dgm:constr type="primFontSz" for="ch" ptType="node" op="equ" val="65"/>
              </dgm:constrLst>
            </dgm:else>
          </dgm:choose>
        </dgm:else>
      </dgm:choose>
      <dgm:layoutNode name="cycle">
        <dgm:choose name="Name21">
          <dgm:if name="Name22" func="var" arg="dir" op="equ" val="norm">
            <dgm:alg type="cycle">
              <dgm:param type="stAng" val="45"/>
              <dgm:param type="spanAng" val="90"/>
            </dgm:alg>
          </dgm:if>
          <dgm:else name="Name23">
            <dgm:alg type="cycle">
              <dgm:param type="stAng" val="225"/>
              <dgm:param type="spanAng" val="90"/>
            </dgm:alg>
          </dgm:else>
        </dgm:choose>
        <dgm:shape xmlns:r="http://schemas.openxmlformats.org/officeDocument/2006/relationships" r:blip="">
          <dgm:adjLst/>
        </dgm:shape>
        <dgm:presOf/>
        <dgm:constrLst>
          <dgm:constr type="w" for="ch" val="1"/>
          <dgm:constr type="h" for="ch" val="1"/>
          <dgm:constr type="diam" for="ch" forName="conn" refType="diam"/>
        </dgm:constrLst>
        <dgm:layoutNode name="srcNode">
          <dgm:alg type="sp"/>
          <dgm:shape xmlns:r="http://schemas.openxmlformats.org/officeDocument/2006/relationships" type="rect" r:blip="" hideGeom="1">
            <dgm:adjLst/>
          </dgm:shape>
          <dgm:presOf/>
        </dgm:layoutNode>
        <dgm:layoutNode name="conn" styleLbl="parChTrans1D2">
          <dgm:alg type="conn">
            <dgm:param type="connRout" val="curve"/>
            <dgm:param type="srcNode" val="srcNode"/>
            <dgm:param type="dstNode" val="dstNode"/>
            <dgm:param type="begPts" val="ctr"/>
            <dgm:param type="endPts" val="ctr"/>
            <dgm:param type="endSty" val="noArr"/>
          </dgm:alg>
          <dgm:shape xmlns:r="http://schemas.openxmlformats.org/officeDocument/2006/relationships" type="conn" r:blip="">
            <dgm:adjLst/>
          </dgm:shape>
          <dgm:presOf axis="desOrSelf" ptType="sibTrans" hideLastTrans="0" st="0" cnt="1"/>
          <dgm:constrLst>
            <dgm:constr type="begPad"/>
            <dgm:constr type="endPad"/>
          </dgm:constrLst>
        </dgm:layoutNode>
        <dgm:layoutNode name="extraNode">
          <dgm:alg type="sp"/>
          <dgm:shape xmlns:r="http://schemas.openxmlformats.org/officeDocument/2006/relationships" type="rect" r:blip="" hideGeom="1">
            <dgm:adjLst/>
          </dgm:shape>
          <dgm:presOf/>
        </dgm:layoutNode>
        <dgm:layoutNode name="dstNode">
          <dgm:alg type="sp"/>
          <dgm:shape xmlns:r="http://schemas.openxmlformats.org/officeDocument/2006/relationships" type="rect" r:blip="" hideGeom="1">
            <dgm:adjLst/>
          </dgm:shape>
          <dgm:presOf/>
        </dgm:layoutNode>
      </dgm:layoutNode>
      <dgm:forEach name="wrapper" axis="self" ptType="parTrans">
        <dgm:forEach name="wrapper2" axis="self" ptType="sibTrans" st="2">
          <dgm:forEach name="accentRepeat" axis="self">
            <dgm:layoutNode name="accentRepeatNode" styleLbl="solidFgAcc1">
              <dgm:alg type="sp"/>
              <dgm:shape xmlns:r="http://schemas.openxmlformats.org/officeDocument/2006/relationships" type="ellipse" r:blip="">
                <dgm:adjLst/>
              </dgm:shape>
              <dgm:presOf/>
            </dgm:layoutNode>
          </dgm:forEach>
        </dgm:forEach>
      </dgm:forEach>
      <dgm:forEach name="Name24" axis="ch" ptType="node" cnt="1">
        <dgm:layoutNode name="text_1" styleLbl="node1">
          <dgm:varLst>
            <dgm:bulletEnabled val="1"/>
          </dgm:varLst>
          <dgm:choose name="Name25">
            <dgm:if name="Name26" func="var" arg="dir" op="equ" val="norm">
              <dgm:alg type="tx">
                <dgm:param type="parTxLTRAlign" val="l"/>
                <dgm:param type="shpTxLTRAlignCh" val="l"/>
                <dgm:param type="parTxRTLAlign" val="l"/>
                <dgm:param type="shpTxRTLAlignCh" val="l"/>
              </dgm:alg>
            </dgm:if>
            <dgm:else name="Name27">
              <dgm:alg type="tx">
                <dgm:param type="parTxLTRAlign" val="r"/>
                <dgm:param type="shpTxLTRAlignCh" val="r"/>
                <dgm:param type="parTxRTLAlign"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1">
          <dgm:alg type="sp"/>
          <dgm:shape xmlns:r="http://schemas.openxmlformats.org/officeDocument/2006/relationships" r:blip="">
            <dgm:adjLst/>
          </dgm:shape>
          <dgm:presOf/>
          <dgm:constrLst/>
          <dgm:forEach name="Name28" ref="accentRepeat"/>
        </dgm:layoutNode>
      </dgm:forEach>
      <dgm:forEach name="Name29" axis="ch" ptType="node" st="2" cnt="1">
        <dgm:layoutNode name="text_2" styleLbl="node1">
          <dgm:varLst>
            <dgm:bulletEnabled val="1"/>
          </dgm:varLst>
          <dgm:choose name="Name30">
            <dgm:if name="Name31" func="var" arg="dir" op="equ" val="norm">
              <dgm:alg type="tx">
                <dgm:param type="parTxLTRAlign" val="l"/>
                <dgm:param type="shpTxLTRAlignCh" val="l"/>
                <dgm:param type="parTxRTLAlign" val="l"/>
                <dgm:param type="shpTxRTLAlignCh" val="l"/>
              </dgm:alg>
            </dgm:if>
            <dgm:else name="Name32">
              <dgm:alg type="tx">
                <dgm:param type="parTxLTRAlign" val="r"/>
                <dgm:param type="shpTxLTRAlignCh" val="r"/>
                <dgm:param type="parTxRTLAlign"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2">
          <dgm:alg type="sp"/>
          <dgm:shape xmlns:r="http://schemas.openxmlformats.org/officeDocument/2006/relationships" r:blip="">
            <dgm:adjLst/>
          </dgm:shape>
          <dgm:presOf/>
          <dgm:constrLst/>
          <dgm:forEach name="Name33" ref="accentRepeat"/>
        </dgm:layoutNode>
      </dgm:forEach>
      <dgm:forEach name="Name34" axis="ch" ptType="node" st="3" cnt="1">
        <dgm:layoutNode name="text_3" styleLbl="node1">
          <dgm:varLst>
            <dgm:bulletEnabled val="1"/>
          </dgm:varLst>
          <dgm:choose name="Name35">
            <dgm:if name="Name36" func="var" arg="dir" op="equ" val="norm">
              <dgm:alg type="tx">
                <dgm:param type="parTxLTRAlign" val="l"/>
                <dgm:param type="shpTxLTRAlignCh" val="l"/>
                <dgm:param type="parTxRTLAlign" val="l"/>
                <dgm:param type="shpTxRTLAlignCh" val="l"/>
              </dgm:alg>
            </dgm:if>
            <dgm:else name="Name37">
              <dgm:alg type="tx">
                <dgm:param type="parTxLTRAlign" val="r"/>
                <dgm:param type="shpTxLTRAlignCh" val="r"/>
                <dgm:param type="parTxRTLAlign"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3">
          <dgm:alg type="sp"/>
          <dgm:shape xmlns:r="http://schemas.openxmlformats.org/officeDocument/2006/relationships" r:blip="">
            <dgm:adjLst/>
          </dgm:shape>
          <dgm:presOf/>
          <dgm:constrLst/>
          <dgm:forEach name="Name38" ref="accentRepeat"/>
        </dgm:layoutNode>
      </dgm:forEach>
      <dgm:forEach name="Name39" axis="ch" ptType="node" st="4" cnt="1">
        <dgm:layoutNode name="text_4" styleLbl="node1">
          <dgm:varLst>
            <dgm:bulletEnabled val="1"/>
          </dgm:varLst>
          <dgm:choose name="Name40">
            <dgm:if name="Name41" func="var" arg="dir" op="equ" val="norm">
              <dgm:alg type="tx">
                <dgm:param type="parTxLTRAlign" val="l"/>
                <dgm:param type="shpTxLTRAlignCh" val="l"/>
                <dgm:param type="parTxRTLAlign" val="l"/>
                <dgm:param type="shpTxRTLAlignCh" val="l"/>
              </dgm:alg>
            </dgm:if>
            <dgm:else name="Name42">
              <dgm:alg type="tx">
                <dgm:param type="parTxLTRAlign" val="r"/>
                <dgm:param type="shpTxLTRAlignCh" val="r"/>
                <dgm:param type="parTxRTLAlign"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4">
          <dgm:alg type="sp"/>
          <dgm:shape xmlns:r="http://schemas.openxmlformats.org/officeDocument/2006/relationships" r:blip="">
            <dgm:adjLst/>
          </dgm:shape>
          <dgm:presOf/>
          <dgm:constrLst/>
          <dgm:forEach name="Name43" ref="accentRepeat"/>
        </dgm:layoutNode>
      </dgm:forEach>
      <dgm:forEach name="Name44" axis="ch" ptType="node" st="5" cnt="1">
        <dgm:layoutNode name="text_5" styleLbl="node1">
          <dgm:varLst>
            <dgm:bulletEnabled val="1"/>
          </dgm:varLst>
          <dgm:choose name="Name45">
            <dgm:if name="Name46" func="var" arg="dir" op="equ" val="norm">
              <dgm:alg type="tx">
                <dgm:param type="parTxLTRAlign" val="l"/>
                <dgm:param type="shpTxLTRAlignCh" val="l"/>
                <dgm:param type="parTxRTLAlign" val="l"/>
                <dgm:param type="shpTxRTLAlignCh" val="l"/>
              </dgm:alg>
            </dgm:if>
            <dgm:else name="Name47">
              <dgm:alg type="tx">
                <dgm:param type="parTxLTRAlign" val="r"/>
                <dgm:param type="shpTxLTRAlignCh" val="r"/>
                <dgm:param type="parTxRTLAlign"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5">
          <dgm:alg type="sp"/>
          <dgm:shape xmlns:r="http://schemas.openxmlformats.org/officeDocument/2006/relationships" r:blip="">
            <dgm:adjLst/>
          </dgm:shape>
          <dgm:presOf/>
          <dgm:constrLst/>
          <dgm:forEach name="Name48" ref="accentRepeat"/>
        </dgm:layoutNode>
      </dgm:forEach>
      <dgm:forEach name="Name49" axis="ch" ptType="node" st="6" cnt="1">
        <dgm:layoutNode name="text_6" styleLbl="node1">
          <dgm:varLst>
            <dgm:bulletEnabled val="1"/>
          </dgm:varLst>
          <dgm:choose name="Name50">
            <dgm:if name="Name51" func="var" arg="dir" op="equ" val="norm">
              <dgm:alg type="tx">
                <dgm:param type="parTxLTRAlign" val="l"/>
                <dgm:param type="shpTxLTRAlignCh" val="l"/>
                <dgm:param type="parTxRTLAlign" val="l"/>
                <dgm:param type="shpTxRTLAlignCh" val="l"/>
              </dgm:alg>
            </dgm:if>
            <dgm:else name="Name52">
              <dgm:alg type="tx">
                <dgm:param type="parTxLTRAlign" val="r"/>
                <dgm:param type="shpTxLTRAlignCh" val="r"/>
                <dgm:param type="parTxRTLAlign"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6">
          <dgm:alg type="sp"/>
          <dgm:shape xmlns:r="http://schemas.openxmlformats.org/officeDocument/2006/relationships" r:blip="">
            <dgm:adjLst/>
          </dgm:shape>
          <dgm:presOf/>
          <dgm:constrLst/>
          <dgm:forEach name="Name53" ref="accentRepeat"/>
        </dgm:layoutNode>
      </dgm:forEach>
      <dgm:forEach name="Name54" axis="ch" ptType="node" st="7" cnt="1">
        <dgm:layoutNode name="text_7" styleLbl="node1">
          <dgm:varLst>
            <dgm:bulletEnabled val="1"/>
          </dgm:varLst>
          <dgm:choose name="Name55">
            <dgm:if name="Name56" func="var" arg="dir" op="equ" val="norm">
              <dgm:alg type="tx">
                <dgm:param type="parTxLTRAlign" val="l"/>
                <dgm:param type="shpTxLTRAlignCh" val="l"/>
                <dgm:param type="parTxRTLAlign" val="l"/>
                <dgm:param type="shpTxRTLAlignCh" val="l"/>
              </dgm:alg>
            </dgm:if>
            <dgm:else name="Name57">
              <dgm:alg type="tx">
                <dgm:param type="parTxLTRAlign" val="r"/>
                <dgm:param type="shpTxLTRAlignCh" val="r"/>
                <dgm:param type="parTxRTLAlign"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7">
          <dgm:alg type="sp"/>
          <dgm:shape xmlns:r="http://schemas.openxmlformats.org/officeDocument/2006/relationships" r:blip="">
            <dgm:adjLst/>
          </dgm:shape>
          <dgm:presOf/>
          <dgm:constrLst/>
          <dgm:forEach name="Name58" ref="accentRepeat"/>
        </dgm:layoutNode>
      </dgm:forEach>
    </dgm:layoutNode>
  </dgm:layoutNode>
</dgm:layoutDef>
</file>

<file path=word/diagrams/layout7.xml><?xml version="1.0" encoding="utf-8"?>
<dgm:layoutDef xmlns:dgm="http://schemas.openxmlformats.org/drawingml/2006/diagram" xmlns:a="http://schemas.openxmlformats.org/drawingml/2006/main" uniqueId="urn:microsoft.com/office/officeart/2005/8/layout/venn2">
  <dgm:title val=""/>
  <dgm:desc val=""/>
  <dgm:catLst>
    <dgm:cat type="relationship" pri="30000"/>
  </dgm:catLst>
  <dgm:samp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2" destOrd="0"/>
        <dgm:cxn modelId="8" srcId="0" destId="4" srcOrd="3"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chMax val="7"/>
      <dgm:resizeHandles val="exact"/>
    </dgm:varLst>
    <dgm:alg type="composite">
      <dgm:param type="ar" val="1"/>
    </dgm:alg>
    <dgm:shape xmlns:r="http://schemas.openxmlformats.org/officeDocument/2006/relationships" r:blip="">
      <dgm:adjLst/>
    </dgm:shape>
    <dgm:presOf/>
    <dgm:choose name="Name1">
      <dgm:if name="Name2" axis="ch" ptType="node" func="cnt" op="lte" val="3">
        <dgm:constrLst>
          <dgm:constr type="w" for="ch" forName="comp1" refType="w"/>
          <dgm:constr type="h" for="ch" forName="comp1" refType="w" refFor="ch" refForName="comp1"/>
          <dgm:constr type="w" for="ch" forName="comp2" refType="w" fact="0.75"/>
          <dgm:constr type="h" for="ch" forName="comp2" refType="w" refFor="ch" refForName="comp2"/>
          <dgm:constr type="ctrX" for="ch" forName="comp2" refType="ctrX" refFor="ch" refForName="comp1"/>
          <dgm:constr type="b" for="ch" forName="comp2" refType="b" refFor="ch" refForName="comp1"/>
          <dgm:constr type="w" for="ch" forName="comp3" refType="w" fact="0.5"/>
          <dgm:constr type="h" for="ch" forName="comp3" refType="w" refFor="ch" refForName="comp3"/>
          <dgm:constr type="ctrX" for="ch" forName="comp3" refType="ctrX" refFor="ch" refForName="comp1"/>
          <dgm:constr type="b" for="ch" forName="comp3" refType="b" refFor="ch" refForName="comp1"/>
          <dgm:constr type="primFontSz" for="des" ptType="node" op="equ" val="65"/>
        </dgm:constrLst>
      </dgm:if>
      <dgm:if name="Name3" axis="ch" ptType="node" func="cnt" op="equ" val="4">
        <dgm:constrLst>
          <dgm:constr type="w" for="ch" forName="comp1" refType="w"/>
          <dgm:constr type="h" for="ch" forName="comp1" refType="w" refFor="ch" refForName="comp1"/>
          <dgm:constr type="w" for="ch" forName="comp2" refType="w" fact="0.8"/>
          <dgm:constr type="h" for="ch" forName="comp2" refType="w" refFor="ch" refForName="comp2"/>
          <dgm:constr type="ctrX" for="ch" forName="comp2" refType="ctrX" refFor="ch" refForName="comp1"/>
          <dgm:constr type="b" for="ch" forName="comp2" refType="b" refFor="ch" refForName="comp1"/>
          <dgm:constr type="w" for="ch" forName="comp3" refType="w" fact="0.6"/>
          <dgm:constr type="h" for="ch" forName="comp3" refType="w" refFor="ch" refForName="comp3"/>
          <dgm:constr type="ctrX" for="ch" forName="comp3" refType="ctrX" refFor="ch" refForName="comp1"/>
          <dgm:constr type="b" for="ch" forName="comp3" refType="b" refFor="ch" refForName="comp1"/>
          <dgm:constr type="w" for="ch" forName="comp4" refType="w" fact="0.4"/>
          <dgm:constr type="h" for="ch" forName="comp4" refType="w" refFor="ch" refForName="comp4"/>
          <dgm:constr type="ctrX" for="ch" forName="comp4" refType="ctrX" refFor="ch" refForName="comp1"/>
          <dgm:constr type="b" for="ch" forName="comp4" refType="b" refFor="ch" refForName="comp1"/>
          <dgm:constr type="primFontSz" for="des" ptType="node" op="equ" val="65"/>
        </dgm:constrLst>
      </dgm:if>
      <dgm:else name="Name4">
        <dgm:constrLst>
          <dgm:constr type="w" for="ch" forName="comp1" refType="w"/>
          <dgm:constr type="h" for="ch" forName="comp1" refType="w" refFor="ch" refForName="comp1"/>
          <dgm:constr type="w" for="ch" forName="comp2" refType="w" fact="0.85"/>
          <dgm:constr type="h" for="ch" forName="comp2" refType="w" refFor="ch" refForName="comp2"/>
          <dgm:constr type="ctrX" for="ch" forName="comp2" refType="ctrX" refFor="ch" refForName="comp1"/>
          <dgm:constr type="b" for="ch" forName="comp2" refType="b" refFor="ch" refForName="comp1"/>
          <dgm:constr type="w" for="ch" forName="comp3" refType="w" fact="0.7"/>
          <dgm:constr type="h" for="ch" forName="comp3" refType="w" refFor="ch" refForName="comp3"/>
          <dgm:constr type="ctrX" for="ch" forName="comp3" refType="ctrX" refFor="ch" refForName="comp1"/>
          <dgm:constr type="b" for="ch" forName="comp3" refType="b" refFor="ch" refForName="comp1"/>
          <dgm:constr type="w" for="ch" forName="comp4" refType="w" fact="0.55"/>
          <dgm:constr type="h" for="ch" forName="comp4" refType="w" refFor="ch" refForName="comp4"/>
          <dgm:constr type="ctrX" for="ch" forName="comp4" refType="ctrX" refFor="ch" refForName="comp1"/>
          <dgm:constr type="b" for="ch" forName="comp4" refType="b" refFor="ch" refForName="comp1"/>
          <dgm:constr type="w" for="ch" forName="comp5" refType="w" fact="0.4"/>
          <dgm:constr type="h" for="ch" forName="comp5" refType="w" refFor="ch" refForName="comp5"/>
          <dgm:constr type="ctrX" for="ch" forName="comp5" refType="ctrX" refFor="ch" refForName="comp1"/>
          <dgm:constr type="b" for="ch" forName="comp5" refType="b" refFor="ch" refForName="comp1"/>
          <dgm:constr type="w" for="ch" forName="comp6" refType="w" fact="0.25"/>
          <dgm:constr type="h" for="ch" forName="comp6" refType="w" refFor="ch" refForName="comp6"/>
          <dgm:constr type="ctrX" for="ch" forName="comp6" refType="ctrX" refFor="ch" refForName="comp1"/>
          <dgm:constr type="b" for="ch" forName="comp6" refType="b" refFor="ch" refForName="comp1"/>
          <dgm:constr type="w" for="ch" forName="comp7" refType="w" fact="0.15"/>
          <dgm:constr type="h" for="ch" forName="comp7" refType="w" refFor="ch" refForName="comp7"/>
          <dgm:constr type="ctrX" for="ch" forName="comp7" refType="ctrX" refFor="ch" refForName="comp1"/>
          <dgm:constr type="b" for="ch" forName="comp7" refType="b" refFor="ch" refForName="comp1"/>
          <dgm:constr type="primFontSz" for="des" ptType="node" op="equ" val="65"/>
        </dgm:constrLst>
      </dgm:else>
    </dgm:choose>
    <dgm:ruleLst/>
    <dgm:choose name="Name5">
      <dgm:if name="Name6" axis="ch" ptType="node" func="cnt" op="gte" val="1">
        <dgm:layoutNode name="comp1">
          <dgm:alg type="composite"/>
          <dgm:shape xmlns:r="http://schemas.openxmlformats.org/officeDocument/2006/relationships" r:blip="">
            <dgm:adjLst/>
          </dgm:shape>
          <dgm:presOf/>
          <dgm:choose name="Name7">
            <dgm:if name="Name8" axis="ch" ptType="node" func="cnt" op="equ" val="1">
              <dgm:constrLst>
                <dgm:constr type="w" for="ch" forName="circle1" refType="w"/>
                <dgm:constr type="h" for="ch" forName="circle1" refType="h"/>
                <dgm:constr type="ctrX" for="ch" forName="circle1" refType="w" fact="0.5"/>
                <dgm:constr type="ctrY" for="ch" forName="circle1" refType="h" fact="0.5"/>
                <dgm:constr type="ctrX" for="ch" forName="c1text" refType="w" fact="0.5"/>
                <dgm:constr type="ctrY" for="ch" forName="c1text" refType="h" fact="0.5"/>
                <dgm:constr type="w" for="ch" forName="c1text" refType="w" refFor="ch" refForName="circle1" fact="0.70711"/>
                <dgm:constr type="h" for="ch" forName="c1text" refType="h" refFor="ch" refForName="circle1" fact="0.5"/>
              </dgm:constrLst>
            </dgm:if>
            <dgm:if name="Name9" axis="ch" ptType="node" func="cnt" op="equ" val="2">
              <dgm:constrLst>
                <dgm:constr type="w" for="ch" forName="circle1" refType="w"/>
                <dgm:constr type="h" for="ch" forName="circle1" refType="h"/>
                <dgm:constr type="ctrX" for="ch" forName="circle1" refType="w" fact="0.5"/>
                <dgm:constr type="ctrY" for="ch" forName="circle1" refType="h" fact="0.5"/>
                <dgm:constr type="ctrX" for="ch" forName="c1text" refType="w" fact="0.5"/>
                <dgm:constr type="ctrY" for="ch" forName="c1text" refType="h" fact="0.16"/>
                <dgm:constr type="w" for="ch" forName="c1text" refType="w" refFor="ch" refForName="circle1" fact="0.525"/>
                <dgm:constr type="h" for="ch" forName="c1text" refType="h" refFor="ch" refForName="circle1" fact="0.17"/>
              </dgm:constrLst>
            </dgm:if>
            <dgm:if name="Name10" axis="ch" ptType="node" func="cnt" op="equ" val="3">
              <dgm:constrLst>
                <dgm:constr type="w" for="ch" forName="circle1" refType="w"/>
                <dgm:constr type="h" for="ch" forName="circle1" refType="h"/>
                <dgm:constr type="ctrX" for="ch" forName="circle1" refType="w" fact="0.5"/>
                <dgm:constr type="ctrY" for="ch" forName="circle1" refType="h" fact="0.5"/>
                <dgm:constr type="ctrX" for="ch" forName="c1text" refType="w" fact="0.5"/>
                <dgm:constr type="ctrY" for="ch" forName="c1text" refType="h" fact="0.125"/>
                <dgm:constr type="w" for="ch" forName="c1text" refType="w" refFor="ch" refForName="circle1" fact="0.3495"/>
                <dgm:constr type="h" for="ch" forName="c1text" refType="h" refFor="ch" refForName="circle1" fact="0.15"/>
              </dgm:constrLst>
            </dgm:if>
            <dgm:if name="Name11" axis="ch" ptType="node" func="cnt" op="equ" val="4">
              <dgm:constrLst>
                <dgm:constr type="w" for="ch" forName="circle1" refType="w"/>
                <dgm:constr type="h" for="ch" forName="circle1" refType="h"/>
                <dgm:constr type="ctrX" for="ch" forName="circle1" refType="w" fact="0.5"/>
                <dgm:constr type="ctrY" for="ch" forName="circle1" refType="h" fact="0.5"/>
                <dgm:constr type="ctrX" for="ch" forName="c1text" refType="w" fact="0.5"/>
                <dgm:constr type="ctrY" for="ch" forName="c1text" refType="h" fact="0.125"/>
                <dgm:constr type="w" for="ch" forName="c1text" refType="w" refFor="ch" refForName="circle1" fact="0.2796"/>
                <dgm:constr type="h" for="ch" forName="c1text" refType="h" refFor="ch" refForName="circle1" fact="0.15"/>
              </dgm:constrLst>
            </dgm:if>
            <dgm:if name="Name12" axis="ch" ptType="node" func="cnt" op="gte" val="5">
              <dgm:constrLst>
                <dgm:constr type="w" for="ch" forName="circle1" refType="w"/>
                <dgm:constr type="h" for="ch" forName="circle1" refType="h"/>
                <dgm:constr type="ctrX" for="ch" forName="circle1" refType="w" fact="0.5"/>
                <dgm:constr type="ctrY" for="ch" forName="circle1" refType="h" fact="0.5"/>
                <dgm:constr type="ctrX" for="ch" forName="c1text" refType="w" fact="0.5"/>
                <dgm:constr type="ctrY" for="ch" forName="c1text" refType="h" fact="0.1"/>
                <dgm:constr type="w" for="ch" forName="c1text" refType="w" refFor="ch" refForName="circle1" fact="0.375"/>
                <dgm:constr type="h" for="ch" forName="c1text" refType="h" refFor="ch" refForName="circle1" fact="0.1"/>
              </dgm:constrLst>
            </dgm:if>
            <dgm:else name="Name13"/>
          </dgm:choose>
          <dgm:ruleLst/>
          <dgm:layoutNode name="circle1" styleLbl="node1">
            <dgm:alg type="sp"/>
            <dgm:shape xmlns:r="http://schemas.openxmlformats.org/officeDocument/2006/relationships" type="ellipse" r:blip="">
              <dgm:adjLst/>
            </dgm:shape>
            <dgm:presOf axis="ch desOrSelf" ptType="node node" st="1 1" cnt="1 0"/>
            <dgm:constrLst>
              <dgm:constr type="h" refType="w"/>
            </dgm:constrLst>
            <dgm:ruleLst/>
          </dgm:layoutNode>
          <dgm:layoutNode name="c1text">
            <dgm:varLst>
              <dgm:bulletEnabled val="1"/>
            </dgm:varLst>
            <dgm:alg type="tx"/>
            <dgm:shape xmlns:r="http://schemas.openxmlformats.org/officeDocument/2006/relationships" type="rect" r:blip="" hideGeom="1">
              <dgm:adjLst/>
            </dgm:shape>
            <dgm:presOf axis="ch desOrSelf" ptType="node node" st="1 1" cnt="1 0"/>
            <dgm:constrLst/>
            <dgm:ruleLst>
              <dgm:rule type="primFontSz" val="5" fact="NaN" max="NaN"/>
            </dgm:ruleLst>
          </dgm:layoutNode>
        </dgm:layoutNode>
      </dgm:if>
      <dgm:else name="Name14"/>
    </dgm:choose>
    <dgm:choose name="Name15">
      <dgm:if name="Name16" axis="ch" ptType="node" func="cnt" op="gte" val="2">
        <dgm:layoutNode name="comp2">
          <dgm:alg type="composite"/>
          <dgm:shape xmlns:r="http://schemas.openxmlformats.org/officeDocument/2006/relationships" r:blip="">
            <dgm:adjLst/>
          </dgm:shape>
          <dgm:presOf/>
          <dgm:choose name="Name17">
            <dgm:if name="Name18" axis="ch" ptType="node" func="cnt" op="equ" val="2">
              <dgm:constrLst>
                <dgm:constr type="w" for="ch" forName="circle2" refType="w"/>
                <dgm:constr type="h" for="ch" forName="circle2" refType="h"/>
                <dgm:constr type="ctrX" for="ch" forName="circle2" refType="w" fact="0.5"/>
                <dgm:constr type="ctrY" for="ch" forName="circle2" refType="h" fact="0.5"/>
                <dgm:constr type="ctrX" for="ch" forName="c2text" refType="w" fact="0.5"/>
                <dgm:constr type="ctrY" for="ch" forName="c2text" refType="h" fact="0.5"/>
                <dgm:constr type="w" for="ch" forName="c2text" refType="w" refFor="ch" refForName="circle2" fact="0.70711"/>
                <dgm:constr type="h" for="ch" forName="c2text" refType="h" refFor="ch" refForName="circle2" fact="0.5"/>
              </dgm:constrLst>
            </dgm:if>
            <dgm:if name="Name19" axis="ch" ptType="node" func="cnt" op="equ" val="3">
              <dgm:constrLst>
                <dgm:constr type="w" for="ch" forName="circle2" refType="w"/>
                <dgm:constr type="h" for="ch" forName="circle2" refType="h"/>
                <dgm:constr type="ctrX" for="ch" forName="circle2" refType="w" fact="0.5"/>
                <dgm:constr type="ctrY" for="ch" forName="circle2" refType="h" fact="0.5"/>
                <dgm:constr type="ctrX" for="ch" forName="c2text" refType="w" fact="0.5"/>
                <dgm:constr type="ctrY" for="ch" forName="c2text" refType="h" fact="0.15625"/>
                <dgm:constr type="w" for="ch" forName="c2text" refType="w" refFor="ch" refForName="circle2" fact="0.466"/>
                <dgm:constr type="h" for="ch" forName="c2text" refType="h" refFor="ch" refForName="circle2" fact="0.1875"/>
              </dgm:constrLst>
            </dgm:if>
            <dgm:if name="Name20" axis="ch" ptType="node" func="cnt" op="equ" val="4">
              <dgm:constrLst>
                <dgm:constr type="w" for="ch" forName="circle2" refType="w"/>
                <dgm:constr type="h" for="ch" forName="circle2" refType="h"/>
                <dgm:constr type="ctrX" for="ch" forName="circle2" refType="w" fact="0.5"/>
                <dgm:constr type="ctrY" for="ch" forName="circle2" refType="h" fact="0.5"/>
                <dgm:constr type="ctrX" for="ch" forName="c2text" refType="w" fact="0.5"/>
                <dgm:constr type="ctrY" for="ch" forName="c2text" refType="h" fact="0.15"/>
                <dgm:constr type="w" for="ch" forName="c2text" refType="w" refFor="ch" refForName="circle2" fact="0.3495"/>
                <dgm:constr type="h" for="ch" forName="c2text" refType="h" refFor="ch" refForName="circle2" fact="0.18"/>
              </dgm:constrLst>
            </dgm:if>
            <dgm:if name="Name21" axis="ch" ptType="node" func="cnt" op="gte" val="5">
              <dgm:constrLst>
                <dgm:constr type="w" for="ch" forName="circle2" refType="w"/>
                <dgm:constr type="h" for="ch" forName="circle2" refType="h"/>
                <dgm:constr type="ctrX" for="ch" forName="circle2" refType="w" fact="0.5"/>
                <dgm:constr type="ctrY" for="ch" forName="circle2" refType="h" fact="0.5"/>
                <dgm:constr type="ctrX" for="ch" forName="c2text" refType="w" fact="0.5"/>
                <dgm:constr type="ctrY" for="ch" forName="c2text" refType="h" fact="0.115"/>
                <dgm:constr type="w" for="ch" forName="c2text" refType="w" refFor="ch" refForName="circle2" fact="0.43125"/>
                <dgm:constr type="h" for="ch" forName="c2text" refType="h" refFor="ch" refForName="circle2" fact="0.115"/>
              </dgm:constrLst>
            </dgm:if>
            <dgm:else name="Name22"/>
          </dgm:choose>
          <dgm:ruleLst/>
          <dgm:layoutNode name="circle2" styleLbl="node1">
            <dgm:alg type="sp"/>
            <dgm:shape xmlns:r="http://schemas.openxmlformats.org/officeDocument/2006/relationships" type="ellipse" r:blip="">
              <dgm:adjLst/>
            </dgm:shape>
            <dgm:presOf axis="ch desOrSelf" ptType="node node" st="2 1" cnt="1 0"/>
            <dgm:constrLst>
              <dgm:constr type="h" refType="w"/>
            </dgm:constrLst>
            <dgm:ruleLst/>
          </dgm:layoutNode>
          <dgm:layoutNode name="c2text">
            <dgm:varLst>
              <dgm:bulletEnabled val="1"/>
            </dgm:varLst>
            <dgm:alg type="tx"/>
            <dgm:shape xmlns:r="http://schemas.openxmlformats.org/officeDocument/2006/relationships" type="rect" r:blip="" hideGeom="1">
              <dgm:adjLst/>
            </dgm:shape>
            <dgm:presOf axis="ch desOrSelf" ptType="node node" st="2 1" cnt="1 0"/>
            <dgm:constrLst/>
            <dgm:ruleLst>
              <dgm:rule type="primFontSz" val="5" fact="NaN" max="NaN"/>
            </dgm:ruleLst>
          </dgm:layoutNode>
        </dgm:layoutNode>
      </dgm:if>
      <dgm:else name="Name23"/>
    </dgm:choose>
    <dgm:choose name="Name24">
      <dgm:if name="Name25" axis="ch" ptType="node" func="cnt" op="gte" val="3">
        <dgm:layoutNode name="comp3">
          <dgm:alg type="composite"/>
          <dgm:shape xmlns:r="http://schemas.openxmlformats.org/officeDocument/2006/relationships" r:blip="">
            <dgm:adjLst/>
          </dgm:shape>
          <dgm:presOf/>
          <dgm:choose name="Name26">
            <dgm:if name="Name27" axis="ch" ptType="node" func="cnt" op="equ" val="3">
              <dgm:constrLst>
                <dgm:constr type="w" for="ch" forName="circle3" refType="w"/>
                <dgm:constr type="h" for="ch" forName="circle3" refType="h"/>
                <dgm:constr type="ctrX" for="ch" forName="circle3" refType="w" fact="0.5"/>
                <dgm:constr type="ctrY" for="ch" forName="circle3" refType="h" fact="0.5"/>
                <dgm:constr type="ctrX" for="ch" forName="c3text" refType="w" fact="0.5"/>
                <dgm:constr type="ctrY" for="ch" forName="c3text" refType="h" fact="0.5"/>
                <dgm:constr type="w" for="ch" forName="c3text" refType="w" refFor="ch" refForName="circle3" fact="0.70711"/>
                <dgm:constr type="h" for="ch" forName="c3text" refType="h" refFor="ch" refForName="circle3" fact="0.5"/>
              </dgm:constrLst>
            </dgm:if>
            <dgm:if name="Name28" axis="ch" ptType="node" func="cnt" op="equ" val="4">
              <dgm:constrLst>
                <dgm:constr type="w" for="ch" forName="circle3" refType="w"/>
                <dgm:constr type="h" for="ch" forName="circle3" refType="h"/>
                <dgm:constr type="ctrX" for="ch" forName="circle3" refType="w" fact="0.5"/>
                <dgm:constr type="ctrY" for="ch" forName="circle3" refType="h" fact="0.5"/>
                <dgm:constr type="ctrX" for="ch" forName="c3text" refType="w" fact="0.5"/>
                <dgm:constr type="ctrY" for="ch" forName="c3text" refType="h" fact="0.1875"/>
                <dgm:constr type="w" for="ch" forName="c3text" refType="w" refFor="ch" refForName="circle3" fact="0.466"/>
                <dgm:constr type="h" for="ch" forName="c3text" refType="h" refFor="ch" refForName="circle3" fact="0.225"/>
              </dgm:constrLst>
            </dgm:if>
            <dgm:if name="Name29" axis="ch" ptType="node" func="cnt" op="gte" val="5">
              <dgm:constrLst>
                <dgm:constr type="w" for="ch" forName="circle3" refType="w"/>
                <dgm:constr type="h" for="ch" forName="circle3" refType="h"/>
                <dgm:constr type="ctrX" for="ch" forName="circle3" refType="w" fact="0.5"/>
                <dgm:constr type="ctrY" for="ch" forName="circle3" refType="h" fact="0.5"/>
                <dgm:constr type="ctrX" for="ch" forName="c3text" refType="w" fact="0.5"/>
                <dgm:constr type="ctrY" for="ch" forName="c3text" refType="h" fact="0.138"/>
                <dgm:constr type="w" for="ch" forName="c3text" refType="w" refFor="ch" refForName="circle3" fact="0.5175"/>
                <dgm:constr type="h" for="ch" forName="c3text" refType="h" refFor="ch" refForName="circle3" fact="0.138"/>
              </dgm:constrLst>
            </dgm:if>
            <dgm:else name="Name30"/>
          </dgm:choose>
          <dgm:ruleLst/>
          <dgm:layoutNode name="circle3" styleLbl="node1">
            <dgm:alg type="sp"/>
            <dgm:shape xmlns:r="http://schemas.openxmlformats.org/officeDocument/2006/relationships" type="ellipse" r:blip="">
              <dgm:adjLst/>
            </dgm:shape>
            <dgm:presOf axis="ch desOrSelf" ptType="node node" st="3 1" cnt="1 0"/>
            <dgm:constrLst>
              <dgm:constr type="h" refType="w"/>
            </dgm:constrLst>
            <dgm:ruleLst/>
          </dgm:layoutNode>
          <dgm:layoutNode name="c3text">
            <dgm:varLst>
              <dgm:bulletEnabled val="1"/>
            </dgm:varLst>
            <dgm:alg type="tx"/>
            <dgm:shape xmlns:r="http://schemas.openxmlformats.org/officeDocument/2006/relationships" type="rect" r:blip="" hideGeom="1">
              <dgm:adjLst/>
            </dgm:shape>
            <dgm:presOf axis="ch desOrSelf" ptType="node node" st="3 1" cnt="1 0"/>
            <dgm:constrLst/>
            <dgm:ruleLst>
              <dgm:rule type="primFontSz" val="5" fact="NaN" max="NaN"/>
            </dgm:ruleLst>
          </dgm:layoutNode>
        </dgm:layoutNode>
      </dgm:if>
      <dgm:else name="Name31"/>
    </dgm:choose>
    <dgm:choose name="Name32">
      <dgm:if name="Name33" axis="ch" ptType="node" func="cnt" op="gte" val="4">
        <dgm:layoutNode name="comp4">
          <dgm:alg type="composite"/>
          <dgm:shape xmlns:r="http://schemas.openxmlformats.org/officeDocument/2006/relationships" r:blip="">
            <dgm:adjLst/>
          </dgm:shape>
          <dgm:presOf/>
          <dgm:choose name="Name34">
            <dgm:if name="Name35" axis="ch" ptType="node" func="cnt" op="equ" val="4">
              <dgm:constrLst>
                <dgm:constr type="w" for="ch" forName="circle4" refType="w"/>
                <dgm:constr type="h" for="ch" forName="circle4" refType="h"/>
                <dgm:constr type="ctrX" for="ch" forName="circle4" refType="w" fact="0.5"/>
                <dgm:constr type="ctrY" for="ch" forName="circle4" refType="h" fact="0.5"/>
                <dgm:constr type="ctrX" for="ch" forName="c4text" refType="w" fact="0.5"/>
                <dgm:constr type="ctrY" for="ch" forName="c4text" refType="h" fact="0.5"/>
                <dgm:constr type="w" for="ch" forName="c4text" refType="w" refFor="ch" refForName="circle4" fact="0.70711"/>
                <dgm:constr type="h" for="ch" forName="c4text" refType="h" refFor="ch" refForName="circle4" fact="0.5"/>
              </dgm:constrLst>
            </dgm:if>
            <dgm:if name="Name36" axis="ch" ptType="node" func="cnt" op="gte" val="5">
              <dgm:constrLst>
                <dgm:constr type="w" for="ch" forName="circle4" refType="w"/>
                <dgm:constr type="h" for="ch" forName="circle4" refType="h"/>
                <dgm:constr type="ctrX" for="ch" forName="circle4" refType="w" fact="0.5"/>
                <dgm:constr type="ctrY" for="ch" forName="circle4" refType="h" fact="0.5"/>
                <dgm:constr type="ctrX" for="ch" forName="c4text" refType="w" fact="0.5"/>
                <dgm:constr type="ctrY" for="ch" forName="c4text" refType="h" fact="0.18"/>
                <dgm:constr type="w" for="ch" forName="c4text" refType="w" refFor="ch" refForName="circle4" fact="0.54"/>
                <dgm:constr type="h" for="ch" forName="c4text" refType="h" refFor="ch" refForName="circle4" fact="0.18"/>
              </dgm:constrLst>
            </dgm:if>
            <dgm:else name="Name37"/>
          </dgm:choose>
          <dgm:ruleLst/>
          <dgm:layoutNode name="circle4" styleLbl="node1">
            <dgm:alg type="sp"/>
            <dgm:shape xmlns:r="http://schemas.openxmlformats.org/officeDocument/2006/relationships" type="ellipse" r:blip="">
              <dgm:adjLst/>
            </dgm:shape>
            <dgm:presOf axis="ch desOrSelf" ptType="node node" st="4 1" cnt="1 0"/>
            <dgm:constrLst>
              <dgm:constr type="h" refType="w"/>
            </dgm:constrLst>
            <dgm:ruleLst/>
          </dgm:layoutNode>
          <dgm:layoutNode name="c4text">
            <dgm:varLst>
              <dgm:bulletEnabled val="1"/>
            </dgm:varLst>
            <dgm:alg type="tx"/>
            <dgm:shape xmlns:r="http://schemas.openxmlformats.org/officeDocument/2006/relationships" type="rect" r:blip="" hideGeom="1">
              <dgm:adjLst/>
            </dgm:shape>
            <dgm:presOf axis="ch desOrSelf" ptType="node node" st="4 1" cnt="1 0"/>
            <dgm:constrLst/>
            <dgm:ruleLst>
              <dgm:rule type="primFontSz" val="5" fact="NaN" max="NaN"/>
            </dgm:ruleLst>
          </dgm:layoutNode>
        </dgm:layoutNode>
      </dgm:if>
      <dgm:else name="Name38"/>
    </dgm:choose>
    <dgm:choose name="Name39">
      <dgm:if name="Name40" axis="ch" ptType="node" func="cnt" op="gte" val="5">
        <dgm:layoutNode name="comp5">
          <dgm:alg type="composite"/>
          <dgm:shape xmlns:r="http://schemas.openxmlformats.org/officeDocument/2006/relationships" r:blip="">
            <dgm:adjLst/>
          </dgm:shape>
          <dgm:presOf/>
          <dgm:choose name="Name41">
            <dgm:if name="Name42" axis="ch" ptType="node" func="cnt" op="equ" val="5">
              <dgm:constrLst>
                <dgm:constr type="w" for="ch" forName="circle5" refType="w"/>
                <dgm:constr type="h" for="ch" forName="circle5" refType="h"/>
                <dgm:constr type="ctrX" for="ch" forName="circle5" refType="w" fact="0.5"/>
                <dgm:constr type="ctrY" for="ch" forName="circle5" refType="h" fact="0.5"/>
                <dgm:constr type="ctrX" for="ch" forName="c5text" refType="w" fact="0.5"/>
                <dgm:constr type="ctrY" for="ch" forName="c5text" refType="h" fact="0.5"/>
                <dgm:constr type="w" for="ch" forName="c5text" refType="w" refFor="ch" refForName="circle5" fact="0.70711"/>
                <dgm:constr type="h" for="ch" forName="c5text" refType="h" refFor="ch" refForName="circle5" fact="0.5"/>
              </dgm:constrLst>
            </dgm:if>
            <dgm:if name="Name43" axis="ch" ptType="node" func="cnt" op="gte" val="6">
              <dgm:constrLst>
                <dgm:constr type="w" for="ch" forName="circle5" refType="w"/>
                <dgm:constr type="h" for="ch" forName="circle5" refType="h"/>
                <dgm:constr type="ctrX" for="ch" forName="circle5" refType="w" fact="0.5"/>
                <dgm:constr type="ctrY" for="ch" forName="circle5" refType="h" fact="0.5"/>
                <dgm:constr type="ctrX" for="ch" forName="c5text" refType="w" fact="0.5"/>
                <dgm:constr type="ctrY" for="ch" forName="c5text" refType="h" fact="0.25"/>
                <dgm:constr type="w" for="ch" forName="c5text" refType="w" refFor="ch" refForName="circle5" fact="0.65"/>
                <dgm:constr type="h" for="ch" forName="c5text" refType="h" refFor="ch" refForName="circle5" fact="0.25"/>
              </dgm:constrLst>
            </dgm:if>
            <dgm:else name="Name44"/>
          </dgm:choose>
          <dgm:ruleLst/>
          <dgm:layoutNode name="circle5" styleLbl="node1">
            <dgm:alg type="sp"/>
            <dgm:shape xmlns:r="http://schemas.openxmlformats.org/officeDocument/2006/relationships" type="ellipse" r:blip="">
              <dgm:adjLst/>
            </dgm:shape>
            <dgm:presOf axis="ch desOrSelf" ptType="node node" st="5 1" cnt="1 0"/>
            <dgm:constrLst>
              <dgm:constr type="h" refType="w"/>
            </dgm:constrLst>
            <dgm:ruleLst/>
          </dgm:layoutNode>
          <dgm:layoutNode name="c5text">
            <dgm:varLst>
              <dgm:bulletEnabled val="1"/>
            </dgm:varLst>
            <dgm:alg type="tx"/>
            <dgm:shape xmlns:r="http://schemas.openxmlformats.org/officeDocument/2006/relationships" type="rect" r:blip="" hideGeom="1">
              <dgm:adjLst/>
            </dgm:shape>
            <dgm:presOf axis="ch desOrSelf" ptType="node node" st="5 1" cnt="1 0"/>
            <dgm:constrLst/>
            <dgm:ruleLst>
              <dgm:rule type="primFontSz" val="5" fact="NaN" max="NaN"/>
            </dgm:ruleLst>
          </dgm:layoutNode>
        </dgm:layoutNode>
      </dgm:if>
      <dgm:else name="Name45"/>
    </dgm:choose>
    <dgm:choose name="Name46">
      <dgm:if name="Name47" axis="ch" ptType="node" func="cnt" op="gte" val="6">
        <dgm:layoutNode name="comp6">
          <dgm:alg type="composite"/>
          <dgm:shape xmlns:r="http://schemas.openxmlformats.org/officeDocument/2006/relationships" r:blip="">
            <dgm:adjLst/>
          </dgm:shape>
          <dgm:presOf/>
          <dgm:choose name="Name48">
            <dgm:if name="Name49" axis="ch" ptType="node" func="cnt" op="equ" val="6">
              <dgm:constrLst>
                <dgm:constr type="w" for="ch" forName="circle6" refType="w"/>
                <dgm:constr type="h" for="ch" forName="circle6" refType="h"/>
                <dgm:constr type="ctrX" for="ch" forName="circle6" refType="w" fact="0.5"/>
                <dgm:constr type="ctrY" for="ch" forName="circle6" refType="h" fact="0.5"/>
                <dgm:constr type="ctrX" for="ch" forName="c6text" refType="w" fact="0.5"/>
                <dgm:constr type="ctrY" for="ch" forName="c6text" refType="h" fact="0.5"/>
                <dgm:constr type="w" for="ch" forName="c6text" refType="w" refFor="ch" refForName="circle6" fact="0.70711"/>
                <dgm:constr type="h" for="ch" forName="c6text" refType="h" refFor="ch" refForName="circle6" fact="0.5"/>
              </dgm:constrLst>
            </dgm:if>
            <dgm:if name="Name50" axis="ch" ptType="node" func="cnt" op="gte" val="7">
              <dgm:constrLst>
                <dgm:constr type="w" for="ch" forName="circle6" refType="w"/>
                <dgm:constr type="h" for="ch" forName="circle6" refType="h"/>
                <dgm:constr type="ctrX" for="ch" forName="circle6" refType="w" fact="0.5"/>
                <dgm:constr type="ctrY" for="ch" forName="circle6" refType="h" fact="0.5"/>
                <dgm:constr type="ctrX" for="ch" forName="c6text" refType="w" fact="0.5"/>
                <dgm:constr type="ctrY" for="ch" forName="c6text" refType="h" fact="0.27"/>
                <dgm:constr type="w" for="ch" forName="c6text" refType="w" refFor="ch" refForName="circle6" fact="0.68"/>
                <dgm:constr type="h" for="ch" forName="c6text" refType="h" refFor="ch" refForName="circle6" fact="0.241"/>
              </dgm:constrLst>
            </dgm:if>
            <dgm:else name="Name51"/>
          </dgm:choose>
          <dgm:ruleLst/>
          <dgm:layoutNode name="circle6" styleLbl="node1">
            <dgm:alg type="sp"/>
            <dgm:shape xmlns:r="http://schemas.openxmlformats.org/officeDocument/2006/relationships" type="ellipse" r:blip="">
              <dgm:adjLst/>
            </dgm:shape>
            <dgm:presOf axis="ch desOrSelf" ptType="node node" st="6 1" cnt="1 0"/>
            <dgm:constrLst>
              <dgm:constr type="h" refType="w"/>
            </dgm:constrLst>
            <dgm:ruleLst/>
          </dgm:layoutNode>
          <dgm:layoutNode name="c6text">
            <dgm:varLst>
              <dgm:bulletEnabled val="1"/>
            </dgm:varLst>
            <dgm:alg type="tx"/>
            <dgm:shape xmlns:r="http://schemas.openxmlformats.org/officeDocument/2006/relationships" type="rect" r:blip="" hideGeom="1">
              <dgm:adjLst/>
            </dgm:shape>
            <dgm:presOf axis="ch desOrSelf" ptType="node node" st="6 1" cnt="1 0"/>
            <dgm:constrLst/>
            <dgm:ruleLst>
              <dgm:rule type="primFontSz" val="5" fact="NaN" max="NaN"/>
            </dgm:ruleLst>
          </dgm:layoutNode>
        </dgm:layoutNode>
      </dgm:if>
      <dgm:else name="Name52"/>
    </dgm:choose>
    <dgm:choose name="Name53">
      <dgm:if name="Name54" axis="ch" ptType="node" func="cnt" op="gte" val="7">
        <dgm:layoutNode name="comp7">
          <dgm:alg type="composite"/>
          <dgm:shape xmlns:r="http://schemas.openxmlformats.org/officeDocument/2006/relationships" r:blip="">
            <dgm:adjLst/>
          </dgm:shape>
          <dgm:presOf/>
          <dgm:constrLst>
            <dgm:constr type="w" for="ch" forName="circle7" refType="w"/>
            <dgm:constr type="h" for="ch" forName="circle7" refType="h"/>
            <dgm:constr type="ctrX" for="ch" forName="circle7" refType="w" fact="0.5"/>
            <dgm:constr type="ctrY" for="ch" forName="circle7" refType="h" fact="0.5"/>
            <dgm:constr type="ctrX" for="ch" forName="c7text" refType="w" fact="0.5"/>
            <dgm:constr type="ctrY" for="ch" forName="c7text" refType="h" fact="0.5"/>
            <dgm:constr type="w" for="ch" forName="c7text" refType="w" refFor="ch" refForName="circle7" fact="0.70711"/>
            <dgm:constr type="h" for="ch" forName="c7text" refType="h" refFor="ch" refForName="circle7" fact="0.5"/>
          </dgm:constrLst>
          <dgm:ruleLst/>
          <dgm:layoutNode name="circle7" styleLbl="node1">
            <dgm:alg type="sp"/>
            <dgm:shape xmlns:r="http://schemas.openxmlformats.org/officeDocument/2006/relationships" type="ellipse" r:blip="">
              <dgm:adjLst/>
            </dgm:shape>
            <dgm:presOf axis="ch desOrSelf" ptType="node node" st="7 1" cnt="1 0"/>
            <dgm:constrLst>
              <dgm:constr type="h" refType="w"/>
            </dgm:constrLst>
            <dgm:ruleLst/>
          </dgm:layoutNode>
          <dgm:layoutNode name="c7text">
            <dgm:varLst>
              <dgm:bulletEnabled val="1"/>
            </dgm:varLst>
            <dgm:alg type="tx"/>
            <dgm:shape xmlns:r="http://schemas.openxmlformats.org/officeDocument/2006/relationships" type="rect" r:blip="" hideGeom="1">
              <dgm:adjLst/>
            </dgm:shape>
            <dgm:presOf axis="ch desOrSelf" ptType="node node" st="7 1" cnt="1 0"/>
            <dgm:constrLst/>
            <dgm:ruleLst>
              <dgm:rule type="primFontSz" val="5" fact="NaN" max="NaN"/>
            </dgm:ruleLst>
          </dgm:layoutNode>
        </dgm:layoutNode>
      </dgm:if>
      <dgm:else name="Name55"/>
    </dgm:choose>
  </dgm:layoutNode>
</dgm:layoutDef>
</file>

<file path=word/diagrams/quickStyle1.xml><?xml version="1.0" encoding="utf-8"?>
<dgm:styleDef xmlns:dgm="http://schemas.openxmlformats.org/drawingml/2006/diagram" xmlns:a="http://schemas.openxmlformats.org/drawingml/2006/main" uniqueId="urn:microsoft.com/office/officeart/2005/8/quickstyle/3d2">
  <dgm:title val=""/>
  <dgm:desc val=""/>
  <dgm:catLst>
    <dgm:cat type="3D" pri="11200"/>
  </dgm:catLst>
  <dgm:scene3d>
    <a:camera prst="orthographicFront"/>
    <a:lightRig rig="threePt" dir="t"/>
  </dgm:scene3d>
  <dgm:styleLbl name="node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a:rot lat="0" lon="0" rev="7500000"/>
      </a:lightRig>
    </dgm:scene3d>
    <dgm:sp3d prstMaterial="plastic">
      <a:bevelT w="127000" h="25400" prst="relaxedInset"/>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tx1"/>
      </a:fontRef>
    </dgm:style>
  </dgm:styleLbl>
  <dgm:styleLbl name="aling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dgm:style>
  </dgm:styleLbl>
  <dgm:styleLbl name="alignImgPlace1">
    <dgm:scene3d>
      <a:camera prst="orthographicFront"/>
      <a:lightRig rig="threePt" dir="t">
        <a:rot lat="0" lon="0" rev="7500000"/>
      </a:lightRig>
    </dgm:scene3d>
    <dgm:sp3d z="2540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bgImgPlace1">
    <dgm:scene3d>
      <a:camera prst="orthographicFront"/>
      <a:lightRig rig="threePt" dir="t">
        <a:rot lat="0" lon="0" rev="7500000"/>
      </a:lightRig>
    </dgm:scene3d>
    <dgm:sp3d z="-1524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sibTrans2D1">
    <dgm:scene3d>
      <a:camera prst="orthographicFront"/>
      <a:lightRig rig="threePt" dir="t">
        <a:rot lat="0" lon="0" rev="7500000"/>
      </a:lightRig>
    </dgm:scene3d>
    <dgm:sp3d z="-700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f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b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sibTrans1D1">
    <dgm:scene3d>
      <a:camera prst="orthographicFront"/>
      <a:lightRig rig="threePt" dir="t">
        <a:rot lat="0" lon="0" rev="7500000"/>
      </a:lightRig>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a:rot lat="0" lon="0" rev="7500000"/>
      </a:lightRig>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parChTrans2D2">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a:schemeClr val="lt1"/>
      </a:fontRef>
    </dgm:style>
  </dgm:styleLbl>
  <dgm:styleLbl name="parChTrans2D3">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a:rot lat="0" lon="0" rev="7500000"/>
      </a:lightRig>
    </dgm:scene3d>
    <dgm:sp3d extrusionH="190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a:rot lat="0" lon="0" rev="7500000"/>
      </a:lightRig>
    </dgm:scene3d>
    <dgm:sp3d prstMaterial="plastic">
      <a:bevelT w="127000" h="35400"/>
    </dgm:sp3d>
    <dgm:txPr/>
    <dgm:style>
      <a:lnRef idx="1">
        <a:scrgbClr r="0" g="0" b="0"/>
      </a:lnRef>
      <a:fillRef idx="1">
        <a:scrgbClr r="0" g="0" b="0"/>
      </a:fillRef>
      <a:effectRef idx="2">
        <a:scrgbClr r="0" g="0" b="0"/>
      </a:effectRef>
      <a:fontRef idx="minor">
        <a:schemeClr val="lt1"/>
      </a:fontRef>
    </dgm:style>
  </dgm:styleLbl>
  <dgm:styleLbl name="bgAcc1">
    <dgm:scene3d>
      <a:camera prst="orthographicFront"/>
      <a:lightRig rig="threePt" dir="t">
        <a:rot lat="0" lon="0" rev="7500000"/>
      </a:lightRig>
    </dgm:scene3d>
    <dgm:sp3d z="-152400" extrusionH="63500" prstMaterial="dkEdge">
      <a:bevelT w="124450" h="16350" prst="relaxedInset"/>
      <a:contourClr>
        <a:schemeClr val="bg1"/>
      </a:contourClr>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a:rot lat="0" lon="0" rev="7500000"/>
      </a:lightRig>
    </dgm:scene3d>
    <dgm:sp3d z="152400" extrusionH="63500" prstMaterial="dkEdge">
      <a:bevelT w="120800" h="19050" prst="relaxedInset"/>
      <a:contourClr>
        <a:schemeClr val="bg1"/>
      </a:contourClr>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a:rot lat="0" lon="0" rev="7500000"/>
      </a:lightRig>
    </dgm:scene3d>
    <dgm:sp3d extrusionH="190500" prstMaterial="dkEdge">
      <a:bevelT w="120650" h="38100" prst="relaxedInset"/>
      <a:contourClr>
        <a:schemeClr val="bg1"/>
      </a:contourClr>
    </dgm:sp3d>
    <dgm:txPr/>
    <dgm:style>
      <a:lnRef idx="1">
        <a:scrgbClr r="0" g="0" b="0"/>
      </a:lnRef>
      <a:fillRef idx="1">
        <a:scrgbClr r="0" g="0" b="0"/>
      </a:fillRef>
      <a:effectRef idx="2">
        <a:scrgbClr r="0" g="0" b="0"/>
      </a:effectRef>
      <a:fontRef idx="minor"/>
    </dgm:style>
  </dgm:styleLbl>
  <dgm:styleLbl name="solidBgAcc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a:rot lat="0" lon="0" rev="7500000"/>
      </a:lightRig>
    </dgm:scene3d>
    <dgm:sp3d extrusionH="190500" prstMaterial="dkEdge">
      <a:bevelT w="120650" h="38100" prst="relaxedInset"/>
      <a:bevelB w="120650" h="57150" prst="relaxedInset"/>
      <a:contourClr>
        <a:schemeClr val="bg1"/>
      </a:contourClr>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a:rot lat="0" lon="0" rev="7500000"/>
      </a:lightRig>
    </dgm:scene3d>
    <dgm:sp3d z="-152400" extrusionH="63500" prstMaterial="matte">
      <a:bevelT w="144450" h="6350" prst="relaxedInset"/>
      <a:contourClr>
        <a:schemeClr val="bg1"/>
      </a:contourClr>
    </dgm:sp3d>
    <dgm:txPr/>
    <dgm:style>
      <a:lnRef idx="0">
        <a:scrgbClr r="0" g="0" b="0"/>
      </a:lnRef>
      <a:fillRef idx="3">
        <a:scrgbClr r="0" g="0" b="0"/>
      </a:fillRef>
      <a:effectRef idx="0">
        <a:scrgbClr r="0" g="0" b="0"/>
      </a:effectRef>
      <a:fontRef idx="minor"/>
    </dgm:style>
  </dgm:styleLbl>
  <dgm:styleLbl name="dkBgShp">
    <dgm:scene3d>
      <a:camera prst="orthographicFront"/>
      <a:lightRig rig="threePt" dir="t">
        <a:rot lat="0" lon="0" rev="7500000"/>
      </a:lightRig>
    </dgm:scene3d>
    <dgm:sp3d prstMaterial="plastic">
      <a:bevelT w="127000" h="25400" prst="relaxedInset"/>
      <a:bevelB w="88900" h="121750" prst="angle"/>
    </dgm:sp3d>
    <dgm:txPr/>
    <dgm:style>
      <a:lnRef idx="0">
        <a:scrgbClr r="0" g="0" b="0"/>
      </a:lnRef>
      <a:fillRef idx="1">
        <a:scrgbClr r="0" g="0" b="0"/>
      </a:fillRef>
      <a:effectRef idx="2">
        <a:scrgbClr r="0" g="0" b="0"/>
      </a:effectRef>
      <a:fontRef idx="minor">
        <a:schemeClr val="lt1"/>
      </a:fontRef>
    </dgm:style>
  </dgm:styleLbl>
  <dgm:styleLbl name="trBgShp">
    <dgm:scene3d>
      <a:camera prst="orthographicFront"/>
      <a:lightRig rig="threePt" dir="t"/>
    </dgm:scene3d>
    <dgm:sp3d z="-152400" prstMaterial="matte"/>
    <dgm:txPr/>
    <dgm:style>
      <a:lnRef idx="0">
        <a:scrgbClr r="0" g="0" b="0"/>
      </a:lnRef>
      <a:fillRef idx="1">
        <a:scrgbClr r="0" g="0" b="0"/>
      </a:fillRef>
      <a:effectRef idx="0">
        <a:scrgbClr r="0" g="0" b="0"/>
      </a:effectRef>
      <a:fontRef idx="minor"/>
    </dgm:style>
  </dgm:styleLbl>
  <dgm:styleLbl name="fgShp">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3d1">
  <dgm:title val=""/>
  <dgm:desc val=""/>
  <dgm:catLst>
    <dgm:cat type="3D" pri="11100"/>
  </dgm:catLst>
  <dgm:scene3d>
    <a:camera prst="orthographicFront"/>
    <a:lightRig rig="threePt" dir="t"/>
  </dgm:scene3d>
  <dgm:styleLbl name="node0">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vennNode1">
    <dgm:scene3d>
      <a:camera prst="orthographicFront"/>
      <a:lightRig rig="flat" dir="t"/>
    </dgm:scene3d>
    <dgm:sp3d prstMaterial="plastic">
      <a:bevelT w="120900" h="88900"/>
      <a:bevelB w="88900" h="31750" prst="angle"/>
    </dgm:sp3d>
    <dgm:txPr/>
    <dgm:style>
      <a:lnRef idx="0">
        <a:scrgbClr r="0" g="0" b="0"/>
      </a:lnRef>
      <a:fillRef idx="1">
        <a:scrgbClr r="0" g="0" b="0"/>
      </a:fillRef>
      <a:effectRef idx="1">
        <a:scrgbClr r="0" g="0" b="0"/>
      </a:effectRef>
      <a:fontRef idx="minor">
        <a:schemeClr val="tx1"/>
      </a:fontRef>
    </dgm:style>
  </dgm:styleLbl>
  <dgm:styleLbl name="alignNode1">
    <dgm:scene3d>
      <a:camera prst="orthographicFront"/>
      <a:lightRig rig="flat" dir="t"/>
    </dgm:scene3d>
    <dgm:sp3d prstMaterial="plastic">
      <a:bevelT w="120900" h="88900"/>
      <a:bevelB w="88900" h="31750" prst="angle"/>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4">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fgImgPlace1">
    <dgm:scene3d>
      <a:camera prst="orthographicFront"/>
      <a:lightRig rig="flat" dir="t"/>
    </dgm:scene3d>
    <dgm:sp3d z="1270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alignImgPlace1">
    <dgm:scene3d>
      <a:camera prst="orthographicFront"/>
      <a:lightRig rig="flat" dir="t"/>
    </dgm:scene3d>
    <dgm:sp3d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bgImgPlace1">
    <dgm:scene3d>
      <a:camera prst="orthographicFront"/>
      <a:lightRig rig="flat" dir="t"/>
    </dgm:scene3d>
    <dgm:sp3d z="-1905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sibTrans2D1">
    <dgm:scene3d>
      <a:camera prst="orthographicFront"/>
      <a:lightRig rig="flat" dir="t"/>
    </dgm:scene3d>
    <dgm:sp3d z="-80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flat" dir="t"/>
    </dgm:scene3d>
    <dgm:sp3d z="127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flat" dir="t"/>
    </dgm:scene3d>
    <dgm:sp3d z="-1905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flat" dir="t"/>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1">
    <dgm:scene3d>
      <a:camera prst="orthographicFront"/>
      <a:lightRig rig="flat" dir="t"/>
    </dgm:scene3d>
    <dgm:sp3d z="-10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2">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3">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con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tr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solid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0">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2">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3">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4">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bgShp">
    <dgm:scene3d>
      <a:camera prst="orthographicFront"/>
      <a:lightRig rig="flat" dir="t"/>
    </dgm:scene3d>
    <dgm:sp3d z="-190500" extrusionH="12700" prstMaterial="plastic">
      <a:bevelT w="50800" h="50800"/>
    </dgm:sp3d>
    <dgm:txPr/>
    <dgm:style>
      <a:lnRef idx="0">
        <a:scrgbClr r="0" g="0" b="0"/>
      </a:lnRef>
      <a:fillRef idx="3">
        <a:scrgbClr r="0" g="0" b="0"/>
      </a:fillRef>
      <a:effectRef idx="0">
        <a:scrgbClr r="0" g="0" b="0"/>
      </a:effectRef>
      <a:fontRef idx="minor"/>
    </dgm:style>
  </dgm:styleLbl>
  <dgm:styleLbl name="dkBgShp">
    <dgm:scene3d>
      <a:camera prst="orthographicFront"/>
      <a:lightRig rig="flat" dir="t"/>
    </dgm:scene3d>
    <dgm:sp3d z="-190500" extrusionH="12700" prstMaterial="plastic">
      <a:bevelT w="50800" h="50800"/>
    </dgm:sp3d>
    <dgm:txPr/>
    <dgm:style>
      <a:lnRef idx="0">
        <a:scrgbClr r="0" g="0" b="0"/>
      </a:lnRef>
      <a:fillRef idx="2">
        <a:scrgbClr r="0" g="0" b="0"/>
      </a:fillRef>
      <a:effectRef idx="0">
        <a:scrgbClr r="0" g="0" b="0"/>
      </a:effectRef>
      <a:fontRef idx="minor"/>
    </dgm:style>
  </dgm:styleLbl>
  <dgm:styleLbl name="trBgShp">
    <dgm:scene3d>
      <a:camera prst="orthographicFront"/>
      <a:lightRig rig="flat" dir="t"/>
    </dgm:scene3d>
    <dgm:sp3d z="-190500" extrusionH="12700" prstMaterial="matte"/>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z="190500" prstMaterial="plastic">
      <a:bevelT w="120900" h="88900"/>
      <a:bevelB w="88900" h="31750" prst="angle"/>
    </dgm:sp3d>
    <dgm:txPr/>
    <dgm:style>
      <a:lnRef idx="0">
        <a:scrgbClr r="0" g="0" b="0"/>
      </a:lnRef>
      <a:fillRef idx="1">
        <a:scrgbClr r="0" g="0" b="0"/>
      </a:fillRef>
      <a:effectRef idx="3">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3d1">
  <dgm:title val=""/>
  <dgm:desc val=""/>
  <dgm:catLst>
    <dgm:cat type="3D" pri="11100"/>
  </dgm:catLst>
  <dgm:scene3d>
    <a:camera prst="orthographicFront"/>
    <a:lightRig rig="threePt" dir="t"/>
  </dgm:scene3d>
  <dgm:styleLbl name="node0">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vennNode1">
    <dgm:scene3d>
      <a:camera prst="orthographicFront"/>
      <a:lightRig rig="flat" dir="t"/>
    </dgm:scene3d>
    <dgm:sp3d prstMaterial="plastic">
      <a:bevelT w="120900" h="88900"/>
      <a:bevelB w="88900" h="31750" prst="angle"/>
    </dgm:sp3d>
    <dgm:txPr/>
    <dgm:style>
      <a:lnRef idx="0">
        <a:scrgbClr r="0" g="0" b="0"/>
      </a:lnRef>
      <a:fillRef idx="1">
        <a:scrgbClr r="0" g="0" b="0"/>
      </a:fillRef>
      <a:effectRef idx="1">
        <a:scrgbClr r="0" g="0" b="0"/>
      </a:effectRef>
      <a:fontRef idx="minor">
        <a:schemeClr val="tx1"/>
      </a:fontRef>
    </dgm:style>
  </dgm:styleLbl>
  <dgm:styleLbl name="alignNode1">
    <dgm:scene3d>
      <a:camera prst="orthographicFront"/>
      <a:lightRig rig="flat" dir="t"/>
    </dgm:scene3d>
    <dgm:sp3d prstMaterial="plastic">
      <a:bevelT w="120900" h="88900"/>
      <a:bevelB w="88900" h="31750" prst="angle"/>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4">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fgImgPlace1">
    <dgm:scene3d>
      <a:camera prst="orthographicFront"/>
      <a:lightRig rig="flat" dir="t"/>
    </dgm:scene3d>
    <dgm:sp3d z="1270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alignImgPlace1">
    <dgm:scene3d>
      <a:camera prst="orthographicFront"/>
      <a:lightRig rig="flat" dir="t"/>
    </dgm:scene3d>
    <dgm:sp3d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bgImgPlace1">
    <dgm:scene3d>
      <a:camera prst="orthographicFront"/>
      <a:lightRig rig="flat" dir="t"/>
    </dgm:scene3d>
    <dgm:sp3d z="-1905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sibTrans2D1">
    <dgm:scene3d>
      <a:camera prst="orthographicFront"/>
      <a:lightRig rig="flat" dir="t"/>
    </dgm:scene3d>
    <dgm:sp3d z="-80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flat" dir="t"/>
    </dgm:scene3d>
    <dgm:sp3d z="127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flat" dir="t"/>
    </dgm:scene3d>
    <dgm:sp3d z="-1905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flat" dir="t"/>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1">
    <dgm:scene3d>
      <a:camera prst="orthographicFront"/>
      <a:lightRig rig="flat" dir="t"/>
    </dgm:scene3d>
    <dgm:sp3d z="-10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2">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3">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con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tr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solid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0">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2">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3">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4">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bgShp">
    <dgm:scene3d>
      <a:camera prst="orthographicFront"/>
      <a:lightRig rig="flat" dir="t"/>
    </dgm:scene3d>
    <dgm:sp3d z="-190500" extrusionH="12700" prstMaterial="plastic">
      <a:bevelT w="50800" h="50800"/>
    </dgm:sp3d>
    <dgm:txPr/>
    <dgm:style>
      <a:lnRef idx="0">
        <a:scrgbClr r="0" g="0" b="0"/>
      </a:lnRef>
      <a:fillRef idx="3">
        <a:scrgbClr r="0" g="0" b="0"/>
      </a:fillRef>
      <a:effectRef idx="0">
        <a:scrgbClr r="0" g="0" b="0"/>
      </a:effectRef>
      <a:fontRef idx="minor"/>
    </dgm:style>
  </dgm:styleLbl>
  <dgm:styleLbl name="dkBgShp">
    <dgm:scene3d>
      <a:camera prst="orthographicFront"/>
      <a:lightRig rig="flat" dir="t"/>
    </dgm:scene3d>
    <dgm:sp3d z="-190500" extrusionH="12700" prstMaterial="plastic">
      <a:bevelT w="50800" h="50800"/>
    </dgm:sp3d>
    <dgm:txPr/>
    <dgm:style>
      <a:lnRef idx="0">
        <a:scrgbClr r="0" g="0" b="0"/>
      </a:lnRef>
      <a:fillRef idx="2">
        <a:scrgbClr r="0" g="0" b="0"/>
      </a:fillRef>
      <a:effectRef idx="0">
        <a:scrgbClr r="0" g="0" b="0"/>
      </a:effectRef>
      <a:fontRef idx="minor"/>
    </dgm:style>
  </dgm:styleLbl>
  <dgm:styleLbl name="trBgShp">
    <dgm:scene3d>
      <a:camera prst="orthographicFront"/>
      <a:lightRig rig="flat" dir="t"/>
    </dgm:scene3d>
    <dgm:sp3d z="-190500" extrusionH="12700" prstMaterial="matte"/>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z="190500" prstMaterial="plastic">
      <a:bevelT w="120900" h="88900"/>
      <a:bevelB w="88900" h="31750" prst="angle"/>
    </dgm:sp3d>
    <dgm:txPr/>
    <dgm:style>
      <a:lnRef idx="0">
        <a:scrgbClr r="0" g="0" b="0"/>
      </a:lnRef>
      <a:fillRef idx="1">
        <a:scrgbClr r="0" g="0" b="0"/>
      </a:fillRef>
      <a:effectRef idx="3">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3d1">
  <dgm:title val=""/>
  <dgm:desc val=""/>
  <dgm:catLst>
    <dgm:cat type="3D" pri="11100"/>
  </dgm:catLst>
  <dgm:scene3d>
    <a:camera prst="orthographicFront"/>
    <a:lightRig rig="threePt" dir="t"/>
  </dgm:scene3d>
  <dgm:styleLbl name="node0">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vennNode1">
    <dgm:scene3d>
      <a:camera prst="orthographicFront"/>
      <a:lightRig rig="flat" dir="t"/>
    </dgm:scene3d>
    <dgm:sp3d prstMaterial="plastic">
      <a:bevelT w="120900" h="88900"/>
      <a:bevelB w="88900" h="31750" prst="angle"/>
    </dgm:sp3d>
    <dgm:txPr/>
    <dgm:style>
      <a:lnRef idx="0">
        <a:scrgbClr r="0" g="0" b="0"/>
      </a:lnRef>
      <a:fillRef idx="1">
        <a:scrgbClr r="0" g="0" b="0"/>
      </a:fillRef>
      <a:effectRef idx="1">
        <a:scrgbClr r="0" g="0" b="0"/>
      </a:effectRef>
      <a:fontRef idx="minor">
        <a:schemeClr val="tx1"/>
      </a:fontRef>
    </dgm:style>
  </dgm:styleLbl>
  <dgm:styleLbl name="alignNode1">
    <dgm:scene3d>
      <a:camera prst="orthographicFront"/>
      <a:lightRig rig="flat" dir="t"/>
    </dgm:scene3d>
    <dgm:sp3d prstMaterial="plastic">
      <a:bevelT w="120900" h="88900"/>
      <a:bevelB w="88900" h="31750" prst="angle"/>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4">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fgImgPlace1">
    <dgm:scene3d>
      <a:camera prst="orthographicFront"/>
      <a:lightRig rig="flat" dir="t"/>
    </dgm:scene3d>
    <dgm:sp3d z="1270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alignImgPlace1">
    <dgm:scene3d>
      <a:camera prst="orthographicFront"/>
      <a:lightRig rig="flat" dir="t"/>
    </dgm:scene3d>
    <dgm:sp3d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bgImgPlace1">
    <dgm:scene3d>
      <a:camera prst="orthographicFront"/>
      <a:lightRig rig="flat" dir="t"/>
    </dgm:scene3d>
    <dgm:sp3d z="-1905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sibTrans2D1">
    <dgm:scene3d>
      <a:camera prst="orthographicFront"/>
      <a:lightRig rig="flat" dir="t"/>
    </dgm:scene3d>
    <dgm:sp3d z="-80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flat" dir="t"/>
    </dgm:scene3d>
    <dgm:sp3d z="127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flat" dir="t"/>
    </dgm:scene3d>
    <dgm:sp3d z="-1905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flat" dir="t"/>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1">
    <dgm:scene3d>
      <a:camera prst="orthographicFront"/>
      <a:lightRig rig="flat" dir="t"/>
    </dgm:scene3d>
    <dgm:sp3d z="-10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2">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3">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con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tr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solid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0">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2">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3">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4">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bgShp">
    <dgm:scene3d>
      <a:camera prst="orthographicFront"/>
      <a:lightRig rig="flat" dir="t"/>
    </dgm:scene3d>
    <dgm:sp3d z="-190500" extrusionH="12700" prstMaterial="plastic">
      <a:bevelT w="50800" h="50800"/>
    </dgm:sp3d>
    <dgm:txPr/>
    <dgm:style>
      <a:lnRef idx="0">
        <a:scrgbClr r="0" g="0" b="0"/>
      </a:lnRef>
      <a:fillRef idx="3">
        <a:scrgbClr r="0" g="0" b="0"/>
      </a:fillRef>
      <a:effectRef idx="0">
        <a:scrgbClr r="0" g="0" b="0"/>
      </a:effectRef>
      <a:fontRef idx="minor"/>
    </dgm:style>
  </dgm:styleLbl>
  <dgm:styleLbl name="dkBgShp">
    <dgm:scene3d>
      <a:camera prst="orthographicFront"/>
      <a:lightRig rig="flat" dir="t"/>
    </dgm:scene3d>
    <dgm:sp3d z="-190500" extrusionH="12700" prstMaterial="plastic">
      <a:bevelT w="50800" h="50800"/>
    </dgm:sp3d>
    <dgm:txPr/>
    <dgm:style>
      <a:lnRef idx="0">
        <a:scrgbClr r="0" g="0" b="0"/>
      </a:lnRef>
      <a:fillRef idx="2">
        <a:scrgbClr r="0" g="0" b="0"/>
      </a:fillRef>
      <a:effectRef idx="0">
        <a:scrgbClr r="0" g="0" b="0"/>
      </a:effectRef>
      <a:fontRef idx="minor"/>
    </dgm:style>
  </dgm:styleLbl>
  <dgm:styleLbl name="trBgShp">
    <dgm:scene3d>
      <a:camera prst="orthographicFront"/>
      <a:lightRig rig="flat" dir="t"/>
    </dgm:scene3d>
    <dgm:sp3d z="-190500" extrusionH="12700" prstMaterial="matte"/>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z="190500" prstMaterial="plastic">
      <a:bevelT w="120900" h="88900"/>
      <a:bevelB w="88900" h="31750" prst="angle"/>
    </dgm:sp3d>
    <dgm:txPr/>
    <dgm:style>
      <a:lnRef idx="0">
        <a:scrgbClr r="0" g="0" b="0"/>
      </a:lnRef>
      <a:fillRef idx="1">
        <a:scrgbClr r="0" g="0" b="0"/>
      </a:fillRef>
      <a:effectRef idx="3">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5.xml><?xml version="1.0" encoding="utf-8"?>
<dgm:styleDef xmlns:dgm="http://schemas.openxmlformats.org/drawingml/2006/diagram" xmlns:a="http://schemas.openxmlformats.org/drawingml/2006/main" uniqueId="urn:microsoft.com/office/officeart/2005/8/quickstyle/3d1">
  <dgm:title val=""/>
  <dgm:desc val=""/>
  <dgm:catLst>
    <dgm:cat type="3D" pri="11100"/>
  </dgm:catLst>
  <dgm:scene3d>
    <a:camera prst="orthographicFront"/>
    <a:lightRig rig="threePt" dir="t"/>
  </dgm:scene3d>
  <dgm:styleLbl name="node0">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vennNode1">
    <dgm:scene3d>
      <a:camera prst="orthographicFront"/>
      <a:lightRig rig="flat" dir="t"/>
    </dgm:scene3d>
    <dgm:sp3d prstMaterial="plastic">
      <a:bevelT w="120900" h="88900"/>
      <a:bevelB w="88900" h="31750" prst="angle"/>
    </dgm:sp3d>
    <dgm:txPr/>
    <dgm:style>
      <a:lnRef idx="0">
        <a:scrgbClr r="0" g="0" b="0"/>
      </a:lnRef>
      <a:fillRef idx="1">
        <a:scrgbClr r="0" g="0" b="0"/>
      </a:fillRef>
      <a:effectRef idx="1">
        <a:scrgbClr r="0" g="0" b="0"/>
      </a:effectRef>
      <a:fontRef idx="minor">
        <a:schemeClr val="tx1"/>
      </a:fontRef>
    </dgm:style>
  </dgm:styleLbl>
  <dgm:styleLbl name="alignNode1">
    <dgm:scene3d>
      <a:camera prst="orthographicFront"/>
      <a:lightRig rig="flat" dir="t"/>
    </dgm:scene3d>
    <dgm:sp3d prstMaterial="plastic">
      <a:bevelT w="120900" h="88900"/>
      <a:bevelB w="88900" h="31750" prst="angle"/>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4">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fgImgPlace1">
    <dgm:scene3d>
      <a:camera prst="orthographicFront"/>
      <a:lightRig rig="flat" dir="t"/>
    </dgm:scene3d>
    <dgm:sp3d z="1270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alignImgPlace1">
    <dgm:scene3d>
      <a:camera prst="orthographicFront"/>
      <a:lightRig rig="flat" dir="t"/>
    </dgm:scene3d>
    <dgm:sp3d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bgImgPlace1">
    <dgm:scene3d>
      <a:camera prst="orthographicFront"/>
      <a:lightRig rig="flat" dir="t"/>
    </dgm:scene3d>
    <dgm:sp3d z="-1905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sibTrans2D1">
    <dgm:scene3d>
      <a:camera prst="orthographicFront"/>
      <a:lightRig rig="flat" dir="t"/>
    </dgm:scene3d>
    <dgm:sp3d z="-80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flat" dir="t"/>
    </dgm:scene3d>
    <dgm:sp3d z="127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flat" dir="t"/>
    </dgm:scene3d>
    <dgm:sp3d z="-1905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flat" dir="t"/>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1">
    <dgm:scene3d>
      <a:camera prst="orthographicFront"/>
      <a:lightRig rig="flat" dir="t"/>
    </dgm:scene3d>
    <dgm:sp3d z="-10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2">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3">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con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tr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solid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0">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2">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3">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4">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bgShp">
    <dgm:scene3d>
      <a:camera prst="orthographicFront"/>
      <a:lightRig rig="flat" dir="t"/>
    </dgm:scene3d>
    <dgm:sp3d z="-190500" extrusionH="12700" prstMaterial="plastic">
      <a:bevelT w="50800" h="50800"/>
    </dgm:sp3d>
    <dgm:txPr/>
    <dgm:style>
      <a:lnRef idx="0">
        <a:scrgbClr r="0" g="0" b="0"/>
      </a:lnRef>
      <a:fillRef idx="3">
        <a:scrgbClr r="0" g="0" b="0"/>
      </a:fillRef>
      <a:effectRef idx="0">
        <a:scrgbClr r="0" g="0" b="0"/>
      </a:effectRef>
      <a:fontRef idx="minor"/>
    </dgm:style>
  </dgm:styleLbl>
  <dgm:styleLbl name="dkBgShp">
    <dgm:scene3d>
      <a:camera prst="orthographicFront"/>
      <a:lightRig rig="flat" dir="t"/>
    </dgm:scene3d>
    <dgm:sp3d z="-190500" extrusionH="12700" prstMaterial="plastic">
      <a:bevelT w="50800" h="50800"/>
    </dgm:sp3d>
    <dgm:txPr/>
    <dgm:style>
      <a:lnRef idx="0">
        <a:scrgbClr r="0" g="0" b="0"/>
      </a:lnRef>
      <a:fillRef idx="2">
        <a:scrgbClr r="0" g="0" b="0"/>
      </a:fillRef>
      <a:effectRef idx="0">
        <a:scrgbClr r="0" g="0" b="0"/>
      </a:effectRef>
      <a:fontRef idx="minor"/>
    </dgm:style>
  </dgm:styleLbl>
  <dgm:styleLbl name="trBgShp">
    <dgm:scene3d>
      <a:camera prst="orthographicFront"/>
      <a:lightRig rig="flat" dir="t"/>
    </dgm:scene3d>
    <dgm:sp3d z="-190500" extrusionH="12700" prstMaterial="matte"/>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z="190500" prstMaterial="plastic">
      <a:bevelT w="120900" h="88900"/>
      <a:bevelB w="88900" h="31750" prst="angle"/>
    </dgm:sp3d>
    <dgm:txPr/>
    <dgm:style>
      <a:lnRef idx="0">
        <a:scrgbClr r="0" g="0" b="0"/>
      </a:lnRef>
      <a:fillRef idx="1">
        <a:scrgbClr r="0" g="0" b="0"/>
      </a:fillRef>
      <a:effectRef idx="3">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6.xml><?xml version="1.0" encoding="utf-8"?>
<dgm:styleDef xmlns:dgm="http://schemas.openxmlformats.org/drawingml/2006/diagram" xmlns:a="http://schemas.openxmlformats.org/drawingml/2006/main" uniqueId="urn:microsoft.com/office/officeart/2005/8/quickstyle/3d1">
  <dgm:title val=""/>
  <dgm:desc val=""/>
  <dgm:catLst>
    <dgm:cat type="3D" pri="11100"/>
  </dgm:catLst>
  <dgm:scene3d>
    <a:camera prst="orthographicFront"/>
    <a:lightRig rig="threePt" dir="t"/>
  </dgm:scene3d>
  <dgm:styleLbl name="node0">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vennNode1">
    <dgm:scene3d>
      <a:camera prst="orthographicFront"/>
      <a:lightRig rig="flat" dir="t"/>
    </dgm:scene3d>
    <dgm:sp3d prstMaterial="plastic">
      <a:bevelT w="120900" h="88900"/>
      <a:bevelB w="88900" h="31750" prst="angle"/>
    </dgm:sp3d>
    <dgm:txPr/>
    <dgm:style>
      <a:lnRef idx="0">
        <a:scrgbClr r="0" g="0" b="0"/>
      </a:lnRef>
      <a:fillRef idx="1">
        <a:scrgbClr r="0" g="0" b="0"/>
      </a:fillRef>
      <a:effectRef idx="1">
        <a:scrgbClr r="0" g="0" b="0"/>
      </a:effectRef>
      <a:fontRef idx="minor">
        <a:schemeClr val="tx1"/>
      </a:fontRef>
    </dgm:style>
  </dgm:styleLbl>
  <dgm:styleLbl name="alignNode1">
    <dgm:scene3d>
      <a:camera prst="orthographicFront"/>
      <a:lightRig rig="flat" dir="t"/>
    </dgm:scene3d>
    <dgm:sp3d prstMaterial="plastic">
      <a:bevelT w="120900" h="88900"/>
      <a:bevelB w="88900" h="31750" prst="angle"/>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4">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fgImgPlace1">
    <dgm:scene3d>
      <a:camera prst="orthographicFront"/>
      <a:lightRig rig="flat" dir="t"/>
    </dgm:scene3d>
    <dgm:sp3d z="1270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alignImgPlace1">
    <dgm:scene3d>
      <a:camera prst="orthographicFront"/>
      <a:lightRig rig="flat" dir="t"/>
    </dgm:scene3d>
    <dgm:sp3d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bgImgPlace1">
    <dgm:scene3d>
      <a:camera prst="orthographicFront"/>
      <a:lightRig rig="flat" dir="t"/>
    </dgm:scene3d>
    <dgm:sp3d z="-1905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sibTrans2D1">
    <dgm:scene3d>
      <a:camera prst="orthographicFront"/>
      <a:lightRig rig="flat" dir="t"/>
    </dgm:scene3d>
    <dgm:sp3d z="-80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flat" dir="t"/>
    </dgm:scene3d>
    <dgm:sp3d z="127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flat" dir="t"/>
    </dgm:scene3d>
    <dgm:sp3d z="-1905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flat" dir="t"/>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1">
    <dgm:scene3d>
      <a:camera prst="orthographicFront"/>
      <a:lightRig rig="flat" dir="t"/>
    </dgm:scene3d>
    <dgm:sp3d z="-10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2">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3">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con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tr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solid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0">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2">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3">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4">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bgShp">
    <dgm:scene3d>
      <a:camera prst="orthographicFront"/>
      <a:lightRig rig="flat" dir="t"/>
    </dgm:scene3d>
    <dgm:sp3d z="-190500" extrusionH="12700" prstMaterial="plastic">
      <a:bevelT w="50800" h="50800"/>
    </dgm:sp3d>
    <dgm:txPr/>
    <dgm:style>
      <a:lnRef idx="0">
        <a:scrgbClr r="0" g="0" b="0"/>
      </a:lnRef>
      <a:fillRef idx="3">
        <a:scrgbClr r="0" g="0" b="0"/>
      </a:fillRef>
      <a:effectRef idx="0">
        <a:scrgbClr r="0" g="0" b="0"/>
      </a:effectRef>
      <a:fontRef idx="minor"/>
    </dgm:style>
  </dgm:styleLbl>
  <dgm:styleLbl name="dkBgShp">
    <dgm:scene3d>
      <a:camera prst="orthographicFront"/>
      <a:lightRig rig="flat" dir="t"/>
    </dgm:scene3d>
    <dgm:sp3d z="-190500" extrusionH="12700" prstMaterial="plastic">
      <a:bevelT w="50800" h="50800"/>
    </dgm:sp3d>
    <dgm:txPr/>
    <dgm:style>
      <a:lnRef idx="0">
        <a:scrgbClr r="0" g="0" b="0"/>
      </a:lnRef>
      <a:fillRef idx="2">
        <a:scrgbClr r="0" g="0" b="0"/>
      </a:fillRef>
      <a:effectRef idx="0">
        <a:scrgbClr r="0" g="0" b="0"/>
      </a:effectRef>
      <a:fontRef idx="minor"/>
    </dgm:style>
  </dgm:styleLbl>
  <dgm:styleLbl name="trBgShp">
    <dgm:scene3d>
      <a:camera prst="orthographicFront"/>
      <a:lightRig rig="flat" dir="t"/>
    </dgm:scene3d>
    <dgm:sp3d z="-190500" extrusionH="12700" prstMaterial="matte"/>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z="190500" prstMaterial="plastic">
      <a:bevelT w="120900" h="88900"/>
      <a:bevelB w="88900" h="31750" prst="angle"/>
    </dgm:sp3d>
    <dgm:txPr/>
    <dgm:style>
      <a:lnRef idx="0">
        <a:scrgbClr r="0" g="0" b="0"/>
      </a:lnRef>
      <a:fillRef idx="1">
        <a:scrgbClr r="0" g="0" b="0"/>
      </a:fillRef>
      <a:effectRef idx="3">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7.xml><?xml version="1.0" encoding="utf-8"?>
<dgm:styleDef xmlns:dgm="http://schemas.openxmlformats.org/drawingml/2006/diagram" xmlns:a="http://schemas.openxmlformats.org/drawingml/2006/main" uniqueId="urn:microsoft.com/office/officeart/2005/8/quickstyle/3d1">
  <dgm:title val=""/>
  <dgm:desc val=""/>
  <dgm:catLst>
    <dgm:cat type="3D" pri="11100"/>
  </dgm:catLst>
  <dgm:scene3d>
    <a:camera prst="orthographicFront"/>
    <a:lightRig rig="threePt" dir="t"/>
  </dgm:scene3d>
  <dgm:styleLbl name="node0">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vennNode1">
    <dgm:scene3d>
      <a:camera prst="orthographicFront"/>
      <a:lightRig rig="flat" dir="t"/>
    </dgm:scene3d>
    <dgm:sp3d prstMaterial="plastic">
      <a:bevelT w="120900" h="88900"/>
      <a:bevelB w="88900" h="31750" prst="angle"/>
    </dgm:sp3d>
    <dgm:txPr/>
    <dgm:style>
      <a:lnRef idx="0">
        <a:scrgbClr r="0" g="0" b="0"/>
      </a:lnRef>
      <a:fillRef idx="1">
        <a:scrgbClr r="0" g="0" b="0"/>
      </a:fillRef>
      <a:effectRef idx="1">
        <a:scrgbClr r="0" g="0" b="0"/>
      </a:effectRef>
      <a:fontRef idx="minor">
        <a:schemeClr val="tx1"/>
      </a:fontRef>
    </dgm:style>
  </dgm:styleLbl>
  <dgm:styleLbl name="alignNode1">
    <dgm:scene3d>
      <a:camera prst="orthographicFront"/>
      <a:lightRig rig="flat" dir="t"/>
    </dgm:scene3d>
    <dgm:sp3d prstMaterial="plastic">
      <a:bevelT w="120900" h="88900"/>
      <a:bevelB w="88900" h="31750" prst="angle"/>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4">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fgImgPlace1">
    <dgm:scene3d>
      <a:camera prst="orthographicFront"/>
      <a:lightRig rig="flat" dir="t"/>
    </dgm:scene3d>
    <dgm:sp3d z="1270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alignImgPlace1">
    <dgm:scene3d>
      <a:camera prst="orthographicFront"/>
      <a:lightRig rig="flat" dir="t"/>
    </dgm:scene3d>
    <dgm:sp3d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bgImgPlace1">
    <dgm:scene3d>
      <a:camera prst="orthographicFront"/>
      <a:lightRig rig="flat" dir="t"/>
    </dgm:scene3d>
    <dgm:sp3d z="-1905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sibTrans2D1">
    <dgm:scene3d>
      <a:camera prst="orthographicFront"/>
      <a:lightRig rig="flat" dir="t"/>
    </dgm:scene3d>
    <dgm:sp3d z="-80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flat" dir="t"/>
    </dgm:scene3d>
    <dgm:sp3d z="127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flat" dir="t"/>
    </dgm:scene3d>
    <dgm:sp3d z="-1905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flat" dir="t"/>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1">
    <dgm:scene3d>
      <a:camera prst="orthographicFront"/>
      <a:lightRig rig="flat" dir="t"/>
    </dgm:scene3d>
    <dgm:sp3d z="-10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2">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3">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con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tr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solid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0">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2">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3">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4">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bgShp">
    <dgm:scene3d>
      <a:camera prst="orthographicFront"/>
      <a:lightRig rig="flat" dir="t"/>
    </dgm:scene3d>
    <dgm:sp3d z="-190500" extrusionH="12700" prstMaterial="plastic">
      <a:bevelT w="50800" h="50800"/>
    </dgm:sp3d>
    <dgm:txPr/>
    <dgm:style>
      <a:lnRef idx="0">
        <a:scrgbClr r="0" g="0" b="0"/>
      </a:lnRef>
      <a:fillRef idx="3">
        <a:scrgbClr r="0" g="0" b="0"/>
      </a:fillRef>
      <a:effectRef idx="0">
        <a:scrgbClr r="0" g="0" b="0"/>
      </a:effectRef>
      <a:fontRef idx="minor"/>
    </dgm:style>
  </dgm:styleLbl>
  <dgm:styleLbl name="dkBgShp">
    <dgm:scene3d>
      <a:camera prst="orthographicFront"/>
      <a:lightRig rig="flat" dir="t"/>
    </dgm:scene3d>
    <dgm:sp3d z="-190500" extrusionH="12700" prstMaterial="plastic">
      <a:bevelT w="50800" h="50800"/>
    </dgm:sp3d>
    <dgm:txPr/>
    <dgm:style>
      <a:lnRef idx="0">
        <a:scrgbClr r="0" g="0" b="0"/>
      </a:lnRef>
      <a:fillRef idx="2">
        <a:scrgbClr r="0" g="0" b="0"/>
      </a:fillRef>
      <a:effectRef idx="0">
        <a:scrgbClr r="0" g="0" b="0"/>
      </a:effectRef>
      <a:fontRef idx="minor"/>
    </dgm:style>
  </dgm:styleLbl>
  <dgm:styleLbl name="trBgShp">
    <dgm:scene3d>
      <a:camera prst="orthographicFront"/>
      <a:lightRig rig="flat" dir="t"/>
    </dgm:scene3d>
    <dgm:sp3d z="-190500" extrusionH="12700" prstMaterial="matte"/>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z="190500" prstMaterial="plastic">
      <a:bevelT w="120900" h="88900"/>
      <a:bevelB w="88900" h="31750" prst="angle"/>
    </dgm:sp3d>
    <dgm:txPr/>
    <dgm:style>
      <a:lnRef idx="0">
        <a:scrgbClr r="0" g="0" b="0"/>
      </a:lnRef>
      <a:fillRef idx="1">
        <a:scrgbClr r="0" g="0" b="0"/>
      </a:fillRef>
      <a:effectRef idx="3">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rawings/drawing1.xml><?xml version="1.0" encoding="utf-8"?>
<c:userShapes xmlns:c="http://schemas.openxmlformats.org/drawingml/2006/chart">
  <cdr:relSizeAnchor xmlns:cdr="http://schemas.openxmlformats.org/drawingml/2006/chartDrawing">
    <cdr:from>
      <cdr:x>0.12077</cdr:x>
      <cdr:y>0.67892</cdr:y>
    </cdr:from>
    <cdr:to>
      <cdr:x>0.25121</cdr:x>
      <cdr:y>0.7451</cdr:y>
    </cdr:to>
    <cdr:sp macro="" textlink="">
      <cdr:nvSpPr>
        <cdr:cNvPr id="2" name="Поле 1"/>
        <cdr:cNvSpPr txBox="1"/>
      </cdr:nvSpPr>
      <cdr:spPr>
        <a:xfrm xmlns:a="http://schemas.openxmlformats.org/drawingml/2006/main">
          <a:off x="762000" y="2110740"/>
          <a:ext cx="822960" cy="20574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ru-RU" sz="1100" b="1"/>
            <a:t>2017 год</a:t>
          </a:r>
        </a:p>
      </cdr:txBody>
    </cdr:sp>
  </cdr:relSizeAnchor>
  <cdr:relSizeAnchor xmlns:cdr="http://schemas.openxmlformats.org/drawingml/2006/chartDrawing">
    <cdr:from>
      <cdr:x>0.31884</cdr:x>
      <cdr:y>0.68873</cdr:y>
    </cdr:from>
    <cdr:to>
      <cdr:x>0.48068</cdr:x>
      <cdr:y>0.7549</cdr:y>
    </cdr:to>
    <cdr:sp macro="" textlink="">
      <cdr:nvSpPr>
        <cdr:cNvPr id="9" name="Поле 8"/>
        <cdr:cNvSpPr txBox="1"/>
      </cdr:nvSpPr>
      <cdr:spPr>
        <a:xfrm xmlns:a="http://schemas.openxmlformats.org/drawingml/2006/main">
          <a:off x="2011680" y="2141220"/>
          <a:ext cx="1021080" cy="20574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ru-RU" sz="1100"/>
        </a:p>
      </cdr:txBody>
    </cdr:sp>
  </cdr:relSizeAnchor>
  <cdr:relSizeAnchor xmlns:cdr="http://schemas.openxmlformats.org/drawingml/2006/chartDrawing">
    <cdr:from>
      <cdr:x>0.33937</cdr:x>
      <cdr:y>0.68627</cdr:y>
    </cdr:from>
    <cdr:to>
      <cdr:x>0.46618</cdr:x>
      <cdr:y>0.76225</cdr:y>
    </cdr:to>
    <cdr:sp macro="" textlink="">
      <cdr:nvSpPr>
        <cdr:cNvPr id="10" name="Поле 9"/>
        <cdr:cNvSpPr txBox="1"/>
      </cdr:nvSpPr>
      <cdr:spPr>
        <a:xfrm xmlns:a="http://schemas.openxmlformats.org/drawingml/2006/main">
          <a:off x="2141220" y="2133600"/>
          <a:ext cx="800100" cy="23622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ru-RU" sz="1100" b="1"/>
            <a:t>2018 год</a:t>
          </a:r>
        </a:p>
      </cdr:txBody>
    </cdr:sp>
  </cdr:relSizeAnchor>
  <cdr:relSizeAnchor xmlns:cdr="http://schemas.openxmlformats.org/drawingml/2006/chartDrawing">
    <cdr:from>
      <cdr:x>0.52657</cdr:x>
      <cdr:y>0.69363</cdr:y>
    </cdr:from>
    <cdr:to>
      <cdr:x>0.67633</cdr:x>
      <cdr:y>0.79657</cdr:y>
    </cdr:to>
    <cdr:sp macro="" textlink="">
      <cdr:nvSpPr>
        <cdr:cNvPr id="11" name="Поле 10"/>
        <cdr:cNvSpPr txBox="1"/>
      </cdr:nvSpPr>
      <cdr:spPr>
        <a:xfrm xmlns:a="http://schemas.openxmlformats.org/drawingml/2006/main">
          <a:off x="3322320" y="2156460"/>
          <a:ext cx="944880" cy="32004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ru-RU" sz="1100" b="1"/>
            <a:t>2019 год</a:t>
          </a:r>
        </a:p>
      </cdr:txBody>
    </cdr:sp>
  </cdr:relSizeAnchor>
  <cdr:relSizeAnchor xmlns:cdr="http://schemas.openxmlformats.org/drawingml/2006/chartDrawing">
    <cdr:from>
      <cdr:x>0.74517</cdr:x>
      <cdr:y>0.69853</cdr:y>
    </cdr:from>
    <cdr:to>
      <cdr:x>0.86836</cdr:x>
      <cdr:y>0.79412</cdr:y>
    </cdr:to>
    <cdr:sp macro="" textlink="">
      <cdr:nvSpPr>
        <cdr:cNvPr id="12" name="Поле 11"/>
        <cdr:cNvSpPr txBox="1"/>
      </cdr:nvSpPr>
      <cdr:spPr>
        <a:xfrm xmlns:a="http://schemas.openxmlformats.org/drawingml/2006/main">
          <a:off x="4701540" y="2171700"/>
          <a:ext cx="777240" cy="29718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ru-RU" sz="1100" b="1"/>
            <a:t>2020 год</a:t>
          </a: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8E0F27-538E-4E88-A6ED-5F2D87E6A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959</TotalTime>
  <Pages>35</Pages>
  <Words>8368</Words>
  <Characters>47699</Characters>
  <Application>Microsoft Office Word</Application>
  <DocSecurity>0</DocSecurity>
  <Lines>397</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55956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Мажорова Елена Анатольевна</cp:lastModifiedBy>
  <cp:revision>119</cp:revision>
  <cp:lastPrinted>2017-11-09T11:48:00Z</cp:lastPrinted>
  <dcterms:created xsi:type="dcterms:W3CDTF">2017-10-24T13:12:00Z</dcterms:created>
  <dcterms:modified xsi:type="dcterms:W3CDTF">2017-11-14T10:57:00Z</dcterms:modified>
</cp:coreProperties>
</file>